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A6CBE">
      <w:pPr>
        <w:pBdr>
          <w:bottom w:val="single" w:color="1F3864" w:sz="12" w:space="4"/>
        </w:pBdr>
        <w:spacing w:before="0" w:after="240" w:line="276" w:lineRule="auto"/>
        <w:jc w:val="center"/>
        <w:rPr>
          <w:rFonts w:ascii="Calibri" w:hAnsi="Calibri" w:cs="Calibri"/>
          <w:sz w:val="36"/>
          <w:szCs w:val="36"/>
        </w:rPr>
      </w:pPr>
      <w:r>
        <w:rPr>
          <w:rFonts w:ascii="Calibri" w:hAnsi="Calibri" w:cs="Calibri"/>
          <w:b/>
          <w:bCs/>
          <w:color w:val="1F3864"/>
          <w:sz w:val="36"/>
          <w:szCs w:val="36"/>
          <w:lang w:val="en-GB"/>
        </w:rPr>
        <w:t>Internship Reflective Log</w:t>
      </w:r>
    </w:p>
    <w:p w14:paraId="366F3B16">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Name</w:t>
      </w:r>
      <w:r>
        <w:rPr>
          <w:rFonts w:ascii="Calibri" w:hAnsi="Calibri" w:cs="Calibri"/>
          <w:sz w:val="24"/>
          <w:szCs w:val="24"/>
          <w:lang w:val="en-GB"/>
        </w:rPr>
        <w:tab/>
      </w:r>
      <w:r>
        <w:rPr>
          <w:rFonts w:ascii="Calibri" w:hAnsi="Calibri" w:cs="Calibri"/>
          <w:sz w:val="24"/>
          <w:szCs w:val="24"/>
          <w:lang w:val="en-GB"/>
        </w:rPr>
        <w:t>: Zainab Soomro</w:t>
      </w:r>
    </w:p>
    <w:p w14:paraId="3E43FC8C">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Date</w:t>
      </w:r>
      <w:r>
        <w:rPr>
          <w:rFonts w:ascii="Calibri" w:hAnsi="Calibri" w:cs="Calibri"/>
          <w:sz w:val="24"/>
          <w:szCs w:val="24"/>
          <w:lang w:val="en-GB"/>
        </w:rPr>
        <w:tab/>
      </w:r>
      <w:r>
        <w:rPr>
          <w:rFonts w:ascii="Calibri" w:hAnsi="Calibri" w:cs="Calibri"/>
          <w:sz w:val="24"/>
          <w:szCs w:val="24"/>
          <w:lang w:val="en-GB"/>
        </w:rPr>
        <w:t>: 18-09-2026</w:t>
      </w:r>
    </w:p>
    <w:p w14:paraId="18B1EC9D">
      <w:pPr>
        <w:pBdr>
          <w:bottom w:val="single" w:color="A6A6A6" w:sz="6" w:space="6"/>
        </w:pBdr>
        <w:tabs>
          <w:tab w:val="left" w:pos="3000"/>
        </w:tabs>
        <w:spacing w:before="0" w:after="240" w:line="259" w:lineRule="auto"/>
        <w:jc w:val="left"/>
        <w:rPr>
          <w:rFonts w:ascii="Calibri" w:hAnsi="Calibri" w:cs="Calibri"/>
          <w:sz w:val="24"/>
          <w:szCs w:val="24"/>
        </w:rPr>
      </w:pPr>
      <w:r>
        <w:rPr>
          <w:rFonts w:ascii="Calibri" w:hAnsi="Calibri" w:cs="Calibri"/>
          <w:b/>
          <w:bCs/>
          <w:sz w:val="24"/>
          <w:szCs w:val="24"/>
          <w:lang w:val="en-GB"/>
        </w:rPr>
        <w:t>Reflection of the week</w:t>
      </w:r>
      <w:r>
        <w:rPr>
          <w:rFonts w:ascii="Calibri" w:hAnsi="Calibri" w:cs="Calibri"/>
          <w:sz w:val="24"/>
          <w:szCs w:val="24"/>
          <w:lang w:val="en-GB"/>
        </w:rPr>
        <w:tab/>
      </w:r>
      <w:r>
        <w:rPr>
          <w:rFonts w:ascii="Calibri" w:hAnsi="Calibri" w:cs="Calibri"/>
          <w:sz w:val="24"/>
          <w:szCs w:val="24"/>
          <w:lang w:val="en-GB"/>
        </w:rPr>
        <w:t>: Week 01</w:t>
      </w:r>
    </w:p>
    <w:p w14:paraId="7FB65CC1">
      <w:pPr>
        <w:keepNext/>
        <w:spacing w:before="240" w:after="80" w:line="276" w:lineRule="auto"/>
        <w:jc w:val="left"/>
        <w:rPr>
          <w:rFonts w:ascii="Calibri" w:hAnsi="Calibri" w:cs="Calibri"/>
          <w:sz w:val="24"/>
          <w:szCs w:val="24"/>
        </w:rPr>
      </w:pPr>
      <w:r>
        <w:rPr>
          <w:rFonts w:ascii="Calibri" w:hAnsi="Calibri" w:cs="Calibri"/>
          <w:b/>
          <w:bCs/>
          <w:color w:val="1F3864"/>
          <w:sz w:val="24"/>
          <w:szCs w:val="24"/>
          <w:lang w:val="en-GB"/>
        </w:rPr>
        <w:t>What did I learn this week?</w:t>
      </w:r>
    </w:p>
    <w:p w14:paraId="59F3060C">
      <w:pPr>
        <w:spacing w:before="0" w:after="120" w:line="276" w:lineRule="auto"/>
        <w:jc w:val="both"/>
        <w:rPr>
          <w:rFonts w:ascii="Calibri" w:hAnsi="Calibri" w:cs="Calibri"/>
          <w:sz w:val="24"/>
          <w:szCs w:val="24"/>
        </w:rPr>
      </w:pPr>
      <w:r>
        <w:rPr>
          <w:rFonts w:ascii="Calibri" w:hAnsi="Calibri" w:cs="Calibri"/>
          <w:sz w:val="24"/>
          <w:szCs w:val="24"/>
          <w:lang w:val="en-GB"/>
        </w:rPr>
        <w:t>This week, I learned about the internship process, required tasks, evidence collection, report preparation, and applying teaching methods and linguistics theories in real classroom settings. I also gained practical experience teaching a First Year co-educational class of 50+ students through reading comprehension, vocabulary, parts of speech, and contextual activities. Through the First Year English textbook chapter “Quaid on 11</w:t>
      </w:r>
      <w:r>
        <w:rPr>
          <w:rFonts w:ascii="Calibri" w:hAnsi="Calibri" w:cs="Calibri"/>
          <w:sz w:val="24"/>
          <w:szCs w:val="24"/>
          <w:vertAlign w:val="superscript"/>
          <w:lang w:val="en-GB"/>
        </w:rPr>
        <w:t>th</w:t>
      </w:r>
      <w:r>
        <w:rPr>
          <w:rFonts w:ascii="Calibri" w:hAnsi="Calibri" w:cs="Calibri"/>
          <w:sz w:val="24"/>
          <w:szCs w:val="24"/>
          <w:lang w:val="en-GB"/>
        </w:rPr>
        <w:t xml:space="preserve"> August, 1947”, I conducted reading and explanation, word meanings, phrases and idioms, synonyms and antonyms, MCQs, short questions, pair work, and whole-class checking, with approximately 85% of students showing good understanding. I learned that students understand language concepts better when they work with examples and participate in activities rather than only receiving explanations. I also taught the eight parts of speech through the Dawn story “The Word War” using separate charts and sticky notes through a boys-versus-girls activity, in which students identified two examples of each part of speech from the story. Approximately 90% of students identified the parts of speech correctly. Overall, these experiences helped me understand the value of contextual and activity-based teaching in improving students’ participation and understanding.</w:t>
      </w:r>
    </w:p>
    <w:p w14:paraId="0032F910">
      <w:pPr>
        <w:keepNext/>
        <w:spacing w:before="320" w:after="80" w:line="276" w:lineRule="auto"/>
        <w:jc w:val="left"/>
        <w:rPr>
          <w:rFonts w:ascii="Calibri" w:hAnsi="Calibri" w:cs="Calibri"/>
          <w:sz w:val="24"/>
          <w:szCs w:val="24"/>
        </w:rPr>
      </w:pPr>
      <w:r>
        <w:rPr>
          <w:rFonts w:ascii="Calibri" w:hAnsi="Calibri" w:cs="Calibri"/>
          <w:b/>
          <w:bCs/>
          <w:color w:val="1F3864"/>
          <w:sz w:val="24"/>
          <w:szCs w:val="24"/>
          <w:lang w:val="en-GB"/>
        </w:rPr>
        <w:t>What can I do differently next week?</w:t>
      </w:r>
    </w:p>
    <w:p w14:paraId="4FE5F3B3">
      <w:pPr>
        <w:spacing w:before="0" w:after="120" w:line="276" w:lineRule="auto"/>
        <w:jc w:val="both"/>
        <w:rPr>
          <w:rFonts w:ascii="Calibri" w:hAnsi="Calibri" w:cs="Calibri"/>
          <w:sz w:val="24"/>
          <w:szCs w:val="24"/>
        </w:rPr>
      </w:pPr>
      <w:r>
        <w:rPr>
          <w:rFonts w:ascii="Calibri" w:hAnsi="Calibri" w:cs="Calibri"/>
          <w:sz w:val="24"/>
          <w:szCs w:val="24"/>
          <w:lang w:val="en-GB"/>
        </w:rPr>
        <w:t>Next week, I will focus more on students’ individual participation and speaking practice. I will give students more opportunities to come to the dais, express their ideas, and use newly learned vocabulary and language concepts in their own sentences. I will also include more short activities that students complete independently, rather than only identifying answers. Along with this, I will pay more attention to students who hesitate or need extra support and give them additional practice.</w:t>
      </w:r>
    </w:p>
    <w:p w14:paraId="526AB2C2">
      <w:pPr>
        <w:pageBreakBefore/>
        <w:pBdr>
          <w:bottom w:val="single" w:color="1F3864" w:sz="12" w:space="4"/>
        </w:pBdr>
        <w:spacing w:before="0" w:after="240" w:line="276" w:lineRule="auto"/>
        <w:jc w:val="center"/>
        <w:rPr>
          <w:rFonts w:ascii="Calibri" w:hAnsi="Calibri" w:cs="Calibri"/>
          <w:sz w:val="36"/>
          <w:szCs w:val="36"/>
        </w:rPr>
      </w:pPr>
      <w:r>
        <w:rPr>
          <w:rFonts w:ascii="Calibri" w:hAnsi="Calibri" w:cs="Calibri"/>
          <w:b/>
          <w:bCs/>
          <w:color w:val="1F3864"/>
          <w:sz w:val="36"/>
          <w:szCs w:val="36"/>
          <w:lang w:val="en-GB"/>
        </w:rPr>
        <w:t>Internship Reflective Log</w:t>
      </w:r>
    </w:p>
    <w:p w14:paraId="0A737807">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Name</w:t>
      </w:r>
      <w:r>
        <w:rPr>
          <w:rFonts w:ascii="Calibri" w:hAnsi="Calibri" w:cs="Calibri"/>
          <w:sz w:val="24"/>
          <w:szCs w:val="24"/>
          <w:lang w:val="en-GB"/>
        </w:rPr>
        <w:tab/>
      </w:r>
      <w:r>
        <w:rPr>
          <w:rFonts w:ascii="Calibri" w:hAnsi="Calibri" w:cs="Calibri"/>
          <w:sz w:val="24"/>
          <w:szCs w:val="24"/>
          <w:lang w:val="en-GB"/>
        </w:rPr>
        <w:t>: Zainab Soomro</w:t>
      </w:r>
    </w:p>
    <w:p w14:paraId="775D4245">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Date</w:t>
      </w:r>
      <w:r>
        <w:rPr>
          <w:rFonts w:ascii="Calibri" w:hAnsi="Calibri" w:cs="Calibri"/>
          <w:sz w:val="24"/>
          <w:szCs w:val="24"/>
          <w:lang w:val="en-GB"/>
        </w:rPr>
        <w:tab/>
      </w:r>
      <w:r>
        <w:rPr>
          <w:rFonts w:ascii="Calibri" w:hAnsi="Calibri" w:cs="Calibri"/>
          <w:sz w:val="24"/>
          <w:szCs w:val="24"/>
          <w:lang w:val="en-GB"/>
        </w:rPr>
        <w:t>: 25-09-2026</w:t>
      </w:r>
    </w:p>
    <w:p w14:paraId="2C11D8FE">
      <w:pPr>
        <w:pBdr>
          <w:bottom w:val="single" w:color="A6A6A6" w:sz="6" w:space="6"/>
        </w:pBdr>
        <w:tabs>
          <w:tab w:val="left" w:pos="3000"/>
        </w:tabs>
        <w:spacing w:before="0" w:after="240" w:line="259" w:lineRule="auto"/>
        <w:jc w:val="left"/>
        <w:rPr>
          <w:rFonts w:ascii="Calibri" w:hAnsi="Calibri" w:cs="Calibri"/>
          <w:sz w:val="24"/>
          <w:szCs w:val="24"/>
        </w:rPr>
      </w:pPr>
      <w:r>
        <w:rPr>
          <w:rFonts w:ascii="Calibri" w:hAnsi="Calibri" w:cs="Calibri"/>
          <w:b/>
          <w:bCs/>
          <w:sz w:val="24"/>
          <w:szCs w:val="24"/>
          <w:lang w:val="en-GB"/>
        </w:rPr>
        <w:t>Reflection of the week</w:t>
      </w:r>
      <w:r>
        <w:rPr>
          <w:rFonts w:ascii="Calibri" w:hAnsi="Calibri" w:cs="Calibri"/>
          <w:sz w:val="24"/>
          <w:szCs w:val="24"/>
          <w:lang w:val="en-GB"/>
        </w:rPr>
        <w:tab/>
      </w:r>
      <w:r>
        <w:rPr>
          <w:rFonts w:ascii="Calibri" w:hAnsi="Calibri" w:cs="Calibri"/>
          <w:sz w:val="24"/>
          <w:szCs w:val="24"/>
          <w:lang w:val="en-GB"/>
        </w:rPr>
        <w:t>: Week 02</w:t>
      </w:r>
    </w:p>
    <w:p w14:paraId="54415B05">
      <w:pPr>
        <w:keepNext/>
        <w:spacing w:before="240" w:after="80" w:line="276" w:lineRule="auto"/>
        <w:jc w:val="left"/>
        <w:rPr>
          <w:rFonts w:ascii="Calibri" w:hAnsi="Calibri" w:cs="Calibri"/>
          <w:sz w:val="24"/>
          <w:szCs w:val="24"/>
        </w:rPr>
      </w:pPr>
      <w:r>
        <w:rPr>
          <w:rFonts w:ascii="Calibri" w:hAnsi="Calibri" w:cs="Calibri"/>
          <w:b/>
          <w:bCs/>
          <w:color w:val="1F3864"/>
          <w:sz w:val="24"/>
          <w:szCs w:val="24"/>
          <w:lang w:val="en-GB"/>
        </w:rPr>
        <w:t>What did I learn this week?</w:t>
      </w:r>
    </w:p>
    <w:p w14:paraId="24E50972">
      <w:pPr>
        <w:spacing w:before="0" w:after="120" w:line="276" w:lineRule="auto"/>
        <w:jc w:val="both"/>
        <w:rPr>
          <w:rFonts w:ascii="Calibri" w:hAnsi="Calibri" w:cs="Calibri"/>
          <w:sz w:val="24"/>
          <w:szCs w:val="24"/>
        </w:rPr>
      </w:pPr>
      <w:r>
        <w:rPr>
          <w:rFonts w:ascii="Calibri" w:hAnsi="Calibri" w:cs="Calibri"/>
          <w:sz w:val="24"/>
          <w:szCs w:val="24"/>
          <w:lang w:val="en-GB"/>
        </w:rPr>
        <w:t>This week, I worked on word formation, self-introduction, lexical relations, homophones, and homonyms with a First Year co-educational class. I explained affixes, prefixes, suffixes, roots, and base words and guided students to break words into their components. Then, I introduced the components of self-introduction as a student, provided a worksheet for written practice, and gave students opportunities to practise speaking. Approximately 85% of students were able to understand the word-formation concepts and complete the activities correctly. Moreover, I also received guidance about managing internship activities and clarified internship-related queries. Later, I asked students questions about previous topics to check their understanding and recall and invited students randomly to the dais to give a self-introduction. Next, I introduced lexical relations, focusing on homophony and homonymy</w:t>
      </w:r>
      <w:bookmarkStart w:id="0" w:name="_GoBack"/>
      <w:bookmarkEnd w:id="0"/>
      <w:r>
        <w:rPr>
          <w:rFonts w:ascii="Calibri" w:hAnsi="Calibri" w:cs="Calibri"/>
          <w:sz w:val="24"/>
          <w:szCs w:val="24"/>
          <w:lang w:val="en-GB"/>
        </w:rPr>
        <w:t>. Students identified homophones and homonyms, completed sentences by selecting the correct words, and participated in a boys-versus-girls competition. Approximately 90% of students showed good understanding of these concepts. As a result, these activities helped me understand the importance of written preparation, speaking practice, contextual examples, and active student participation.</w:t>
      </w:r>
    </w:p>
    <w:p w14:paraId="7C88C847">
      <w:pPr>
        <w:keepNext/>
        <w:spacing w:before="320" w:after="80" w:line="276" w:lineRule="auto"/>
        <w:jc w:val="left"/>
        <w:rPr>
          <w:rFonts w:ascii="Calibri" w:hAnsi="Calibri" w:cs="Calibri"/>
          <w:sz w:val="24"/>
          <w:szCs w:val="24"/>
        </w:rPr>
      </w:pPr>
      <w:r>
        <w:rPr>
          <w:rFonts w:ascii="Calibri" w:hAnsi="Calibri" w:cs="Calibri"/>
          <w:b/>
          <w:bCs/>
          <w:color w:val="1F3864"/>
          <w:sz w:val="24"/>
          <w:szCs w:val="24"/>
          <w:lang w:val="en-GB"/>
        </w:rPr>
        <w:t>What can I do differently next week?</w:t>
      </w:r>
    </w:p>
    <w:p w14:paraId="64DD7D78">
      <w:pPr>
        <w:spacing w:before="0" w:after="120" w:line="276" w:lineRule="auto"/>
        <w:jc w:val="both"/>
        <w:rPr>
          <w:rFonts w:ascii="Calibri" w:hAnsi="Calibri" w:cs="Calibri"/>
          <w:sz w:val="24"/>
          <w:szCs w:val="24"/>
          <w:lang w:val="en-GB"/>
        </w:rPr>
      </w:pPr>
      <w:r>
        <w:rPr>
          <w:rFonts w:ascii="Calibri" w:hAnsi="Calibri" w:cs="Calibri"/>
          <w:sz w:val="24"/>
          <w:szCs w:val="24"/>
          <w:lang w:val="en-GB"/>
        </w:rPr>
        <w:t xml:space="preserve">Next week, I will improve the clarity and </w:t>
      </w:r>
      <w:r>
        <w:rPr>
          <w:rFonts w:ascii="Calibri" w:hAnsi="Calibri" w:cs="Calibri"/>
          <w:sz w:val="24"/>
          <w:szCs w:val="24"/>
          <w:lang w:val="en-US"/>
        </w:rPr>
        <w:t>organization</w:t>
      </w:r>
      <w:r>
        <w:rPr>
          <w:rFonts w:ascii="Calibri" w:hAnsi="Calibri" w:cs="Calibri"/>
          <w:sz w:val="24"/>
          <w:szCs w:val="24"/>
          <w:lang w:val="en-GB"/>
        </w:rPr>
        <w:t xml:space="preserve"> of my instructions before starting each activity. I will use short and clear examples when introducing punctuation and multilingualism and check students’ understanding before moving to the next task. I will also manage activity time more effectively and give students enough time to think, respond, and correct their own mistakes. This will help me make the lessons more </w:t>
      </w:r>
      <w:r>
        <w:rPr>
          <w:rFonts w:ascii="Calibri" w:hAnsi="Calibri" w:cs="Calibri"/>
          <w:sz w:val="24"/>
          <w:szCs w:val="24"/>
          <w:lang w:val="en-US"/>
        </w:rPr>
        <w:t>organized</w:t>
      </w:r>
      <w:r>
        <w:rPr>
          <w:rFonts w:ascii="Calibri" w:hAnsi="Calibri" w:cs="Calibri"/>
          <w:sz w:val="24"/>
          <w:szCs w:val="24"/>
          <w:lang w:val="en-GB"/>
        </w:rPr>
        <w:t xml:space="preserve"> and focused on students’ actual understanding.</w:t>
      </w:r>
    </w:p>
    <w:p w14:paraId="66A5192F">
      <w:pPr>
        <w:spacing w:before="0" w:after="120" w:line="276" w:lineRule="auto"/>
        <w:jc w:val="both"/>
        <w:rPr>
          <w:rFonts w:ascii="Calibri" w:hAnsi="Calibri" w:cs="Calibri"/>
          <w:sz w:val="24"/>
          <w:szCs w:val="24"/>
          <w:lang w:val="en-GB"/>
        </w:rPr>
      </w:pPr>
    </w:p>
    <w:p w14:paraId="534551FA">
      <w:pPr>
        <w:spacing w:before="0" w:after="120" w:line="276" w:lineRule="auto"/>
        <w:jc w:val="both"/>
        <w:rPr>
          <w:rFonts w:ascii="Calibri" w:hAnsi="Calibri" w:cs="Calibri"/>
          <w:sz w:val="24"/>
          <w:szCs w:val="24"/>
          <w:lang w:val="en-GB"/>
        </w:rPr>
      </w:pPr>
    </w:p>
    <w:p w14:paraId="3665D2BB">
      <w:pPr>
        <w:spacing w:before="0" w:after="120" w:line="276" w:lineRule="auto"/>
        <w:jc w:val="both"/>
        <w:rPr>
          <w:rFonts w:ascii="Calibri" w:hAnsi="Calibri" w:cs="Calibri"/>
          <w:sz w:val="24"/>
          <w:szCs w:val="24"/>
          <w:lang w:val="en-GB"/>
        </w:rPr>
      </w:pPr>
    </w:p>
    <w:p w14:paraId="15457C15">
      <w:pPr>
        <w:spacing w:before="0" w:after="120" w:line="276" w:lineRule="auto"/>
        <w:jc w:val="both"/>
        <w:rPr>
          <w:rFonts w:ascii="Calibri" w:hAnsi="Calibri" w:cs="Calibri"/>
          <w:sz w:val="24"/>
          <w:szCs w:val="24"/>
          <w:lang w:val="en-GB"/>
        </w:rPr>
      </w:pPr>
    </w:p>
    <w:p w14:paraId="05182BBF">
      <w:pPr>
        <w:spacing w:before="0" w:after="120" w:line="276" w:lineRule="auto"/>
        <w:jc w:val="both"/>
        <w:rPr>
          <w:rFonts w:ascii="Calibri" w:hAnsi="Calibri" w:cs="Calibri"/>
          <w:sz w:val="24"/>
          <w:szCs w:val="24"/>
          <w:lang w:val="en-GB"/>
        </w:rPr>
      </w:pPr>
    </w:p>
    <w:p w14:paraId="3AEF4A05">
      <w:pPr>
        <w:spacing w:before="0" w:after="120" w:line="276" w:lineRule="auto"/>
        <w:jc w:val="both"/>
        <w:rPr>
          <w:rFonts w:ascii="Calibri" w:hAnsi="Calibri" w:cs="Calibri"/>
          <w:sz w:val="24"/>
          <w:szCs w:val="24"/>
          <w:lang w:val="en-GB"/>
        </w:rPr>
      </w:pPr>
    </w:p>
    <w:p w14:paraId="3A4E6737">
      <w:pPr>
        <w:spacing w:before="0" w:after="120" w:line="276" w:lineRule="auto"/>
        <w:jc w:val="both"/>
        <w:rPr>
          <w:rFonts w:ascii="Calibri" w:hAnsi="Calibri" w:cs="Calibri"/>
          <w:sz w:val="24"/>
          <w:szCs w:val="24"/>
          <w:lang w:val="en-GB"/>
        </w:rPr>
      </w:pPr>
    </w:p>
    <w:p w14:paraId="2692ED3B">
      <w:pPr>
        <w:pageBreakBefore/>
        <w:pBdr>
          <w:bottom w:val="single" w:color="1F3864" w:sz="12" w:space="4"/>
        </w:pBdr>
        <w:spacing w:before="0" w:after="240" w:line="276" w:lineRule="auto"/>
        <w:jc w:val="center"/>
        <w:rPr>
          <w:rFonts w:ascii="Calibri" w:hAnsi="Calibri" w:cs="Calibri"/>
          <w:sz w:val="36"/>
          <w:szCs w:val="36"/>
        </w:rPr>
      </w:pPr>
      <w:r>
        <w:rPr>
          <w:rFonts w:ascii="Calibri" w:hAnsi="Calibri" w:cs="Calibri"/>
          <w:b/>
          <w:bCs/>
          <w:color w:val="1F3864"/>
          <w:sz w:val="36"/>
          <w:szCs w:val="36"/>
          <w:lang w:val="en-GB"/>
        </w:rPr>
        <w:t>Internship Reflective Log</w:t>
      </w:r>
    </w:p>
    <w:p w14:paraId="024E59CC">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Name</w:t>
      </w:r>
      <w:r>
        <w:rPr>
          <w:rFonts w:ascii="Calibri" w:hAnsi="Calibri" w:cs="Calibri"/>
          <w:sz w:val="24"/>
          <w:szCs w:val="24"/>
          <w:lang w:val="en-GB"/>
        </w:rPr>
        <w:tab/>
      </w:r>
      <w:r>
        <w:rPr>
          <w:rFonts w:ascii="Calibri" w:hAnsi="Calibri" w:cs="Calibri"/>
          <w:sz w:val="24"/>
          <w:szCs w:val="24"/>
          <w:lang w:val="en-GB"/>
        </w:rPr>
        <w:t>: Zainab Soomro</w:t>
      </w:r>
    </w:p>
    <w:p w14:paraId="01DC8897">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Date</w:t>
      </w:r>
      <w:r>
        <w:rPr>
          <w:rFonts w:ascii="Calibri" w:hAnsi="Calibri" w:cs="Calibri"/>
          <w:sz w:val="24"/>
          <w:szCs w:val="24"/>
          <w:lang w:val="en-GB"/>
        </w:rPr>
        <w:tab/>
      </w:r>
      <w:r>
        <w:rPr>
          <w:rFonts w:ascii="Calibri" w:hAnsi="Calibri" w:cs="Calibri"/>
          <w:sz w:val="24"/>
          <w:szCs w:val="24"/>
          <w:lang w:val="en-GB"/>
        </w:rPr>
        <w:t xml:space="preserve">: </w:t>
      </w:r>
      <w:r>
        <w:rPr>
          <w:rFonts w:hint="default" w:ascii="Calibri" w:hAnsi="Calibri" w:cs="Calibri"/>
          <w:sz w:val="24"/>
          <w:szCs w:val="24"/>
          <w:lang w:val="en-US"/>
        </w:rPr>
        <w:t>02</w:t>
      </w:r>
      <w:r>
        <w:rPr>
          <w:rFonts w:ascii="Calibri" w:hAnsi="Calibri" w:cs="Calibri"/>
          <w:sz w:val="24"/>
          <w:szCs w:val="24"/>
          <w:lang w:val="en-GB"/>
        </w:rPr>
        <w:t>-</w:t>
      </w:r>
      <w:r>
        <w:rPr>
          <w:rFonts w:hint="default" w:ascii="Calibri" w:hAnsi="Calibri" w:cs="Calibri"/>
          <w:sz w:val="24"/>
          <w:szCs w:val="24"/>
          <w:lang w:val="en-US"/>
        </w:rPr>
        <w:t>10</w:t>
      </w:r>
      <w:r>
        <w:rPr>
          <w:rFonts w:ascii="Calibri" w:hAnsi="Calibri" w:cs="Calibri"/>
          <w:sz w:val="24"/>
          <w:szCs w:val="24"/>
          <w:lang w:val="en-GB"/>
        </w:rPr>
        <w:t>-2026</w:t>
      </w:r>
    </w:p>
    <w:p w14:paraId="0E5BE865">
      <w:pPr>
        <w:pBdr>
          <w:bottom w:val="single" w:color="A6A6A6" w:sz="6" w:space="6"/>
        </w:pBdr>
        <w:tabs>
          <w:tab w:val="left" w:pos="3000"/>
        </w:tabs>
        <w:spacing w:before="0" w:after="240" w:line="259" w:lineRule="auto"/>
        <w:jc w:val="left"/>
        <w:rPr>
          <w:rFonts w:hint="default" w:ascii="Calibri" w:hAnsi="Calibri" w:cs="Calibri"/>
          <w:sz w:val="24"/>
          <w:szCs w:val="24"/>
          <w:lang w:val="en-US"/>
        </w:rPr>
      </w:pPr>
      <w:r>
        <w:rPr>
          <w:rFonts w:ascii="Calibri" w:hAnsi="Calibri" w:cs="Calibri"/>
          <w:b/>
          <w:bCs/>
          <w:sz w:val="24"/>
          <w:szCs w:val="24"/>
          <w:lang w:val="en-GB"/>
        </w:rPr>
        <w:t>Reflection of the week</w:t>
      </w:r>
      <w:r>
        <w:rPr>
          <w:rFonts w:ascii="Calibri" w:hAnsi="Calibri" w:cs="Calibri"/>
          <w:sz w:val="24"/>
          <w:szCs w:val="24"/>
          <w:lang w:val="en-GB"/>
        </w:rPr>
        <w:tab/>
      </w:r>
      <w:r>
        <w:rPr>
          <w:rFonts w:ascii="Calibri" w:hAnsi="Calibri" w:cs="Calibri"/>
          <w:sz w:val="24"/>
          <w:szCs w:val="24"/>
          <w:lang w:val="en-GB"/>
        </w:rPr>
        <w:t>: Week 0</w:t>
      </w:r>
      <w:r>
        <w:rPr>
          <w:rFonts w:hint="default" w:ascii="Calibri" w:hAnsi="Calibri" w:cs="Calibri"/>
          <w:sz w:val="24"/>
          <w:szCs w:val="24"/>
          <w:lang w:val="en-US"/>
        </w:rPr>
        <w:t>3</w:t>
      </w:r>
    </w:p>
    <w:p w14:paraId="694F033F">
      <w:pPr>
        <w:keepNext/>
        <w:spacing w:before="240" w:after="80" w:line="276" w:lineRule="auto"/>
        <w:jc w:val="left"/>
        <w:rPr>
          <w:rFonts w:ascii="Calibri" w:hAnsi="Calibri" w:cs="Calibri"/>
          <w:b/>
          <w:bCs/>
          <w:color w:val="1F3864"/>
          <w:sz w:val="24"/>
          <w:szCs w:val="24"/>
          <w:lang w:val="en-GB"/>
        </w:rPr>
      </w:pPr>
      <w:r>
        <w:rPr>
          <w:rFonts w:ascii="Calibri" w:hAnsi="Calibri" w:cs="Calibri"/>
          <w:b/>
          <w:bCs/>
          <w:color w:val="1F3864"/>
          <w:sz w:val="24"/>
          <w:szCs w:val="24"/>
          <w:lang w:val="en-GB"/>
        </w:rPr>
        <w:t>What did I learn this week?</w:t>
      </w:r>
    </w:p>
    <w:p w14:paraId="73E3F45C">
      <w:pPr>
        <w:keepNext/>
        <w:spacing w:before="240" w:after="80" w:line="276" w:lineRule="auto"/>
        <w:jc w:val="left"/>
        <w:rPr>
          <w:rFonts w:hint="default" w:ascii="Calibri" w:hAnsi="Calibri" w:cs="Calibri"/>
          <w:b w:val="0"/>
          <w:bCs w:val="0"/>
          <w:color w:val="000000" w:themeColor="text1"/>
          <w:sz w:val="24"/>
          <w:szCs w:val="24"/>
          <w:highlight w:val="none"/>
          <w:lang w:val="en-US"/>
          <w14:textFill>
            <w14:solidFill>
              <w14:schemeClr w14:val="tx1"/>
            </w14:solidFill>
          </w14:textFill>
        </w:rPr>
      </w:pPr>
      <w:r>
        <w:rPr>
          <w:rFonts w:hint="default" w:ascii="Calibri" w:hAnsi="Calibri" w:cs="Calibri"/>
          <w:b w:val="0"/>
          <w:bCs w:val="0"/>
          <w:color w:val="000000" w:themeColor="text1"/>
          <w:sz w:val="24"/>
          <w:szCs w:val="24"/>
          <w:highlight w:val="none"/>
          <w:lang w:val="en-US"/>
          <w14:textFill>
            <w14:solidFill>
              <w14:schemeClr w14:val="tx1"/>
            </w14:solidFill>
          </w14:textFill>
        </w:rPr>
        <w:t>This week, I worked on Punctuation, Capitalization, and Presentational speaking skills with young learners, creating opportunities for them to apply  language through practical classroom activities. I began by using an interactive story about a grandmother and a girl to introduce the importance of punctuation. Moreover, the sentence “Let’s eat grandma” helped me demonstrate how the absence of punctuation can alter the intended meaning of sentence. Before formally introducing the topic, students worked in pairs to punctuate given sentences. Then, I explained the full stop, question mark, exclamation mark, comma, colon, and semicolon, along with the role of capitalization in written communication. Students rewrote a paragraph by inserting appropriate punctuation marks and corrected sentences containing punctuation errors. Approximately 85% of students were able to understand and apply the punctuation marks correctly in the activities. Furthermore, I also attended an internship class where Ms. Bakhtawar provided guidance about the online portfolio submission, progress review, remarks, and areas requiring improvement, while I clarified internship-related queries. Later, I conducted “ PROMPT SPARK” , in which students selected speaking prompts from chits, prepared their responses within a limited time, and presented their ideas at the dais. The activity encouraged students to generate ideas, organize their thoughts, and communicate them clearly without lengthy preparation. Through these experiences, I learned that meaningful contexts, guided practice, preparation time, and opportunities for independent expression can help students improve their written accuracy and presentation skills. I also recognized the importance of giving clear instructions, managing preparation time, and designing activities that encourage students to apply their learning rather than simply recall information.</w:t>
      </w:r>
    </w:p>
    <w:p w14:paraId="3BD7E9EF">
      <w:pPr>
        <w:keepNext/>
        <w:spacing w:before="240" w:after="80" w:line="276" w:lineRule="auto"/>
        <w:jc w:val="left"/>
        <w:rPr>
          <w:rFonts w:ascii="Calibri" w:hAnsi="Calibri" w:cs="Calibri"/>
          <w:sz w:val="24"/>
          <w:szCs w:val="24"/>
        </w:rPr>
      </w:pPr>
      <w:r>
        <w:rPr>
          <w:rFonts w:ascii="Calibri" w:hAnsi="Calibri" w:cs="Calibri"/>
          <w:b/>
          <w:bCs/>
          <w:color w:val="1F3864"/>
          <w:sz w:val="24"/>
          <w:szCs w:val="24"/>
          <w:lang w:val="en-GB"/>
        </w:rPr>
        <w:t>What can I do differently next week?</w:t>
      </w:r>
    </w:p>
    <w:p w14:paraId="35C4E4F2">
      <w:pPr>
        <w:spacing w:before="0" w:after="120" w:line="276" w:lineRule="auto"/>
        <w:jc w:val="both"/>
        <w:rPr>
          <w:rFonts w:hint="default" w:ascii="Calibri" w:hAnsi="Calibri" w:cs="Calibri"/>
          <w:sz w:val="24"/>
          <w:szCs w:val="24"/>
          <w:lang w:val="en-US"/>
        </w:rPr>
      </w:pPr>
      <w:r>
        <w:rPr>
          <w:rFonts w:hint="default" w:ascii="Calibri" w:hAnsi="Calibri" w:cs="Calibri"/>
          <w:sz w:val="24"/>
          <w:szCs w:val="24"/>
          <w:lang w:val="en-US"/>
        </w:rPr>
        <w:t>Next week, I will focus on strengthening students’ presentational skills by providing more opportunities for them to organize their ideas and present them clearly. I will guide students on how to structure their content, speak with confidence, and maintain clarity while presenting. Moreover, I will also provide brief preparation time and constructive feedback so that students can identify and improve areas of their performance. As a result, this will help me make classroom activities more focused on students’ confidence, organization, clarity, and effective presentation.</w:t>
      </w:r>
    </w:p>
    <w:p w14:paraId="350537A1">
      <w:pPr>
        <w:spacing w:before="0" w:after="120" w:line="276" w:lineRule="auto"/>
        <w:jc w:val="both"/>
        <w:rPr>
          <w:rFonts w:hint="default" w:ascii="Calibri" w:hAnsi="Calibri" w:cs="Calibri"/>
          <w:sz w:val="24"/>
          <w:szCs w:val="24"/>
          <w:lang w:val="en-US"/>
        </w:rPr>
      </w:pPr>
    </w:p>
    <w:p w14:paraId="4761A900">
      <w:pPr>
        <w:pageBreakBefore/>
        <w:pBdr>
          <w:bottom w:val="single" w:color="1F3864" w:sz="12" w:space="4"/>
        </w:pBdr>
        <w:spacing w:before="0" w:after="240" w:line="276" w:lineRule="auto"/>
        <w:jc w:val="center"/>
        <w:rPr>
          <w:rFonts w:ascii="Calibri" w:hAnsi="Calibri" w:cs="Calibri"/>
          <w:sz w:val="36"/>
          <w:szCs w:val="36"/>
        </w:rPr>
      </w:pPr>
      <w:r>
        <w:rPr>
          <w:rFonts w:ascii="Calibri" w:hAnsi="Calibri" w:cs="Calibri"/>
          <w:b/>
          <w:bCs/>
          <w:color w:val="1F3864"/>
          <w:sz w:val="36"/>
          <w:szCs w:val="36"/>
          <w:lang w:val="en-GB"/>
        </w:rPr>
        <w:t>Internship Reflective Log</w:t>
      </w:r>
    </w:p>
    <w:p w14:paraId="16D59FE3">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Name</w:t>
      </w:r>
      <w:r>
        <w:rPr>
          <w:rFonts w:ascii="Calibri" w:hAnsi="Calibri" w:cs="Calibri"/>
          <w:sz w:val="24"/>
          <w:szCs w:val="24"/>
          <w:lang w:val="en-GB"/>
        </w:rPr>
        <w:tab/>
      </w:r>
      <w:r>
        <w:rPr>
          <w:rFonts w:ascii="Calibri" w:hAnsi="Calibri" w:cs="Calibri"/>
          <w:sz w:val="24"/>
          <w:szCs w:val="24"/>
          <w:lang w:val="en-GB"/>
        </w:rPr>
        <w:t>: Zainab Soomro</w:t>
      </w:r>
    </w:p>
    <w:p w14:paraId="78C118D3">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Date</w:t>
      </w:r>
      <w:r>
        <w:rPr>
          <w:rFonts w:ascii="Calibri" w:hAnsi="Calibri" w:cs="Calibri"/>
          <w:sz w:val="24"/>
          <w:szCs w:val="24"/>
          <w:lang w:val="en-GB"/>
        </w:rPr>
        <w:tab/>
      </w:r>
      <w:r>
        <w:rPr>
          <w:rFonts w:ascii="Calibri" w:hAnsi="Calibri" w:cs="Calibri"/>
          <w:sz w:val="24"/>
          <w:szCs w:val="24"/>
          <w:lang w:val="en-GB"/>
        </w:rPr>
        <w:t xml:space="preserve">: </w:t>
      </w:r>
      <w:r>
        <w:rPr>
          <w:rFonts w:hint="default" w:ascii="Calibri" w:hAnsi="Calibri" w:cs="Calibri"/>
          <w:sz w:val="24"/>
          <w:szCs w:val="24"/>
          <w:lang w:val="en-US"/>
        </w:rPr>
        <w:t>09</w:t>
      </w:r>
      <w:r>
        <w:rPr>
          <w:rFonts w:ascii="Calibri" w:hAnsi="Calibri" w:cs="Calibri"/>
          <w:sz w:val="24"/>
          <w:szCs w:val="24"/>
          <w:lang w:val="en-GB"/>
        </w:rPr>
        <w:t>-</w:t>
      </w:r>
      <w:r>
        <w:rPr>
          <w:rFonts w:hint="default" w:ascii="Calibri" w:hAnsi="Calibri" w:cs="Calibri"/>
          <w:sz w:val="24"/>
          <w:szCs w:val="24"/>
          <w:lang w:val="en-US"/>
        </w:rPr>
        <w:t>10</w:t>
      </w:r>
      <w:r>
        <w:rPr>
          <w:rFonts w:ascii="Calibri" w:hAnsi="Calibri" w:cs="Calibri"/>
          <w:sz w:val="24"/>
          <w:szCs w:val="24"/>
          <w:lang w:val="en-GB"/>
        </w:rPr>
        <w:t>-2026</w:t>
      </w:r>
    </w:p>
    <w:p w14:paraId="6EF8E2CD">
      <w:pPr>
        <w:pBdr>
          <w:bottom w:val="single" w:color="A6A6A6" w:sz="6" w:space="6"/>
        </w:pBdr>
        <w:tabs>
          <w:tab w:val="left" w:pos="3000"/>
        </w:tabs>
        <w:spacing w:before="0" w:after="240" w:line="259" w:lineRule="auto"/>
        <w:jc w:val="left"/>
        <w:rPr>
          <w:rFonts w:hint="default" w:ascii="Calibri" w:hAnsi="Calibri" w:cs="Calibri"/>
          <w:sz w:val="24"/>
          <w:szCs w:val="24"/>
          <w:lang w:val="en-US"/>
        </w:rPr>
      </w:pPr>
      <w:r>
        <w:rPr>
          <w:rFonts w:ascii="Calibri" w:hAnsi="Calibri" w:cs="Calibri"/>
          <w:b/>
          <w:bCs/>
          <w:sz w:val="24"/>
          <w:szCs w:val="24"/>
          <w:lang w:val="en-GB"/>
        </w:rPr>
        <w:t>Reflection of the week</w:t>
      </w:r>
      <w:r>
        <w:rPr>
          <w:rFonts w:ascii="Calibri" w:hAnsi="Calibri" w:cs="Calibri"/>
          <w:sz w:val="24"/>
          <w:szCs w:val="24"/>
          <w:lang w:val="en-GB"/>
        </w:rPr>
        <w:tab/>
      </w:r>
      <w:r>
        <w:rPr>
          <w:rFonts w:ascii="Calibri" w:hAnsi="Calibri" w:cs="Calibri"/>
          <w:sz w:val="24"/>
          <w:szCs w:val="24"/>
          <w:lang w:val="en-GB"/>
        </w:rPr>
        <w:t>: Week 0</w:t>
      </w:r>
      <w:r>
        <w:rPr>
          <w:rFonts w:hint="default" w:ascii="Calibri" w:hAnsi="Calibri" w:cs="Calibri"/>
          <w:sz w:val="24"/>
          <w:szCs w:val="24"/>
          <w:lang w:val="en-US"/>
        </w:rPr>
        <w:t>4</w:t>
      </w:r>
    </w:p>
    <w:p w14:paraId="4AC32720">
      <w:pPr>
        <w:keepNext/>
        <w:spacing w:before="240" w:after="80" w:line="276" w:lineRule="auto"/>
        <w:jc w:val="left"/>
        <w:rPr>
          <w:rFonts w:hint="default" w:ascii="Calibri" w:hAnsi="Calibri" w:cs="Calibri"/>
          <w:b/>
          <w:bCs/>
          <w:color w:val="1F3864"/>
          <w:sz w:val="24"/>
          <w:szCs w:val="24"/>
          <w:lang w:val="en-GB"/>
        </w:rPr>
      </w:pPr>
      <w:r>
        <w:rPr>
          <w:rFonts w:ascii="Calibri" w:hAnsi="Calibri" w:cs="Calibri"/>
          <w:b/>
          <w:bCs/>
          <w:color w:val="1F3864"/>
          <w:sz w:val="24"/>
          <w:szCs w:val="24"/>
          <w:lang w:val="en-GB"/>
        </w:rPr>
        <w:t xml:space="preserve"> </w:t>
      </w:r>
      <w:r>
        <w:rPr>
          <w:rFonts w:hint="default" w:ascii="Calibri" w:hAnsi="Calibri" w:cs="Calibri"/>
          <w:b/>
          <w:bCs/>
          <w:color w:val="1F3864"/>
          <w:sz w:val="24"/>
          <w:szCs w:val="24"/>
          <w:lang w:val="en-US"/>
        </w:rPr>
        <w:t xml:space="preserve">What did I learn </w:t>
      </w:r>
      <w:r>
        <w:rPr>
          <w:rFonts w:ascii="Calibri" w:hAnsi="Calibri" w:cs="Calibri"/>
          <w:b/>
          <w:bCs/>
          <w:color w:val="1F3864"/>
          <w:sz w:val="24"/>
          <w:szCs w:val="24"/>
          <w:lang w:val="en-GB"/>
        </w:rPr>
        <w:t>this week</w:t>
      </w:r>
      <w:r>
        <w:rPr>
          <w:rFonts w:hint="default" w:ascii="Calibri" w:hAnsi="Calibri" w:cs="Calibri"/>
          <w:b/>
          <w:bCs/>
          <w:color w:val="1F3864"/>
          <w:sz w:val="24"/>
          <w:szCs w:val="24"/>
          <w:lang w:val="en-US"/>
        </w:rPr>
        <w:t xml:space="preserve">?                                                                                                            </w:t>
      </w:r>
      <w:r>
        <w:rPr>
          <w:rFonts w:hint="default" w:ascii="Calibri" w:hAnsi="Calibri" w:eastAsia="SimSun" w:cs="Calibri"/>
          <w:sz w:val="24"/>
          <w:szCs w:val="24"/>
        </w:rPr>
        <w:t xml:space="preserve">This week, I learned how to teach presentational skills and guide students in preparing and delivering effective presentations. I explained the key components of a presentation, including content planning, audience awareness, organizing information into an introduction, body, and conclusion, using visual aids, effective delivery, eye contact, time management, managing nervousness, and handling questions. I also explained how icebreakers can capture the audience's attention and how speakers can respond to spontaneous questions. To provide practical experience, I assigned three presentation topics: </w:t>
      </w:r>
      <w:r>
        <w:rPr>
          <w:rStyle w:val="4"/>
          <w:rFonts w:hint="default" w:ascii="Calibri" w:hAnsi="Calibri" w:eastAsia="SimSun" w:cs="Calibri"/>
          <w:sz w:val="24"/>
          <w:szCs w:val="24"/>
        </w:rPr>
        <w:t>Corruption in Pakistan: Causes and Effects, Artificial Intelligence: Pros and Cons,</w:t>
      </w:r>
      <w:r>
        <w:rPr>
          <w:rFonts w:hint="default" w:ascii="Calibri" w:hAnsi="Calibri" w:eastAsia="SimSun" w:cs="Calibri"/>
          <w:sz w:val="24"/>
          <w:szCs w:val="24"/>
        </w:rPr>
        <w:t xml:space="preserve"> and </w:t>
      </w:r>
      <w:r>
        <w:rPr>
          <w:rStyle w:val="4"/>
          <w:rFonts w:hint="default" w:ascii="Calibri" w:hAnsi="Calibri" w:eastAsia="SimSun" w:cs="Calibri"/>
          <w:sz w:val="24"/>
          <w:szCs w:val="24"/>
        </w:rPr>
        <w:t>The Effects of Copy Culture on Education</w:t>
      </w:r>
      <w:r>
        <w:rPr>
          <w:rFonts w:hint="default" w:ascii="Calibri" w:hAnsi="Calibri" w:eastAsia="SimSun" w:cs="Calibri"/>
          <w:sz w:val="24"/>
          <w:szCs w:val="24"/>
        </w:rPr>
        <w:t xml:space="preserve">.In the following class, students presented on these topics and applied the presentation framework taught in the previous lesson. They used icebreakers, organized their content, and responded to spontaneous questions. I also conducted an interactive question-and-answer session to encourage students to share ideas, think critically, and participate actively. Students asked multiple questions, making the session engaging. </w:t>
      </w:r>
      <w:r>
        <w:rPr>
          <w:rFonts w:hint="default" w:ascii="Calibri" w:hAnsi="Calibri" w:eastAsia="SimSun" w:cs="Calibri"/>
          <w:sz w:val="24"/>
          <w:szCs w:val="24"/>
          <w:lang w:val="en-US"/>
        </w:rPr>
        <w:t xml:space="preserve">Approximately 90% of students understood and applied the presentation skills effectively. </w:t>
      </w:r>
      <w:r>
        <w:rPr>
          <w:rFonts w:hint="default" w:ascii="Calibri" w:hAnsi="Calibri" w:eastAsia="SimSun" w:cs="Calibri"/>
          <w:sz w:val="24"/>
          <w:szCs w:val="24"/>
        </w:rPr>
        <w:t>After the presentations, I provided feedback on areas for improvement and conducted an MCQs activity to reinforce their understanding of presentation skills. This experience helped me recognize the importance of practical activities, student interaction, and constructive feedback in developing communication skills.I also attended the internship class, where Ma’am discussed the conclusion of the internship, explained the requirements for completing the internship report and e-portfolio, and provided a submission deadline. Overall, this week strengthened my teaching, classroom interaction, and assessment skills and helped me connect presentation theory with practical classroom activities.</w:t>
      </w:r>
    </w:p>
    <w:p w14:paraId="6C0ACDE7">
      <w:pPr>
        <w:keepNext/>
        <w:spacing w:before="240" w:after="80" w:line="276" w:lineRule="auto"/>
        <w:jc w:val="left"/>
        <w:rPr>
          <w:rFonts w:hint="default" w:ascii="Calibri" w:hAnsi="Calibri" w:cs="Calibri"/>
          <w:sz w:val="24"/>
          <w:szCs w:val="24"/>
          <w:lang w:val="en-US"/>
        </w:rPr>
      </w:pPr>
      <w:r>
        <w:rPr>
          <w:rFonts w:ascii="Calibri" w:hAnsi="Calibri" w:cs="Calibri"/>
          <w:b/>
          <w:bCs/>
          <w:color w:val="1F3864"/>
          <w:sz w:val="24"/>
          <w:szCs w:val="24"/>
          <w:lang w:val="en-GB"/>
        </w:rPr>
        <w:t>What can I do differently next week?</w:t>
      </w:r>
      <w:r>
        <w:rPr>
          <w:rFonts w:hint="default" w:ascii="Calibri" w:hAnsi="Calibri" w:cs="Calibri"/>
          <w:b/>
          <w:bCs/>
          <w:color w:val="1F3864"/>
          <w:sz w:val="24"/>
          <w:szCs w:val="24"/>
          <w:lang w:val="en-US"/>
        </w:rPr>
        <w:t xml:space="preserve">                                                                                          </w:t>
      </w:r>
      <w:r>
        <w:rPr>
          <w:rFonts w:hint="default" w:ascii="Calibri" w:hAnsi="Calibri" w:eastAsia="SimSun" w:cs="Calibri"/>
          <w:sz w:val="24"/>
          <w:szCs w:val="24"/>
        </w:rPr>
        <w:t xml:space="preserve">Next week, I will focus on teaching </w:t>
      </w:r>
      <w:r>
        <w:rPr>
          <w:rStyle w:val="6"/>
          <w:rFonts w:hint="default" w:ascii="Calibri" w:hAnsi="Calibri" w:eastAsia="SimSun" w:cs="Calibri"/>
          <w:sz w:val="24"/>
          <w:szCs w:val="24"/>
        </w:rPr>
        <w:t>business letter writing</w:t>
      </w:r>
      <w:r>
        <w:rPr>
          <w:rFonts w:hint="default" w:ascii="Calibri" w:hAnsi="Calibri" w:eastAsia="SimSun" w:cs="Calibri"/>
          <w:sz w:val="24"/>
          <w:szCs w:val="24"/>
        </w:rPr>
        <w:t>, explaining its format, essential components, and the use of formal language through examples and practical activities. I will also conduct a test covering the topics taught throughout my internship, including parts of speech, word formation, self-introduction, homonyms and homophones, punctuation and capitalization, and presentational skills. After reviewing students’ answers, I will identify areas of difficulty and provide feedback to improve their understanding. This will help me evaluate students’ progress and strengthen my teaching and assessment skills.</w:t>
      </w:r>
      <w:r>
        <w:rPr>
          <w:rFonts w:hint="default" w:ascii="Calibri" w:hAnsi="Calibri" w:cs="Calibri"/>
          <w:b/>
          <w:bCs/>
          <w:color w:val="1F3864"/>
          <w:sz w:val="24"/>
          <w:szCs w:val="24"/>
          <w:lang w:val="en-US"/>
        </w:rPr>
        <w:t xml:space="preserve">                                                                                       </w:t>
      </w:r>
    </w:p>
    <w:p w14:paraId="31D8CE06">
      <w:pPr>
        <w:spacing w:before="0" w:after="120" w:line="276" w:lineRule="auto"/>
        <w:jc w:val="both"/>
        <w:rPr>
          <w:rFonts w:hint="default" w:ascii="Calibri" w:hAnsi="Calibri" w:cs="Calibri"/>
          <w:sz w:val="24"/>
          <w:szCs w:val="24"/>
          <w:lang w:val="en-US"/>
        </w:rPr>
      </w:pPr>
    </w:p>
    <w:p w14:paraId="2525CD97">
      <w:pPr>
        <w:spacing w:before="0" w:after="120" w:line="276" w:lineRule="auto"/>
        <w:jc w:val="both"/>
        <w:rPr>
          <w:rFonts w:hint="default" w:ascii="Calibri" w:hAnsi="Calibri" w:cs="Calibri"/>
          <w:sz w:val="24"/>
          <w:szCs w:val="24"/>
          <w:lang w:val="en-US"/>
        </w:rPr>
      </w:pPr>
    </w:p>
    <w:p w14:paraId="0E7D145D">
      <w:pPr>
        <w:pageBreakBefore/>
        <w:pBdr>
          <w:bottom w:val="single" w:color="1F3864" w:sz="12" w:space="4"/>
        </w:pBdr>
        <w:spacing w:before="0" w:after="240" w:line="276" w:lineRule="auto"/>
        <w:jc w:val="center"/>
        <w:rPr>
          <w:rFonts w:ascii="Calibri" w:hAnsi="Calibri" w:cs="Calibri"/>
          <w:sz w:val="36"/>
          <w:szCs w:val="36"/>
        </w:rPr>
      </w:pPr>
      <w:r>
        <w:rPr>
          <w:rFonts w:ascii="Calibri" w:hAnsi="Calibri" w:cs="Calibri"/>
          <w:b/>
          <w:bCs/>
          <w:color w:val="1F3864"/>
          <w:sz w:val="36"/>
          <w:szCs w:val="36"/>
          <w:lang w:val="en-GB"/>
        </w:rPr>
        <w:t>Internship Reflective Log</w:t>
      </w:r>
    </w:p>
    <w:p w14:paraId="1F9D0FC8">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Name</w:t>
      </w:r>
      <w:r>
        <w:rPr>
          <w:rFonts w:ascii="Calibri" w:hAnsi="Calibri" w:cs="Calibri"/>
          <w:sz w:val="24"/>
          <w:szCs w:val="24"/>
          <w:lang w:val="en-GB"/>
        </w:rPr>
        <w:tab/>
      </w:r>
      <w:r>
        <w:rPr>
          <w:rFonts w:ascii="Calibri" w:hAnsi="Calibri" w:cs="Calibri"/>
          <w:sz w:val="24"/>
          <w:szCs w:val="24"/>
          <w:lang w:val="en-GB"/>
        </w:rPr>
        <w:t>: Zainab Soomro</w:t>
      </w:r>
    </w:p>
    <w:p w14:paraId="0151276E">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Date</w:t>
      </w:r>
      <w:r>
        <w:rPr>
          <w:rFonts w:ascii="Calibri" w:hAnsi="Calibri" w:cs="Calibri"/>
          <w:sz w:val="24"/>
          <w:szCs w:val="24"/>
          <w:lang w:val="en-GB"/>
        </w:rPr>
        <w:tab/>
      </w:r>
      <w:r>
        <w:rPr>
          <w:rFonts w:ascii="Calibri" w:hAnsi="Calibri" w:cs="Calibri"/>
          <w:sz w:val="24"/>
          <w:szCs w:val="24"/>
          <w:lang w:val="en-GB"/>
        </w:rPr>
        <w:t xml:space="preserve">: </w:t>
      </w:r>
      <w:r>
        <w:rPr>
          <w:rFonts w:hint="default" w:ascii="Calibri" w:hAnsi="Calibri" w:cs="Calibri"/>
          <w:sz w:val="24"/>
          <w:szCs w:val="24"/>
          <w:lang w:val="en-US"/>
        </w:rPr>
        <w:t>10</w:t>
      </w:r>
      <w:r>
        <w:rPr>
          <w:rFonts w:ascii="Calibri" w:hAnsi="Calibri" w:cs="Calibri"/>
          <w:sz w:val="24"/>
          <w:szCs w:val="24"/>
          <w:lang w:val="en-GB"/>
        </w:rPr>
        <w:t>-</w:t>
      </w:r>
      <w:r>
        <w:rPr>
          <w:rFonts w:hint="default" w:ascii="Calibri" w:hAnsi="Calibri" w:cs="Calibri"/>
          <w:sz w:val="24"/>
          <w:szCs w:val="24"/>
          <w:lang w:val="en-US"/>
        </w:rPr>
        <w:t>10</w:t>
      </w:r>
      <w:r>
        <w:rPr>
          <w:rFonts w:ascii="Calibri" w:hAnsi="Calibri" w:cs="Calibri"/>
          <w:sz w:val="24"/>
          <w:szCs w:val="24"/>
          <w:lang w:val="en-GB"/>
        </w:rPr>
        <w:t>-2026</w:t>
      </w:r>
    </w:p>
    <w:p w14:paraId="2A9273D5">
      <w:pPr>
        <w:pBdr>
          <w:bottom w:val="single" w:color="A6A6A6" w:sz="6" w:space="6"/>
        </w:pBdr>
        <w:tabs>
          <w:tab w:val="left" w:pos="3000"/>
        </w:tabs>
        <w:spacing w:before="0" w:after="240" w:line="259" w:lineRule="auto"/>
        <w:jc w:val="left"/>
        <w:rPr>
          <w:rFonts w:hint="default" w:ascii="Calibri" w:hAnsi="Calibri" w:cs="Calibri"/>
          <w:sz w:val="24"/>
          <w:szCs w:val="24"/>
          <w:lang w:val="en-US"/>
        </w:rPr>
      </w:pPr>
      <w:r>
        <w:rPr>
          <w:rFonts w:ascii="Calibri" w:hAnsi="Calibri" w:cs="Calibri"/>
          <w:b/>
          <w:bCs/>
          <w:sz w:val="24"/>
          <w:szCs w:val="24"/>
          <w:lang w:val="en-GB"/>
        </w:rPr>
        <w:t>Reflection of the week</w:t>
      </w:r>
      <w:r>
        <w:rPr>
          <w:rFonts w:ascii="Calibri" w:hAnsi="Calibri" w:cs="Calibri"/>
          <w:sz w:val="24"/>
          <w:szCs w:val="24"/>
          <w:lang w:val="en-GB"/>
        </w:rPr>
        <w:tab/>
      </w:r>
      <w:r>
        <w:rPr>
          <w:rFonts w:ascii="Calibri" w:hAnsi="Calibri" w:cs="Calibri"/>
          <w:sz w:val="24"/>
          <w:szCs w:val="24"/>
          <w:lang w:val="en-GB"/>
        </w:rPr>
        <w:t>: Week 0</w:t>
      </w:r>
      <w:r>
        <w:rPr>
          <w:rFonts w:hint="default" w:ascii="Calibri" w:hAnsi="Calibri" w:cs="Calibri"/>
          <w:sz w:val="24"/>
          <w:szCs w:val="24"/>
          <w:lang w:val="en-US"/>
        </w:rPr>
        <w:t>5</w:t>
      </w:r>
    </w:p>
    <w:p w14:paraId="44FFB60A">
      <w:pPr>
        <w:pStyle w:val="5"/>
        <w:keepNext w:val="0"/>
        <w:keepLines w:val="0"/>
        <w:widowControl/>
        <w:suppressLineNumbers w:val="0"/>
        <w:rPr>
          <w:rFonts w:hint="default" w:ascii="Calibri" w:hAnsi="Calibri" w:cs="Calibri"/>
          <w:b/>
          <w:bCs/>
          <w:color w:val="1F3864"/>
          <w:sz w:val="24"/>
          <w:szCs w:val="24"/>
          <w:lang w:val="en-US"/>
        </w:rPr>
      </w:pPr>
      <w:r>
        <w:rPr>
          <w:rFonts w:ascii="Calibri" w:hAnsi="Calibri" w:cs="Calibri"/>
          <w:b/>
          <w:bCs/>
          <w:color w:val="1F3864"/>
          <w:sz w:val="24"/>
          <w:szCs w:val="24"/>
          <w:lang w:val="en-GB"/>
        </w:rPr>
        <w:t xml:space="preserve"> </w:t>
      </w:r>
      <w:r>
        <w:rPr>
          <w:rFonts w:hint="default" w:ascii="Calibri" w:hAnsi="Calibri" w:cs="Calibri"/>
          <w:b/>
          <w:bCs/>
          <w:color w:val="1F3864"/>
          <w:sz w:val="24"/>
          <w:szCs w:val="24"/>
          <w:lang w:val="en-US"/>
        </w:rPr>
        <w:t xml:space="preserve">What did I learn </w:t>
      </w:r>
      <w:r>
        <w:rPr>
          <w:rFonts w:ascii="Calibri" w:hAnsi="Calibri" w:cs="Calibri"/>
          <w:b/>
          <w:bCs/>
          <w:color w:val="1F3864"/>
          <w:sz w:val="24"/>
          <w:szCs w:val="24"/>
          <w:lang w:val="en-GB"/>
        </w:rPr>
        <w:t>this week</w:t>
      </w:r>
      <w:r>
        <w:rPr>
          <w:rFonts w:hint="default" w:ascii="Calibri" w:hAnsi="Calibri" w:cs="Calibri"/>
          <w:b/>
          <w:bCs/>
          <w:color w:val="1F3864"/>
          <w:sz w:val="24"/>
          <w:szCs w:val="24"/>
          <w:lang w:val="en-US"/>
        </w:rPr>
        <w:t xml:space="preserve">?  </w:t>
      </w:r>
    </w:p>
    <w:p w14:paraId="51D39BA3">
      <w:pPr>
        <w:pStyle w:val="5"/>
        <w:keepNext w:val="0"/>
        <w:keepLines w:val="0"/>
        <w:widowControl/>
        <w:suppressLineNumbers w:val="0"/>
        <w:rPr>
          <w:rFonts w:hint="default" w:ascii="Calibri" w:hAnsi="Calibri" w:cs="Calibri"/>
        </w:rPr>
      </w:pPr>
      <w:r>
        <w:rPr>
          <w:rFonts w:hint="default" w:ascii="Calibri" w:hAnsi="Calibri" w:cs="Calibri"/>
        </w:rPr>
        <w:t xml:space="preserve">This week, I learned how to teach narration and letter writing through clear explanations, examples, and interactive classroom activities. I taught students the rules of direct and indirect speech, focusing on assertive and declarative sentences. I encouraged students to identify examples, explain the rules in their own words, and practice changing sentences from direct speech into indirect speech and vice versa. These activities helped students understand sentence transformation and apply grammatical rules more accurately. Approximately </w:t>
      </w:r>
      <w:r>
        <w:rPr>
          <w:rStyle w:val="6"/>
          <w:rFonts w:hint="default" w:ascii="Calibri" w:hAnsi="Calibri" w:cs="Calibri"/>
        </w:rPr>
        <w:t>90% of students understood and correctly applied the rules of narration</w:t>
      </w:r>
      <w:r>
        <w:rPr>
          <w:rFonts w:hint="default" w:ascii="Calibri" w:hAnsi="Calibri" w:cs="Calibri"/>
        </w:rPr>
        <w:t>.</w:t>
      </w:r>
    </w:p>
    <w:p w14:paraId="250DCD4C">
      <w:pPr>
        <w:pStyle w:val="5"/>
        <w:keepNext w:val="0"/>
        <w:keepLines w:val="0"/>
        <w:widowControl/>
        <w:suppressLineNumbers w:val="0"/>
        <w:rPr>
          <w:rFonts w:hint="default" w:ascii="Calibri" w:hAnsi="Calibri" w:cs="Calibri"/>
        </w:rPr>
      </w:pPr>
      <w:r>
        <w:rPr>
          <w:rFonts w:hint="default" w:ascii="Calibri" w:hAnsi="Calibri" w:cs="Calibri"/>
        </w:rPr>
        <w:t xml:space="preserve">Furthermore, I taught formal and informal letter writing, explaining their differences in purpose, tone, language, structure, and audience. I introduced the components of a business letter, including the sender's address, date, inside address, subject line, body, complimentary closing, signature, and name. I showed students sample letters and conducted a practical activity in which they wrote an inquiry letter about office supplies. This helped them understand how to organize information and use appropriate language for professional communication. Approximately </w:t>
      </w:r>
      <w:r>
        <w:rPr>
          <w:rStyle w:val="6"/>
          <w:rFonts w:hint="default" w:ascii="Calibri" w:hAnsi="Calibri" w:cs="Calibri"/>
        </w:rPr>
        <w:t>85% of students understood the differences between formal and informal letters and applied the correct format in their writing activity</w:t>
      </w:r>
      <w:r>
        <w:rPr>
          <w:rFonts w:hint="default" w:ascii="Calibri" w:hAnsi="Calibri" w:cs="Calibri"/>
        </w:rPr>
        <w:t>.</w:t>
      </w:r>
    </w:p>
    <w:p w14:paraId="261B9E81">
      <w:pPr>
        <w:pStyle w:val="5"/>
        <w:keepNext w:val="0"/>
        <w:keepLines w:val="0"/>
        <w:widowControl/>
        <w:suppressLineNumbers w:val="0"/>
        <w:rPr>
          <w:rFonts w:hint="default" w:ascii="Calibri" w:hAnsi="Calibri" w:cs="Calibri"/>
        </w:rPr>
      </w:pPr>
      <w:r>
        <w:rPr>
          <w:rFonts w:hint="default" w:ascii="Calibri" w:hAnsi="Calibri" w:cs="Calibri"/>
        </w:rPr>
        <w:t xml:space="preserve">During the final review, I asked students questions about all the topics I had taught throughout my internship. They responded well and demonstrated a good understanding of the topics. In the previous week's presentations, approximately </w:t>
      </w:r>
      <w:r>
        <w:rPr>
          <w:rStyle w:val="6"/>
          <w:rFonts w:hint="default" w:ascii="Calibri" w:hAnsi="Calibri" w:cs="Calibri"/>
        </w:rPr>
        <w:t>90% of students understood and effectively applied presentation skills</w:t>
      </w:r>
      <w:r>
        <w:rPr>
          <w:rFonts w:hint="default" w:ascii="Calibri" w:hAnsi="Calibri" w:cs="Calibri"/>
        </w:rPr>
        <w:t>. These experiences helped me recognize the importance of practical activities, student participation, clear explanations, and regular questioning in improving students' learning.</w:t>
      </w:r>
    </w:p>
    <w:p w14:paraId="05296827">
      <w:pPr>
        <w:pStyle w:val="5"/>
        <w:keepNext w:val="0"/>
        <w:keepLines w:val="0"/>
        <w:widowControl/>
        <w:suppressLineNumbers w:val="0"/>
        <w:rPr>
          <w:rFonts w:hint="default" w:ascii="Calibri" w:hAnsi="Calibri" w:cs="Calibri"/>
        </w:rPr>
      </w:pPr>
      <w:r>
        <w:rPr>
          <w:rFonts w:hint="default" w:ascii="Calibri" w:hAnsi="Calibri" w:cs="Calibri"/>
        </w:rPr>
        <w:t xml:space="preserve">I also attended the internship class, where Ma’am Bakhtwar clarified our questions and provided deadlines for submitting the internship log and reflective log. Overall, this internship strengthened my teaching, communication, lesson planning, classroom management, and assessment skills. It also helped me connect my academic knowledge with practical classroom teaching and increased my confidence as a future language educator. </w:t>
      </w:r>
      <w:r>
        <w:rPr>
          <w:rStyle w:val="6"/>
          <w:rFonts w:hint="default" w:ascii="Calibri" w:hAnsi="Calibri" w:cs="Calibri"/>
        </w:rPr>
        <w:t>With the completion of the teaching activities and the final review of all the topics, my internship came to an end.</w:t>
      </w:r>
    </w:p>
    <w:p w14:paraId="444C854D">
      <w:pPr>
        <w:spacing w:before="0" w:after="120" w:line="276" w:lineRule="auto"/>
        <w:jc w:val="both"/>
        <w:rPr>
          <w:rFonts w:hint="default" w:ascii="Calibri" w:hAnsi="Calibri" w:cs="Calibri"/>
          <w:sz w:val="24"/>
          <w:szCs w:val="24"/>
          <w:lang w:val="en-US"/>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B1799F"/>
    <w:rsid w:val="060354B6"/>
    <w:rsid w:val="21D63B12"/>
    <w:rsid w:val="24B1799F"/>
    <w:rsid w:val="38E350E4"/>
    <w:rsid w:val="3C3379CF"/>
    <w:rsid w:val="469E2FBE"/>
    <w:rsid w:val="4C93302C"/>
    <w:rsid w:val="5257471D"/>
    <w:rsid w:val="5CA85A91"/>
    <w:rsid w:val="5E1C043B"/>
    <w:rsid w:val="6055761C"/>
    <w:rsid w:val="75075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1310</Words>
  <Characters>7963</Characters>
  <Lines>0</Lines>
  <Paragraphs>0</Paragraphs>
  <TotalTime>3</TotalTime>
  <ScaleCrop>false</ScaleCrop>
  <LinksUpToDate>false</LinksUpToDate>
  <CharactersWithSpaces>9528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2026-09-26T10:58:00Z</dcterms:created>
  <dc:creator>zaina</dc:creator>
  <cp:lastModifiedBy>Zainab Soomro</cp:lastModifiedBy>
  <cp:lastPrinted>2026-09-26T11:13:00Z</cp:lastPrinted>
  <dcterms:modified xsi:type="dcterms:W3CDTF">2026-10-15T21:41:00Z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7D0BD3BB091A4033BBC2BF12146E9C58_13</vt:lpwstr>
  </property>
  <property fmtid="{D5CDD505-2E9C-101B-9397-08002B2CF9AE}" pid="4" name="KSOTemplateDocerSaveRecord">
    <vt:lpwstr>eyJoZGlkIjoiMTBjOGEyM2IwNjI2MmM2ZDE1MWE4MTgxM2QzYThlMmYiLCJ1c2VySWQiOiIxOTQxODcyMDk2MTkxIn0=</vt:lpwstr>
  </property>
</Properties>
</file>