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BÀI TẬP TUẦN 2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Xây dựng Lớp Nước giải khát gồm các thông tin: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Tên hàng (string)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Đơn vị tính (string)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Số lượng (int) (&gt;0)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Đơn giá (float) (&gt;0)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Thuế VAT (float): Áp dụng chung cho các loại nước giải khát và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4"/>
          <w:rFonts w:hint="default" w:ascii="Times New Roman" w:hAnsi="Times New Roman" w:cs="Times New Roman"/>
          <w:sz w:val="28"/>
          <w:szCs w:val="28"/>
        </w:rPr>
        <w:t>giá trị có thể đổi theo thời gian, hiện tại là 10%.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6"/>
          <w:rFonts w:hint="default" w:ascii="Times New Roman" w:hAnsi="Times New Roman" w:cs="Times New Roman"/>
          <w:sz w:val="28"/>
          <w:szCs w:val="28"/>
        </w:rPr>
        <w:t>Yêu cầu: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Khai báo các property cần thiết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@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Lưu ý: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đơn vị tính chỉ nhận 1 trong 4 giá trị: “kết”, “thùng”, “chai”,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4"/>
          <w:rFonts w:hint="default" w:ascii="Times New Roman" w:hAnsi="Times New Roman" w:cs="Times New Roman"/>
          <w:sz w:val="28"/>
          <w:szCs w:val="28"/>
        </w:rPr>
        <w:t>“lon”. Nếu đơn vị tính không thuộc 1 trong 4 tham số trên thì gán đơn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4"/>
          <w:rFonts w:hint="default" w:ascii="Times New Roman" w:hAnsi="Times New Roman" w:cs="Times New Roman"/>
          <w:sz w:val="28"/>
          <w:szCs w:val="28"/>
        </w:rPr>
        <w:t>vị tính là “kết”.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Hàm khởi tạo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Các hàm xử lý khác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 xml:space="preserve">+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Xây dựng phương thức tính thành tiền dựa vào đơn vị tính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4"/>
          <w:rFonts w:hint="default" w:ascii="Times New Roman" w:hAnsi="Times New Roman" w:cs="Times New Roman"/>
          <w:sz w:val="28"/>
          <w:szCs w:val="28"/>
        </w:rPr>
        <w:t>(DVT) như sau: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•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 xml:space="preserve">DVT = “kết” hoặc “thùng” 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thì</w:t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Thành tiền = số lượng * đơn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giá + số lượng * đơn giá* thuế VAT.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•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 xml:space="preserve">DVT = “chai” 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thì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Thành tiền = số lượng * (đơn giá/20) +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số lượng * (đơn giá / 20)*thuế VAT.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•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 xml:space="preserve">DVT = “lon” 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thì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Thành tiền = số lượng * (đơn giá/24) +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số lượng * (đơn giá / 24)*thuế VAT.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 xml:space="preserve">+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Phương thức nhập/xuất thông tin mặt hàng giải khát.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Viết hàm Main để kiểm tra các thành phần của lớp nước giải khác.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Xây dựng lớp chứa thông tin của các vận động viên chạy đua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trong 1 cuộc đua maraton, gồm những thuộc tính và thành phần sau: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Mã số, họ tên, số áo, thời gian bắt đầu (kiểu Giờ của bài 5), thời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gian kết thúc (kiểu Giờ của bài 5).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Ngoài ra còn có thành tích chuẩn (1:30:00): thời gian qui định thành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tích phải &lt;= thành tích chuẩn này, nếu chạy chậm hơn thì coi như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không đạt trong cuộc thi. Giá trị này áp dụng cho tất cả các vận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động viên.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3 Phương thức khởi tạo.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Phương thức nhập/xuất thông tin vận động viên.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Phương thức tính thành tích (= thời gian kết thúc – thời gian bắt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đầu), đổi ra dạng giờ:phút:giây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Phương thức kiểm tra thời gian nhập vào bắt đầu và kết thúc có hợp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lệ không? Giờ hợp lệ là giờ thuộc hệ thống giờ trên đồng hồ (loại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24h).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Viết chương trình nhập/xuất thông tin vận động viên. Lưu ý: không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nhập thành tích vì thuộc tính này lấy kết quả từ thời gian bắt đầu và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kết thúc.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Thông tin một khóa học tại một trung tâm tin học gồm: mã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khóa học, tên khóa học, số tiết, giờ học, số học viên và giáo viên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giảng dạy. Trong đó giờ học có chỉ có 3 giá trị là “3,5,7”, hoặc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“2,4,6”, hoặc “7,CN”. Học phí của mỗi khóa học được xác định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bằng số tiết học * Học phí 1 tiết * Hệ số giờ học. Các khóa học có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thể trùng tên nhưng mã khác nhau.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Trong đó nếu giờ học là “3,5,7” hoặc “2,4,6” thì hệ số giờ học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= 1.0. Nếu giờ học là “7,CN”, thì hệ số giờ học là 1.2. Học phí 1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tiết học là do trung tâm qui định và thay đổi theo thời gian. Hiện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tại học phí một tiết học của trung tâm là 20.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Thù lao trung tâm trả cho giáo viên một tiết là 100. Số lượng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tối thiểu của một khóa học là 10. Cứ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Cứ mỗi sinh viên vượt qua số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lượng tối thiểu của khóa học thì giáo viên giảng dạy sẽ được trung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tâm trả thêm một tiết là 2.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Xây dựng lớp KhoaHoc được mô tả như trên với các yêu cầu: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Có 3 phương thức khởi tạo. Phương thức khởi tạo mặc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định sẽ tạo ra khóa học có mã là “TH023”, tên khóa học là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“Android Programming”, số tiết là 48 và thời gian học là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“2,4,6”. Số lượng học viên là 13, và giáo viên giảng dạy là tên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của bạn. Nếu trong phương thức khởi tạo có tham số mà giờ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học không phải là 3 trường hợp qui định thì lấy mặc định là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“3,5,7”.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Xây dựng property tính học phí của khóa học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Xây dựng phương thức tính thù lao của giáo viên trong lớp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học đó.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Xây dựng toán tử + một khóa học vơi 1 số nguyên n để tạo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ra một khóa học mới có số giờ học so với khóa học cũ n tiết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học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Xây dựng phương thức xuất khóa học (mã, tên, số tiết,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buổi học, học phí)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H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ãy xây dựng lớp DSKhoaHoc để giúp trung tâm quản lý được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các khóa học hiện tại của trung tâm với các yêu cầu sau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>: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Đọc danh sách các khóa học từ file theo định dạng đã cho.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Tính tổng tiền số tiền mà trung tâm thu về sau khi trả thù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lao cho giáo viên.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Tính tổng số lớp mà trung tâm đang có.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Lấy ra danh sách các khóa học mà có lượng sinh viên từ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15 trở lên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Cho biết hiện tại giáo viên có tên x đang dạy bao nhiêu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khóa học.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Sắp xếp theo học phí giảm dần của các khóa học trong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trung tâm.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In ra màn hình các khóa học có tên x trong trung tâm.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In ra danh sách các khóa học của trung tâm theo từng giờ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học (in riêng các khóa học có giờ là “2,4,6”, “3,5,7” và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8"/>
          <w:szCs w:val="28"/>
        </w:rPr>
        <w:t>“7,CN”).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</w:p>
    <w:sectPr>
      <w:pgSz w:w="11906" w:h="16838"/>
      <w:pgMar w:top="1440" w:right="11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EFA23"/>
    <w:multiLevelType w:val="singleLevel"/>
    <w:tmpl w:val="9E8EFA23"/>
    <w:lvl w:ilvl="0" w:tentative="0">
      <w:start w:val="1"/>
      <w:numFmt w:val="decimal"/>
      <w:suff w:val="space"/>
      <w:lvlText w:val="Câu %1."/>
      <w:lvlJc w:val="left"/>
      <w:pPr>
        <w:tabs>
          <w:tab w:val="left" w:pos="0"/>
        </w:tabs>
      </w:pPr>
      <w:rPr>
        <w:rFonts w:hint="default" w:ascii="SimSun" w:hAnsi="SimSun" w:eastAsia="SimSun" w:cs="SimSun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05110"/>
    <w:rsid w:val="22A0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ascii="TimesNewRomanPSMT" w:hAnsi="TimesNewRomanPSMT" w:eastAsia="TimesNewRomanPSMT" w:cs="TimesNewRomanPSMT"/>
      <w:color w:val="000000"/>
      <w:sz w:val="24"/>
      <w:szCs w:val="24"/>
    </w:rPr>
  </w:style>
  <w:style w:type="character" w:customStyle="1" w:styleId="5">
    <w:name w:val="fontstyle21"/>
    <w:uiPriority w:val="0"/>
    <w:rPr>
      <w:rFonts w:ascii="SymbolMT" w:hAnsi="SymbolMT" w:eastAsia="SymbolMT" w:cs="SymbolMT"/>
      <w:color w:val="000000"/>
      <w:sz w:val="24"/>
      <w:szCs w:val="24"/>
    </w:rPr>
  </w:style>
  <w:style w:type="character" w:customStyle="1" w:styleId="6">
    <w:name w:val="fontstyle31"/>
    <w:uiPriority w:val="0"/>
    <w:rPr>
      <w:rFonts w:ascii="TimesNewRomanPS-BoldMT" w:hAnsi="TimesNewRomanPS-BoldMT" w:eastAsia="TimesNewRomanPS-BoldMT" w:cs="TimesNewRomanPS-BoldMT"/>
      <w:b/>
      <w:color w:val="000000"/>
      <w:sz w:val="24"/>
      <w:szCs w:val="24"/>
    </w:rPr>
  </w:style>
  <w:style w:type="character" w:customStyle="1" w:styleId="7">
    <w:name w:val="fontstyle41"/>
    <w:uiPriority w:val="0"/>
    <w:rPr>
      <w:rFonts w:ascii="Wingdings-Regular" w:hAnsi="Wingdings-Regular" w:eastAsia="Wingdings-Regular" w:cs="Wingdings-Regular"/>
      <w:color w:val="000000"/>
      <w:sz w:val="24"/>
      <w:szCs w:val="24"/>
    </w:rPr>
  </w:style>
  <w:style w:type="character" w:customStyle="1" w:styleId="8">
    <w:name w:val="fontstyle51"/>
    <w:uiPriority w:val="0"/>
    <w:rPr>
      <w:rFonts w:ascii="Tahoma" w:hAnsi="Tahoma" w:eastAsia="Tahoma" w:cs="Tahoma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2023-09-12T10:01:00Z</dcterms:created>
  <dc:creator>LG</dc:creator>
  <cp:lastModifiedBy>LG</cp:lastModifiedBy>
  <dcterms:modified xsi:type="dcterms:W3CDTF">2023-09-12T10:18:23Z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