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953770</wp:posOffset>
                </wp:positionH>
                <wp:positionV relativeFrom="paragraph">
                  <wp:posOffset>41910</wp:posOffset>
                </wp:positionV>
                <wp:extent cx="5140325" cy="1738630"/>
                <wp:effectExtent l="0" t="0" r="0" b="0"/>
                <wp:wrapNone/>
                <wp:docPr id="1" name="Textový ráme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440" cy="17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</w:rPr>
                              <w:t>Tomáš Majda,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Rok narození 1989, 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Tom.majda@seznam.cz,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+420 773 477 061,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color w:val="000000"/>
                                  <w:sz w:val="24"/>
                                  <w:szCs w:val="24"/>
                                </w:rPr>
                                <w:t>https://github.com/populusdilatata/Python</w:t>
                              </w:r>
                            </w:hyperlink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>
                              <w:rPr>
                                <w:rStyle w:val="Hyperlink"/>
                                <w:color w:val="000000"/>
                                <w:sz w:val="24"/>
                                <w:szCs w:val="24"/>
                              </w:rPr>
                              <w:t>https://www.linkedin.com/in/tom%C3%A1%C5%A1-majda-a070474b/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ý rámec 3" path="m0,0l-2147483645,0l-2147483645,-2147483646l0,-2147483646xe" stroked="f" o:allowincell="f" style="position:absolute;margin-left:75.1pt;margin-top:3.3pt;width:404.7pt;height:136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</w:rPr>
                        <w:t>Tomáš Majda,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Rok narození 1989, 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Tom.majda@seznam.cz,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+420 773 477 061,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color w:val="000000"/>
                            <w:sz w:val="24"/>
                            <w:szCs w:val="24"/>
                          </w:rPr>
                          <w:t>https://github.com/populusdilatata/Python</w:t>
                        </w:r>
                      </w:hyperlink>
                      <w:r>
                        <w:rPr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LinkedIN: </w:t>
                      </w:r>
                      <w:r>
                        <w:rPr>
                          <w:rStyle w:val="Hyperlink"/>
                          <w:color w:val="000000"/>
                          <w:sz w:val="24"/>
                          <w:szCs w:val="24"/>
                        </w:rPr>
                        <w:t>https://www.linkedin.com/in/tom%C3%A1%C5%A1-majda-a070474b/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4445</wp:posOffset>
            </wp:positionV>
            <wp:extent cx="890905" cy="890905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Obsahtabulky"/>
        <w:bidi w:val="0"/>
        <w:jc w:val="start"/>
        <w:rPr/>
      </w:pPr>
      <w:r>
        <w:rPr/>
        <w:t>Dobrý den,</w:t>
        <w:br/>
        <w:t>jako programátor se silným zázemím v informatice mám zkušenosti s řadou programovacích jazyků a mám zkušenosti s poskytováním vysoce kvalitního kódu pro řadu projektů. Během své kariéry jsem prokazoval svou schopnost efektivně řešit problémy, spolupracovat se členy týmu a dodávat projekty včas. Ve svých předchozích pozicích jsem získal zkušenosti v odvětvích, jako jsou elektronizace státní správy, práci s databázemi a logistice, a v každém z nich mám prokazatelné úspěchy. Jsem nadšený, že mohu přinést své dovednosti a zkušenosti do nové programátorské příležitosti a být cenným přínosem pro tým.</w:t>
        <w:br/>
        <w:t xml:space="preserve">Tom Majda 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46"/>
        <w:gridCol w:w="3996"/>
        <w:gridCol w:w="3996"/>
      </w:tblGrid>
      <w:tr>
        <w:trPr/>
        <w:tc>
          <w:tcPr>
            <w:tcW w:w="16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Vzdělání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Vysoká škola báňská - Technická univerzita Ostrava</w:t>
            </w:r>
          </w:p>
        </w:tc>
      </w:tr>
      <w:tr>
        <w:trPr/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Informační a komunikační technologie</w:t>
            </w:r>
          </w:p>
        </w:tc>
      </w:tr>
      <w:tr>
        <w:trPr/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září 2008 – červen 2012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8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Bakalářské</w:t>
            </w:r>
          </w:p>
        </w:tc>
      </w:tr>
      <w:tr>
        <w:trPr/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Střední průmyslová škola elektrotechnická, Havířov, příspěvková organizace</w:t>
            </w:r>
          </w:p>
        </w:tc>
      </w:tr>
      <w:tr>
        <w:trPr/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Elektronické počítačové systémy</w:t>
            </w:r>
          </w:p>
        </w:tc>
      </w:tr>
      <w:tr>
        <w:trPr/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září 2004 – červen 2008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SŠ s maturitou</w:t>
            </w:r>
          </w:p>
        </w:tc>
      </w:tr>
    </w:tbl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23"/>
        <w:gridCol w:w="0"/>
        <w:gridCol w:w="3875"/>
        <w:gridCol w:w="4140"/>
      </w:tblGrid>
      <w:tr>
        <w:trPr>
          <w:trHeight w:val="557" w:hRule="atLeast"/>
        </w:trPr>
        <w:tc>
          <w:tcPr>
            <w:tcW w:w="1623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Praxe</w:t>
            </w:r>
          </w:p>
        </w:tc>
        <w:tc>
          <w:tcPr>
            <w:tcW w:w="3875" w:type="dxa"/>
            <w:gridSpan w:val="2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4140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Kostal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 xml:space="preserve">duben 2023 – dosud   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1 rok a 5 měsíců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Testování nabíjecích modulů automobilů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Programátor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Viapharma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srpen 2021 – srpen 2022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1 rok a 1 měsíc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 xml:space="preserve">Práce v Microsoft Dynamics AX 2012 - úprava stávajících formulářů; 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Vylepšení uživatelského interface;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 xml:space="preserve">Tvorba nových funkcionalit;  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Práce s Gitem,</w:t>
            </w:r>
          </w:p>
        </w:tc>
      </w:tr>
      <w:tr>
        <w:trPr>
          <w:trHeight w:val="360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Práce v systému JIRA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Datový analytik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Státní ústav pro kontrolu léčiv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leden 2021 – květen 2021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5 měsíců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Zpracování datových výstupů z informačních systémů a databází Oracle;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 xml:space="preserve">Příprava uživatelských reportů (EXCEL);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Vyhodnocení dat týkající se dodávek léčivých přípravků (SQL, EXCEL);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Podpora dozoru nad zacházení s léčivými přípravky v lékárnách, u distributorů, prodejců vyhrazených léčivých přípravků (komunikace v češtině, komunikace v angličtině, vlastní informační systém)</w:t>
            </w:r>
          </w:p>
        </w:tc>
      </w:tr>
    </w:tbl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4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/>
      </w:r>
    </w:p>
    <w:tbl>
      <w:tblPr>
        <w:tblW w:w="11040" w:type="dxa"/>
        <w:jc w:val="start"/>
        <w:tblInd w:w="-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7"/>
        <w:gridCol w:w="3223"/>
        <w:gridCol w:w="14"/>
        <w:gridCol w:w="6156"/>
      </w:tblGrid>
      <w:tr>
        <w:trPr>
          <w:trHeight w:val="559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Červenec 2019 – listopad 2020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1 rok a 5 měsíců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Manuální a automatizované testování rozsáhlého informačního systému (JMeter;...);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Skriptování pro přípravu a spouštění automatizovaných testů;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Front-end Developer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3" w:type="dxa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Duben 2019 – červen 2019</w:t>
            </w:r>
          </w:p>
        </w:tc>
        <w:tc>
          <w:tcPr>
            <w:tcW w:w="617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3 měsíce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Seznámení s interním frameworkem pro přípravu formulářů;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Návrh a vytváření webového UI;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510" w:end="57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18"/>
                <w:szCs w:val="18"/>
              </w:rPr>
              <w:t>Skriptování a Unit testy</w:t>
            </w:r>
          </w:p>
        </w:tc>
      </w:tr>
    </w:tbl>
    <w:p>
      <w:pPr>
        <w:pStyle w:val="Normal"/>
        <w:bidi w:val="0"/>
        <w:spacing w:before="0" w:after="0"/>
        <w:ind w:start="230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523" w:before="0" w:after="0"/>
        <w:ind w:start="2300" w:end="8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Jazykové dovednosti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angličtina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pokročilá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čeština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výborná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 xml:space="preserve">Řidičský průkaz </w:t>
      </w:r>
      <w:r>
        <w:rPr>
          <w:rFonts w:eastAsia="Arial" w:cs="Arial" w:ascii="Arial" w:hAnsi="Arial"/>
          <w:b/>
          <w:bCs/>
          <w:color w:val="333333"/>
          <w:sz w:val="22"/>
          <w:szCs w:val="22"/>
        </w:rPr>
        <w:t>B - osobní auta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Technické dovednosti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91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Operační systémy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8 / 10 / 11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Linux / BSD / Unix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XP / Vista / 7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Chytrý telefon Android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888888"/>
          <w:sz w:val="22"/>
          <w:szCs w:val="22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Běžná práce na počítači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Textový editor (MS Word)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Tabulkový kalkulátor (MS Excel)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1"/>
                <w:szCs w:val="21"/>
              </w:rPr>
              <w:t>Prezentační program (MS PowerPoint)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1"/>
                <w:szCs w:val="21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Internetový prohlížeč a e-mail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Outlook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Psaní všemi deseti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Programovací jazyky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MATLAB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7"/>
        <w:gridCol w:w="2408"/>
        <w:gridCol w:w="2413"/>
      </w:tblGrid>
      <w:tr>
        <w:trPr/>
        <w:tc>
          <w:tcPr>
            <w:tcW w:w="48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databáze</w:t>
            </w:r>
          </w:p>
        </w:tc>
        <w:tc>
          <w:tcPr>
            <w:tcW w:w="24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Oracle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ERP a účetní software</w:t>
            </w:r>
          </w:p>
        </w:tc>
        <w:tc>
          <w:tcPr>
            <w:tcW w:w="24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 xml:space="preserve">Microsoft Dynamics 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2012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Tvorba obsahu a online marketing</w:t>
            </w:r>
          </w:p>
        </w:tc>
        <w:tc>
          <w:tcPr>
            <w:tcW w:w="24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UX design</w:t>
            </w:r>
          </w:p>
        </w:tc>
        <w:tc>
          <w:tcPr>
            <w:tcW w:w="24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Soft-skills</w:t>
      </w:r>
    </w:p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Mé silné stránky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Aktivní přístup</w:t>
            </w:r>
          </w:p>
        </w:tc>
      </w:tr>
      <w:tr>
        <w:trPr>
          <w:trHeight w:val="419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Ochota učit se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Pracovitost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Spolehlivost, zodpovědnost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Mohu nabídnout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Asertivní jednání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Logické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Řešení problémů pomocí kritického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Schopnost práce v kolektivu a týmové práce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71"/>
        <w:gridCol w:w="3746"/>
        <w:gridCol w:w="4421"/>
      </w:tblGrid>
      <w:tr>
        <w:trPr/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2680" w:leader="none"/>
              </w:tabs>
              <w:bidi w:val="0"/>
              <w:spacing w:before="0" w:after="0"/>
              <w:ind w:start="40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Kurzy</w:t>
            </w:r>
          </w:p>
        </w:tc>
        <w:tc>
          <w:tcPr>
            <w:tcW w:w="37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Introduction to Networking</w:t>
            </w:r>
          </w:p>
        </w:tc>
        <w:tc>
          <w:tcPr>
            <w:tcW w:w="442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NVIDIA;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2024</w:t>
            </w:r>
          </w:p>
        </w:tc>
      </w:tr>
      <w:tr>
        <w:trPr/>
        <w:tc>
          <w:tcPr>
            <w:tcW w:w="14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74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 for Data Science</w:t>
            </w:r>
          </w:p>
        </w:tc>
        <w:tc>
          <w:tcPr>
            <w:tcW w:w="442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California, Davis;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červenec 2021</w:t>
            </w:r>
          </w:p>
        </w:tc>
      </w:tr>
      <w:tr>
        <w:trPr/>
        <w:tc>
          <w:tcPr>
            <w:tcW w:w="14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74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Probability and Statistics: To p or not to p?</w:t>
            </w:r>
          </w:p>
        </w:tc>
        <w:tc>
          <w:tcPr>
            <w:tcW w:w="442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London;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14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74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Version Control with Git</w:t>
            </w:r>
          </w:p>
        </w:tc>
        <w:tc>
          <w:tcPr>
            <w:tcW w:w="442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Atlassian;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duben 2021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Obsahrmce">
    <w:name w:val="Obsah rám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pulusdilatata/Python" TargetMode="External"/><Relationship Id="rId3" Type="http://schemas.openxmlformats.org/officeDocument/2006/relationships/hyperlink" Target="https://github.com/populusdilatata/Python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LibreOffice/7.6.5.2$Windows_X86_64 LibreOffice_project/38d5f62f85355c192ef5f1dd47c5c0c0c6d6598b</Application>
  <AppVersion>15.0000</AppVersion>
  <Pages>4</Pages>
  <Words>489</Words>
  <Characters>3097</Characters>
  <CharactersWithSpaces>3483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2024-08-28T15:42:16Z</dcterms:created>
  <dc:creator/>
  <dc:description/>
  <dc:language>cs-CZ</dc:language>
  <cp:lastModifiedBy/>
  <dcterms:modified xsi:type="dcterms:W3CDTF">2024-08-28T18:08:48Z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