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</w:r>
    </w:p>
    <w:p>
      <w:pPr>
        <w:pStyle w:val="Heading1"/>
      </w:pPr>
      <w:r>
        <w:t>SECTION 1: BUSINESS GOALS &amp; OPERATIONAL POLICIES</w:t>
      </w:r>
    </w:p>
    <w:p>
      <w:r>
        <w:rPr>
          <w:b/>
        </w:rPr>
        <w:t xml:space="preserve">1.1 </w:t>
      </w:r>
      <w:r>
        <w:t>The business seeks to provide a frictionless multi-channel retail experience for domestic and international shoppers.</w:t>
      </w:r>
    </w:p>
    <w:p>
      <w:r>
        <w:rPr>
          <w:b/>
        </w:rPr>
        <w:t xml:space="preserve">1.2 </w:t>
      </w:r>
      <w:r>
        <w:t>Customer trust, compliance with consumer protection standards, and operational resilience are paramount business objectives.</w:t>
      </w:r>
    </w:p>
    <w:p>
      <w:pPr>
        <w:pStyle w:val="Heading1"/>
      </w:pPr>
      <w:r>
        <w:t>SECTION 2: CUSTOMER ACCOUNT GOVERNANCE &amp; ACCESS</w:t>
      </w:r>
    </w:p>
    <w:p>
      <w:r>
        <w:rPr>
          <w:b/>
        </w:rPr>
        <w:t xml:space="preserve">2.1 </w:t>
      </w:r>
      <w:r>
        <w:t>Users can change their profile information including phone number and shipping addresses at any time.</w:t>
      </w:r>
    </w:p>
    <w:p>
      <w:r>
        <w:rPr>
          <w:b/>
        </w:rPr>
        <w:t xml:space="preserve">2.2 </w:t>
      </w:r>
      <w:r>
        <w:t>Password recovery must only be performed through administrator verification to prevent unauthorized account takeovers.</w:t>
      </w:r>
    </w:p>
    <w:p>
      <w:r>
        <w:rPr>
          <w:b/>
        </w:rPr>
        <w:t xml:space="preserve">2.3 </w:t>
      </w:r>
      <w:r>
        <w:t>Users must remain logged in for at least 30 minutes without activity to avoid disrupting continuous shopping sessions.</w:t>
      </w:r>
    </w:p>
    <w:p>
      <w:r>
        <w:rPr>
          <w:b/>
        </w:rPr>
        <w:t xml:space="preserve">2.4 </w:t>
      </w:r>
      <w:r>
        <w:t>Administrators must authenticate using two-factor authentication before gaining access to administrative controls.</w:t>
      </w:r>
    </w:p>
    <w:p>
      <w:pPr>
        <w:pStyle w:val="Heading1"/>
      </w:pPr>
      <w:r>
        <w:t>SECTION 3: SALES &amp; POST-PURCHASE FULFILLMENT</w:t>
      </w:r>
    </w:p>
    <w:p>
      <w:r>
        <w:rPr>
          <w:b/>
        </w:rPr>
        <w:t xml:space="preserve">3.1 </w:t>
      </w:r>
      <w:r>
        <w:t>Orders may be cancelled by customers until dispatch through the online portal.</w:t>
      </w:r>
    </w:p>
    <w:p>
      <w:r>
        <w:rPr>
          <w:b/>
        </w:rPr>
        <w:t xml:space="preserve">3.2 </w:t>
      </w:r>
      <w:r>
        <w:t>Customer refunds shall be processed within 30 days of purchase upon customer return request.</w:t>
      </w:r>
    </w:p>
    <w:p>
      <w:r>
        <w:rPr>
          <w:b/>
        </w:rPr>
        <w:t xml:space="preserve">3.3 </w:t>
      </w:r>
      <w:r>
        <w:t>Dispatch tracking notices shall be automatically generated for all carrier parcels.</w:t>
      </w:r>
    </w:p>
    <w:p>
      <w:pPr>
        <w:pStyle w:val="Heading1"/>
      </w:pPr>
      <w:r>
        <w:t>SECTION 4: OPERATIONAL METRICS &amp; SUPERVISION</w:t>
      </w:r>
    </w:p>
    <w:p>
      <w:r>
        <w:rPr>
          <w:b/>
        </w:rPr>
        <w:t xml:space="preserve">4.1 </w:t>
      </w:r>
      <w:r>
        <w:t>All web services must provide good performance and reasonable response times under peak load.</w:t>
      </w:r>
    </w:p>
    <w:p>
      <w:r>
        <w:rPr>
          <w:b/>
        </w:rPr>
        <w:t xml:space="preserve">4.2 </w:t>
      </w:r>
      <w:r>
        <w:t>Store managers must be able to export quarterly inventory analytics for auditing.</w:t>
      </w:r>
    </w:p>
    <w:p>
      <w:r>
        <w:rPr>
          <w:b/>
        </w:rPr>
        <w:t xml:space="preserve">4.3 </w:t>
      </w:r>
      <w:r>
        <w:t>Customer support staff shall record resolutions for every customer inquiry.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