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Попова Исдо-34</w:t>
        <w:br w:type="textWrapping"/>
        <w:t xml:space="preserve">Аналитика</w:t>
        <w:br w:type="textWrapping"/>
        <w:br w:type="textWrapping"/>
        <w:t xml:space="preserve">1. Процесс заказа в мобильном приложении: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[Открыть приложение] --&gt; [Выбрать товары]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[выбрать товары] --&gt; [ Добавить в корзину]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[Добавить в  корзину] -&gt; [Перейти к оформлению заказа]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[Перейти к оформлению заказа] -&gt; [ Ввести адрес доставки]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[ввести адрес доставки] --&gt; [Выбрать способ оплаты]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[выбрать способ оплаты] -&gt; [Подтвердить заказ]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[Подтвердить заказ] --&gt; [отправить данные на сервер]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[Отправить данные на сервер] --&gt; [Получить подтверждение заказа]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 Получить подтверждение заказа] -&gt; [Заказ создан]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t xml:space="preserve">2. Процесс синхронизации данных между клиентом и сервером включает в себя следующие API методы: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Создание заказа: POST /orders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Параметры: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customer_id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items[] (массив товаров с их идентификаторами и количеством)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delivery_address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payment_method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Ответ: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order_id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status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редактирование заказа: PUT /orders/{order_id}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Параметры: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items[] (обновленный массив товаров)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delivery_address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payment_method</w:t>
        <w:br w:type="textWrapping"/>
        <w:t xml:space="preserve">order_data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Ответ: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status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Отмена заказа: DELETE /orders/{order_id}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Ответ: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status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изменение персональных данных: PUT /customers/{customer_id}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Параметры: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surname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birth_date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Ответ: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status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Оплата заказа: POST /payments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Параметры: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order_id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payment_method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Ответ: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payment_status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3. Прототип одного из экранов пользовательского интерфейса </w:t>
        <w:br w:type="textWrapping"/>
        <w:t xml:space="preserve">1. поле ввода ( сверение с name таблиц товаров) </w:t>
        <w:br w:type="textWrapping"/>
        <w:t xml:space="preserve">2. аватарка профиля (при нажатии на нее открывается профиль со списком предыдущих заказов) </w:t>
        <w:br w:type="textWrapping"/>
        <w:t xml:space="preserve">3. заполняющиеся сервером карточки товаров.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5010150</wp:posOffset>
            </wp:positionV>
            <wp:extent cx="2556675" cy="355382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6675" cy="3553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Функция редактирования заказа позволяет пользователю изменять детали уже созданного заказа, такие как товары, адрес доставки и способ оплаты.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Используемые API методы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Редактирование заказа: PUT /orders/{order_id}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Передаваемые параметры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items[]: массив товаров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delivery_address: новый адрес доставки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Информация о покупках пользователя хранится в его профиле, где каждая запись связывает покупателя с id товара и датой покупки.</w:t>
        <w:br w:type="textWrapping"/>
        <w:br w:type="textWrapping"/>
        <w:t xml:space="preserve">5.-- Таблица Customers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customer_id INT PRIMARY KEY,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surname VARCHAR(50),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birth_date DATE</w:t>
        <w:br w:type="textWrapping"/>
        <w:t xml:space="preserve">   orderId NEW_ORDER_ID,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items JSON_ARRAY(ITEMS),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deliveryAddress ADDRESS,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Таблица Items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TABLE Items 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item_id INT PRIMARY KEY,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price DECIMAL(10, 2)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Customers.customerId, Customers.customerName, COUNT(Orders.orderId) AS numberOfPurchases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LEFT JOIN Orders ON Customers.customerId = Orders.customerId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GROUP BY Customers.customerId, Customers.customerName;</w:t>
        <w:br w:type="textWrapping"/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2)SELECT Customers.customerId, Customers.customerName, SUM(OrderItems.price * OrderItems.quantity) AS totalCost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INNER JOIN Orders ON Customers.customerId = Orders.customerId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INNER JOIN OrderItems ON Orders.orderId = OrderItems.orderId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GROUP BY Customers.customerId, Customers.customerName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ORDER BY totalCost DESC;</w:t>
        <w:br w:type="textWrapping"/>
        <w:br w:type="textWrapping"/>
        <w:t xml:space="preserve">3)SELECT Customers.customerId, Customers.customerName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INNER JOIN Orders ON Customers.customerId = Orders.customerId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INNER JOIN OrderItems ON Orders.orderId = OrderItems.orderId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GROUP BY Customers.customerId, Customers.customerName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tl w:val="0"/>
        </w:rPr>
        <w:t xml:space="preserve">HAVING COUNT(OrderItems.productId) = 1;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