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14917" w14:textId="77777777" w:rsidR="007E644E" w:rsidRPr="007E644E" w:rsidRDefault="007E644E" w:rsidP="007E644E">
      <w:proofErr w:type="spellStart"/>
      <w:r w:rsidRPr="007E644E">
        <w:t>HapTown</w:t>
      </w:r>
      <w:proofErr w:type="spellEnd"/>
      <w:r w:rsidRPr="007E644E">
        <w:t xml:space="preserve"> | Park View</w:t>
      </w:r>
    </w:p>
    <w:p w14:paraId="73CDEFC3" w14:textId="77777777" w:rsidR="007E644E" w:rsidRPr="007E644E" w:rsidRDefault="007E644E" w:rsidP="007E644E">
      <w:r w:rsidRPr="007E644E">
        <w:t> District: </w:t>
      </w:r>
      <w:proofErr w:type="spellStart"/>
      <w:r w:rsidRPr="007E644E">
        <w:fldChar w:fldCharType="begin"/>
      </w:r>
      <w:r w:rsidRPr="007E644E">
        <w:instrText>HYPERLINK "https://coldwellbanker-eg.com/real-estate-egypt-residential-projects-properties?location=211&amp;map=1"</w:instrText>
      </w:r>
      <w:r w:rsidRPr="007E644E">
        <w:fldChar w:fldCharType="separate"/>
      </w:r>
      <w:r w:rsidRPr="007E644E">
        <w:rPr>
          <w:rStyle w:val="Hyperlink"/>
        </w:rPr>
        <w:t>Mostakbal</w:t>
      </w:r>
      <w:proofErr w:type="spellEnd"/>
      <w:r w:rsidRPr="007E644E">
        <w:rPr>
          <w:rStyle w:val="Hyperlink"/>
        </w:rPr>
        <w:t xml:space="preserve"> City</w:t>
      </w:r>
      <w:r w:rsidRPr="007E644E">
        <w:fldChar w:fldCharType="end"/>
      </w:r>
    </w:p>
    <w:p w14:paraId="0D76F631" w14:textId="77777777" w:rsidR="007E644E" w:rsidRPr="007E644E" w:rsidRDefault="007E644E" w:rsidP="007E644E">
      <w:r w:rsidRPr="007E644E">
        <w:t xml:space="preserve">The area of </w:t>
      </w:r>
      <w:proofErr w:type="spellStart"/>
      <w:r w:rsidRPr="007E644E">
        <w:t>Haptown</w:t>
      </w:r>
      <w:proofErr w:type="spellEnd"/>
      <w:r w:rsidRPr="007E644E">
        <w:t xml:space="preserve"> </w:t>
      </w:r>
      <w:proofErr w:type="spellStart"/>
      <w:r w:rsidRPr="007E644E">
        <w:t>Mostakbal</w:t>
      </w:r>
      <w:proofErr w:type="spellEnd"/>
      <w:r w:rsidRPr="007E644E">
        <w:t xml:space="preserve"> City is estimated at 250 acres, in addition to 176 square meters of geographical terrain, in addition to 7.5 square kilometers of wooden tracks that allow customers to cycle and jog.</w:t>
      </w:r>
    </w:p>
    <w:p w14:paraId="27CF7B1C" w14:textId="77777777" w:rsidR="007E644E" w:rsidRPr="007E644E" w:rsidRDefault="007E644E" w:rsidP="007E644E">
      <w:r w:rsidRPr="007E644E">
        <w:t xml:space="preserve">The owner company chose a privileged location in the city of </w:t>
      </w:r>
      <w:proofErr w:type="spellStart"/>
      <w:r w:rsidRPr="007E644E">
        <w:t>Mostakbal</w:t>
      </w:r>
      <w:proofErr w:type="spellEnd"/>
      <w:r w:rsidRPr="007E644E">
        <w:t>, where the luxury and sophistication to build the compound, which provides a decent life that the elite of the community and the upper classes seek, and the most important features of the location are:</w:t>
      </w:r>
    </w:p>
    <w:p w14:paraId="5DB2BBAF" w14:textId="77777777" w:rsidR="007E644E" w:rsidRPr="007E644E" w:rsidRDefault="007E644E" w:rsidP="007E644E">
      <w:pPr>
        <w:numPr>
          <w:ilvl w:val="0"/>
          <w:numId w:val="1"/>
        </w:numPr>
      </w:pPr>
      <w:r w:rsidRPr="007E644E">
        <w:t>The compound is separated from the heart of the Administrative Capital by a small distance of only five minutes.</w:t>
      </w:r>
    </w:p>
    <w:p w14:paraId="2CD71299" w14:textId="77777777" w:rsidR="007E644E" w:rsidRPr="007E644E" w:rsidRDefault="007E644E" w:rsidP="007E644E">
      <w:pPr>
        <w:numPr>
          <w:ilvl w:val="0"/>
          <w:numId w:val="1"/>
        </w:numPr>
      </w:pPr>
      <w:r w:rsidRPr="007E644E">
        <w:t>The distance that the customer takes to move from the Hap Town compound to the Hyde Park compound is about ten minutes.</w:t>
      </w:r>
    </w:p>
    <w:p w14:paraId="51F1523F" w14:textId="77777777" w:rsidR="007E644E" w:rsidRPr="007E644E" w:rsidRDefault="007E644E" w:rsidP="007E644E">
      <w:pPr>
        <w:numPr>
          <w:ilvl w:val="0"/>
          <w:numId w:val="1"/>
        </w:numPr>
      </w:pPr>
      <w:r w:rsidRPr="007E644E">
        <w:t>It is located only ten minutes from Nasr City and Heliopolis.</w:t>
      </w:r>
    </w:p>
    <w:p w14:paraId="5930DC87" w14:textId="77777777" w:rsidR="007E644E" w:rsidRPr="007E644E" w:rsidRDefault="007E644E" w:rsidP="007E644E">
      <w:pPr>
        <w:pStyle w:val="ListParagraph"/>
        <w:numPr>
          <w:ilvl w:val="0"/>
          <w:numId w:val="1"/>
        </w:numPr>
        <w:spacing w:after="0" w:line="240" w:lineRule="auto"/>
        <w:jc w:val="center"/>
        <w:rPr>
          <w:rFonts w:ascii="Open Sans" w:eastAsia="Times New Roman" w:hAnsi="Open Sans" w:cs="Open Sans"/>
          <w:color w:val="0D4D8F"/>
          <w:kern w:val="0"/>
          <w14:ligatures w14:val="none"/>
        </w:rPr>
      </w:pPr>
      <w:r w:rsidRPr="007E644E">
        <w:rPr>
          <w:rFonts w:ascii="Open Sans" w:eastAsia="Times New Roman" w:hAnsi="Open Sans" w:cs="Open Sans"/>
          <w:color w:val="28C8C6"/>
          <w:kern w:val="0"/>
          <w14:ligatures w14:val="none"/>
        </w:rPr>
        <w:t>Starting Price</w:t>
      </w:r>
      <w:r w:rsidRPr="007E644E">
        <w:rPr>
          <w:rFonts w:ascii="Open Sans" w:eastAsia="Times New Roman" w:hAnsi="Open Sans" w:cs="Open Sans"/>
          <w:b/>
          <w:bCs/>
          <w:color w:val="0D4D8F"/>
          <w:kern w:val="0"/>
          <w:sz w:val="38"/>
          <w:szCs w:val="38"/>
          <w14:ligatures w14:val="none"/>
        </w:rPr>
        <w:t>15,506,796 </w:t>
      </w:r>
      <w:r w:rsidRPr="007E644E">
        <w:rPr>
          <w:rFonts w:ascii="Open Sans" w:eastAsia="Times New Roman" w:hAnsi="Open Sans" w:cs="Open Sans"/>
          <w:color w:val="0D4D8F"/>
          <w:kern w:val="0"/>
          <w:sz w:val="38"/>
          <w:szCs w:val="38"/>
          <w14:ligatures w14:val="none"/>
        </w:rPr>
        <w:t>EGP</w:t>
      </w:r>
    </w:p>
    <w:p w14:paraId="4289120A" w14:textId="77777777" w:rsidR="007E644E" w:rsidRPr="007E644E" w:rsidRDefault="007E644E" w:rsidP="007E644E">
      <w:pPr>
        <w:pStyle w:val="ListParagraph"/>
        <w:numPr>
          <w:ilvl w:val="0"/>
          <w:numId w:val="1"/>
        </w:numPr>
        <w:spacing w:after="0" w:line="240" w:lineRule="auto"/>
        <w:jc w:val="center"/>
        <w:rPr>
          <w:rFonts w:ascii="Open Sans" w:eastAsia="Times New Roman" w:hAnsi="Open Sans" w:cs="Open Sans"/>
          <w:color w:val="0D4D8F"/>
          <w:kern w:val="0"/>
          <w:sz w:val="20"/>
          <w:szCs w:val="20"/>
          <w14:ligatures w14:val="none"/>
        </w:rPr>
      </w:pPr>
      <w:r w:rsidRPr="007E644E">
        <w:rPr>
          <w:rFonts w:ascii="Open Sans" w:eastAsia="Times New Roman" w:hAnsi="Open Sans" w:cs="Open Sans"/>
          <w:color w:val="0D4D8F"/>
          <w:kern w:val="0"/>
          <w:sz w:val="20"/>
          <w:szCs w:val="20"/>
          <w14:ligatures w14:val="none"/>
        </w:rPr>
        <w:t>Updated 4 Jun, 2025 | Current Phase</w:t>
      </w:r>
    </w:p>
    <w:p w14:paraId="1F85F229" w14:textId="77777777" w:rsidR="007E644E" w:rsidRPr="007E644E" w:rsidRDefault="007E644E" w:rsidP="007E644E">
      <w:pPr>
        <w:pStyle w:val="ListParagraph"/>
        <w:numPr>
          <w:ilvl w:val="0"/>
          <w:numId w:val="1"/>
        </w:numPr>
        <w:spacing w:after="0" w:line="240" w:lineRule="auto"/>
        <w:jc w:val="center"/>
        <w:rPr>
          <w:rFonts w:ascii="Open Sans" w:eastAsia="Times New Roman" w:hAnsi="Open Sans" w:cs="Open Sans"/>
          <w:color w:val="333333"/>
          <w:kern w:val="0"/>
          <w:sz w:val="20"/>
          <w:szCs w:val="20"/>
          <w14:ligatures w14:val="none"/>
        </w:rPr>
      </w:pPr>
      <w:proofErr w:type="spellStart"/>
      <w:r w:rsidRPr="007E644E">
        <w:rPr>
          <w:rFonts w:ascii="Open Sans" w:eastAsia="Times New Roman" w:hAnsi="Open Sans" w:cs="Open Sans"/>
          <w:color w:val="333333"/>
          <w:kern w:val="0"/>
          <w:sz w:val="20"/>
          <w:szCs w:val="20"/>
          <w14:ligatures w14:val="none"/>
        </w:rPr>
        <w:t>DownPayment</w:t>
      </w:r>
      <w:proofErr w:type="spellEnd"/>
    </w:p>
    <w:p w14:paraId="70A7D147" w14:textId="77777777" w:rsidR="007E644E" w:rsidRPr="007E644E" w:rsidRDefault="007E644E" w:rsidP="007E644E">
      <w:pPr>
        <w:pStyle w:val="ListParagraph"/>
        <w:numPr>
          <w:ilvl w:val="0"/>
          <w:numId w:val="1"/>
        </w:numPr>
        <w:spacing w:after="0" w:line="240" w:lineRule="auto"/>
        <w:jc w:val="center"/>
        <w:rPr>
          <w:rFonts w:ascii="Open Sans" w:eastAsia="Times New Roman" w:hAnsi="Open Sans" w:cs="Open Sans"/>
          <w:b/>
          <w:bCs/>
          <w:color w:val="0D4D8F"/>
          <w:kern w:val="0"/>
          <w:sz w:val="40"/>
          <w:szCs w:val="40"/>
          <w14:ligatures w14:val="none"/>
        </w:rPr>
      </w:pPr>
      <w:r w:rsidRPr="007E644E">
        <w:rPr>
          <w:rFonts w:ascii="Open Sans" w:eastAsia="Times New Roman" w:hAnsi="Open Sans" w:cs="Open Sans"/>
          <w:b/>
          <w:bCs/>
          <w:color w:val="0D4D8F"/>
          <w:kern w:val="0"/>
          <w:sz w:val="40"/>
          <w:szCs w:val="40"/>
          <w14:ligatures w14:val="none"/>
        </w:rPr>
        <w:t>10%</w:t>
      </w:r>
    </w:p>
    <w:p w14:paraId="71148E72" w14:textId="77777777" w:rsidR="007E644E" w:rsidRPr="007E644E" w:rsidRDefault="007E644E" w:rsidP="007E644E">
      <w:pPr>
        <w:pStyle w:val="ListParagraph"/>
        <w:numPr>
          <w:ilvl w:val="0"/>
          <w:numId w:val="1"/>
        </w:numPr>
        <w:spacing w:after="0" w:line="240" w:lineRule="auto"/>
        <w:jc w:val="center"/>
        <w:rPr>
          <w:rFonts w:ascii="Open Sans" w:eastAsia="Times New Roman" w:hAnsi="Open Sans" w:cs="Open Sans"/>
          <w:color w:val="333333"/>
          <w:kern w:val="0"/>
          <w:sz w:val="20"/>
          <w:szCs w:val="20"/>
          <w14:ligatures w14:val="none"/>
        </w:rPr>
      </w:pPr>
      <w:proofErr w:type="spellStart"/>
      <w:r w:rsidRPr="007E644E">
        <w:rPr>
          <w:rFonts w:ascii="Open Sans" w:eastAsia="Times New Roman" w:hAnsi="Open Sans" w:cs="Open Sans"/>
          <w:color w:val="333333"/>
          <w:kern w:val="0"/>
          <w:sz w:val="20"/>
          <w:szCs w:val="20"/>
          <w14:ligatures w14:val="none"/>
        </w:rPr>
        <w:t>InstallmentsYears</w:t>
      </w:r>
      <w:proofErr w:type="spellEnd"/>
    </w:p>
    <w:p w14:paraId="3CA99CC8" w14:textId="77777777" w:rsidR="007E644E" w:rsidRPr="007E644E" w:rsidRDefault="007E644E" w:rsidP="007E644E">
      <w:pPr>
        <w:pStyle w:val="ListParagraph"/>
        <w:numPr>
          <w:ilvl w:val="0"/>
          <w:numId w:val="1"/>
        </w:numPr>
        <w:spacing w:after="0" w:line="240" w:lineRule="auto"/>
        <w:jc w:val="center"/>
        <w:rPr>
          <w:rFonts w:ascii="Open Sans" w:eastAsia="Times New Roman" w:hAnsi="Open Sans" w:cs="Open Sans"/>
          <w:b/>
          <w:bCs/>
          <w:color w:val="0D4D8F"/>
          <w:kern w:val="0"/>
          <w:sz w:val="40"/>
          <w:szCs w:val="40"/>
          <w14:ligatures w14:val="none"/>
        </w:rPr>
      </w:pPr>
      <w:r w:rsidRPr="007E644E">
        <w:rPr>
          <w:rFonts w:ascii="Open Sans" w:eastAsia="Times New Roman" w:hAnsi="Open Sans" w:cs="Open Sans"/>
          <w:b/>
          <w:bCs/>
          <w:color w:val="0D4D8F"/>
          <w:kern w:val="0"/>
          <w:sz w:val="40"/>
          <w:szCs w:val="40"/>
          <w14:ligatures w14:val="none"/>
        </w:rPr>
        <w:t>7.5</w:t>
      </w:r>
    </w:p>
    <w:p w14:paraId="51F077C0" w14:textId="77777777" w:rsidR="007E644E" w:rsidRPr="007E644E" w:rsidRDefault="007E644E" w:rsidP="007E644E">
      <w:pPr>
        <w:pStyle w:val="ListParagraph"/>
        <w:numPr>
          <w:ilvl w:val="0"/>
          <w:numId w:val="1"/>
        </w:numPr>
        <w:spacing w:after="0" w:line="240" w:lineRule="auto"/>
        <w:jc w:val="center"/>
        <w:rPr>
          <w:rFonts w:ascii="Open Sans" w:eastAsia="Times New Roman" w:hAnsi="Open Sans" w:cs="Open Sans"/>
          <w:color w:val="333333"/>
          <w:kern w:val="0"/>
          <w:sz w:val="20"/>
          <w:szCs w:val="20"/>
          <w14:ligatures w14:val="none"/>
        </w:rPr>
      </w:pPr>
      <w:proofErr w:type="spellStart"/>
      <w:r w:rsidRPr="007E644E">
        <w:rPr>
          <w:rFonts w:ascii="Open Sans" w:eastAsia="Times New Roman" w:hAnsi="Open Sans" w:cs="Open Sans"/>
          <w:color w:val="333333"/>
          <w:kern w:val="0"/>
          <w:sz w:val="20"/>
          <w:szCs w:val="20"/>
          <w14:ligatures w14:val="none"/>
        </w:rPr>
        <w:t>Deliverydate</w:t>
      </w:r>
      <w:proofErr w:type="spellEnd"/>
    </w:p>
    <w:p w14:paraId="112EEB73" w14:textId="77777777" w:rsidR="007E644E" w:rsidRPr="007E644E" w:rsidRDefault="007E644E" w:rsidP="007E644E">
      <w:pPr>
        <w:pStyle w:val="ListParagraph"/>
        <w:numPr>
          <w:ilvl w:val="0"/>
          <w:numId w:val="1"/>
        </w:numPr>
        <w:spacing w:after="0" w:line="240" w:lineRule="auto"/>
        <w:jc w:val="center"/>
        <w:rPr>
          <w:rFonts w:ascii="Open Sans" w:eastAsia="Times New Roman" w:hAnsi="Open Sans" w:cs="Open Sans"/>
          <w:b/>
          <w:bCs/>
          <w:color w:val="0D4D8F"/>
          <w:kern w:val="0"/>
          <w:sz w:val="40"/>
          <w:szCs w:val="40"/>
          <w14:ligatures w14:val="none"/>
        </w:rPr>
      </w:pPr>
      <w:r w:rsidRPr="007E644E">
        <w:rPr>
          <w:rFonts w:ascii="Open Sans" w:eastAsia="Times New Roman" w:hAnsi="Open Sans" w:cs="Open Sans"/>
          <w:b/>
          <w:bCs/>
          <w:color w:val="0D4D8F"/>
          <w:kern w:val="0"/>
          <w:sz w:val="40"/>
          <w:szCs w:val="40"/>
          <w14:ligatures w14:val="none"/>
        </w:rPr>
        <w:t>2025</w:t>
      </w:r>
    </w:p>
    <w:p w14:paraId="269C5E9C" w14:textId="77777777" w:rsidR="00C85361" w:rsidRDefault="00C85361"/>
    <w:p w14:paraId="024E6DC9" w14:textId="77777777" w:rsidR="007E644E" w:rsidRDefault="007E644E"/>
    <w:p w14:paraId="469D62C6" w14:textId="77777777" w:rsidR="007E644E" w:rsidRPr="007E644E" w:rsidRDefault="007E644E" w:rsidP="007E644E">
      <w:pPr>
        <w:numPr>
          <w:ilvl w:val="0"/>
          <w:numId w:val="2"/>
        </w:numPr>
      </w:pPr>
      <w:r w:rsidRPr="007E644E">
        <w:t xml:space="preserve">Area </w:t>
      </w:r>
      <w:proofErr w:type="gramStart"/>
      <w:r w:rsidRPr="007E644E">
        <w:t>From :</w:t>
      </w:r>
      <w:proofErr w:type="gramEnd"/>
      <w:r w:rsidRPr="007E644E">
        <w:t xml:space="preserve"> 168 m²</w:t>
      </w:r>
    </w:p>
    <w:p w14:paraId="1EE30DF0" w14:textId="77777777" w:rsidR="007E644E" w:rsidRPr="007E644E" w:rsidRDefault="007E644E" w:rsidP="007E644E">
      <w:pPr>
        <w:numPr>
          <w:ilvl w:val="0"/>
          <w:numId w:val="2"/>
        </w:numPr>
      </w:pPr>
      <w:proofErr w:type="gramStart"/>
      <w:r w:rsidRPr="007E644E">
        <w:t>Finishing :</w:t>
      </w:r>
      <w:proofErr w:type="gramEnd"/>
      <w:r w:rsidRPr="007E644E">
        <w:t xml:space="preserve"> Core &amp; Shell</w:t>
      </w:r>
    </w:p>
    <w:p w14:paraId="079A7906" w14:textId="77777777" w:rsidR="007E644E" w:rsidRPr="007E644E" w:rsidRDefault="007E644E" w:rsidP="007E644E">
      <w:pPr>
        <w:numPr>
          <w:ilvl w:val="0"/>
          <w:numId w:val="2"/>
        </w:numPr>
      </w:pPr>
      <w:r w:rsidRPr="007E644E">
        <w:t xml:space="preserve">Starting </w:t>
      </w:r>
      <w:proofErr w:type="gramStart"/>
      <w:r w:rsidRPr="007E644E">
        <w:t>Price :</w:t>
      </w:r>
      <w:proofErr w:type="gramEnd"/>
      <w:r w:rsidRPr="007E644E">
        <w:t xml:space="preserve"> 13,970,090 EGP</w:t>
      </w:r>
    </w:p>
    <w:p w14:paraId="5DD57996" w14:textId="77777777" w:rsidR="007E644E" w:rsidRDefault="007E644E"/>
    <w:p w14:paraId="611578CA" w14:textId="77777777" w:rsidR="007E644E" w:rsidRDefault="007E644E"/>
    <w:p w14:paraId="358A89B4" w14:textId="77777777" w:rsidR="007E644E" w:rsidRPr="007E644E" w:rsidRDefault="007E644E" w:rsidP="007E644E">
      <w:pPr>
        <w:numPr>
          <w:ilvl w:val="0"/>
          <w:numId w:val="3"/>
        </w:numPr>
      </w:pPr>
      <w:r w:rsidRPr="007E644E">
        <w:t xml:space="preserve">Area </w:t>
      </w:r>
      <w:proofErr w:type="gramStart"/>
      <w:r w:rsidRPr="007E644E">
        <w:t>From :</w:t>
      </w:r>
      <w:proofErr w:type="gramEnd"/>
      <w:r w:rsidRPr="007E644E">
        <w:t xml:space="preserve"> 195 m²</w:t>
      </w:r>
    </w:p>
    <w:p w14:paraId="1ED19922" w14:textId="77777777" w:rsidR="007E644E" w:rsidRPr="007E644E" w:rsidRDefault="007E644E" w:rsidP="007E644E">
      <w:pPr>
        <w:numPr>
          <w:ilvl w:val="0"/>
          <w:numId w:val="3"/>
        </w:numPr>
      </w:pPr>
      <w:r w:rsidRPr="007E644E">
        <w:lastRenderedPageBreak/>
        <w:t xml:space="preserve">Area </w:t>
      </w:r>
      <w:proofErr w:type="gramStart"/>
      <w:r w:rsidRPr="007E644E">
        <w:t>To :</w:t>
      </w:r>
      <w:proofErr w:type="gramEnd"/>
      <w:r w:rsidRPr="007E644E">
        <w:t xml:space="preserve"> 197 m²</w:t>
      </w:r>
    </w:p>
    <w:p w14:paraId="69EC5F8D" w14:textId="77777777" w:rsidR="007E644E" w:rsidRPr="007E644E" w:rsidRDefault="007E644E" w:rsidP="007E644E">
      <w:pPr>
        <w:numPr>
          <w:ilvl w:val="0"/>
          <w:numId w:val="3"/>
        </w:numPr>
      </w:pPr>
      <w:proofErr w:type="gramStart"/>
      <w:r w:rsidRPr="007E644E">
        <w:t>Finishing :</w:t>
      </w:r>
      <w:proofErr w:type="gramEnd"/>
      <w:r w:rsidRPr="007E644E">
        <w:t xml:space="preserve"> Core &amp; Shell</w:t>
      </w:r>
    </w:p>
    <w:p w14:paraId="2C1A98E3" w14:textId="77777777" w:rsidR="007E644E" w:rsidRPr="007E644E" w:rsidRDefault="007E644E" w:rsidP="007E644E">
      <w:pPr>
        <w:numPr>
          <w:ilvl w:val="0"/>
          <w:numId w:val="3"/>
        </w:numPr>
      </w:pPr>
      <w:r w:rsidRPr="007E644E">
        <w:t xml:space="preserve">Starting </w:t>
      </w:r>
      <w:proofErr w:type="gramStart"/>
      <w:r w:rsidRPr="007E644E">
        <w:t>Price :</w:t>
      </w:r>
      <w:proofErr w:type="gramEnd"/>
      <w:r w:rsidRPr="007E644E">
        <w:t xml:space="preserve"> 15,054,590 EGP</w:t>
      </w:r>
    </w:p>
    <w:p w14:paraId="00C91DF6" w14:textId="77777777" w:rsidR="007E644E" w:rsidRDefault="007E644E"/>
    <w:sectPr w:rsidR="007E6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D43283"/>
    <w:multiLevelType w:val="multilevel"/>
    <w:tmpl w:val="F7E2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A6535"/>
    <w:multiLevelType w:val="multilevel"/>
    <w:tmpl w:val="FB80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3E7420"/>
    <w:multiLevelType w:val="multilevel"/>
    <w:tmpl w:val="8D5C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543626">
    <w:abstractNumId w:val="0"/>
  </w:num>
  <w:num w:numId="2" w16cid:durableId="1911771527">
    <w:abstractNumId w:val="1"/>
  </w:num>
  <w:num w:numId="3" w16cid:durableId="140317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4E"/>
    <w:rsid w:val="00076961"/>
    <w:rsid w:val="00295B6F"/>
    <w:rsid w:val="007E644E"/>
    <w:rsid w:val="00C40374"/>
    <w:rsid w:val="00C85282"/>
    <w:rsid w:val="00C85361"/>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92E5"/>
  <w15:chartTrackingRefBased/>
  <w15:docId w15:val="{BDCD37E5-7B00-4EDA-9625-C0594921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4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64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64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64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64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6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4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64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64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64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64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6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44E"/>
    <w:rPr>
      <w:rFonts w:eastAsiaTheme="majorEastAsia" w:cstheme="majorBidi"/>
      <w:color w:val="272727" w:themeColor="text1" w:themeTint="D8"/>
    </w:rPr>
  </w:style>
  <w:style w:type="paragraph" w:styleId="Title">
    <w:name w:val="Title"/>
    <w:basedOn w:val="Normal"/>
    <w:next w:val="Normal"/>
    <w:link w:val="TitleChar"/>
    <w:uiPriority w:val="10"/>
    <w:qFormat/>
    <w:rsid w:val="007E6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44E"/>
    <w:pPr>
      <w:spacing w:before="160"/>
      <w:jc w:val="center"/>
    </w:pPr>
    <w:rPr>
      <w:i/>
      <w:iCs/>
      <w:color w:val="404040" w:themeColor="text1" w:themeTint="BF"/>
    </w:rPr>
  </w:style>
  <w:style w:type="character" w:customStyle="1" w:styleId="QuoteChar">
    <w:name w:val="Quote Char"/>
    <w:basedOn w:val="DefaultParagraphFont"/>
    <w:link w:val="Quote"/>
    <w:uiPriority w:val="29"/>
    <w:rsid w:val="007E644E"/>
    <w:rPr>
      <w:i/>
      <w:iCs/>
      <w:color w:val="404040" w:themeColor="text1" w:themeTint="BF"/>
    </w:rPr>
  </w:style>
  <w:style w:type="paragraph" w:styleId="ListParagraph">
    <w:name w:val="List Paragraph"/>
    <w:basedOn w:val="Normal"/>
    <w:uiPriority w:val="34"/>
    <w:qFormat/>
    <w:rsid w:val="007E644E"/>
    <w:pPr>
      <w:ind w:left="720"/>
      <w:contextualSpacing/>
    </w:pPr>
  </w:style>
  <w:style w:type="character" w:styleId="IntenseEmphasis">
    <w:name w:val="Intense Emphasis"/>
    <w:basedOn w:val="DefaultParagraphFont"/>
    <w:uiPriority w:val="21"/>
    <w:qFormat/>
    <w:rsid w:val="007E644E"/>
    <w:rPr>
      <w:i/>
      <w:iCs/>
      <w:color w:val="2F5496" w:themeColor="accent1" w:themeShade="BF"/>
    </w:rPr>
  </w:style>
  <w:style w:type="paragraph" w:styleId="IntenseQuote">
    <w:name w:val="Intense Quote"/>
    <w:basedOn w:val="Normal"/>
    <w:next w:val="Normal"/>
    <w:link w:val="IntenseQuoteChar"/>
    <w:uiPriority w:val="30"/>
    <w:qFormat/>
    <w:rsid w:val="007E64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644E"/>
    <w:rPr>
      <w:i/>
      <w:iCs/>
      <w:color w:val="2F5496" w:themeColor="accent1" w:themeShade="BF"/>
    </w:rPr>
  </w:style>
  <w:style w:type="character" w:styleId="IntenseReference">
    <w:name w:val="Intense Reference"/>
    <w:basedOn w:val="DefaultParagraphFont"/>
    <w:uiPriority w:val="32"/>
    <w:qFormat/>
    <w:rsid w:val="007E644E"/>
    <w:rPr>
      <w:b/>
      <w:bCs/>
      <w:smallCaps/>
      <w:color w:val="2F5496" w:themeColor="accent1" w:themeShade="BF"/>
      <w:spacing w:val="5"/>
    </w:rPr>
  </w:style>
  <w:style w:type="character" w:styleId="Hyperlink">
    <w:name w:val="Hyperlink"/>
    <w:basedOn w:val="DefaultParagraphFont"/>
    <w:uiPriority w:val="99"/>
    <w:unhideWhenUsed/>
    <w:rsid w:val="007E644E"/>
    <w:rPr>
      <w:color w:val="0563C1" w:themeColor="hyperlink"/>
      <w:u w:val="single"/>
    </w:rPr>
  </w:style>
  <w:style w:type="character" w:styleId="UnresolvedMention">
    <w:name w:val="Unresolved Mention"/>
    <w:basedOn w:val="DefaultParagraphFont"/>
    <w:uiPriority w:val="99"/>
    <w:semiHidden/>
    <w:unhideWhenUsed/>
    <w:rsid w:val="007E644E"/>
    <w:rPr>
      <w:color w:val="605E5C"/>
      <w:shd w:val="clear" w:color="auto" w:fill="E1DFDD"/>
    </w:rPr>
  </w:style>
  <w:style w:type="character" w:customStyle="1" w:styleId="d-block">
    <w:name w:val="d-block"/>
    <w:basedOn w:val="DefaultParagraphFont"/>
    <w:rsid w:val="007E644E"/>
  </w:style>
  <w:style w:type="character" w:customStyle="1" w:styleId="font-weight-bold">
    <w:name w:val="font-weight-bold"/>
    <w:basedOn w:val="DefaultParagraphFont"/>
    <w:rsid w:val="007E644E"/>
  </w:style>
  <w:style w:type="character" w:customStyle="1" w:styleId="ml-2">
    <w:name w:val="ml-2"/>
    <w:basedOn w:val="DefaultParagraphFont"/>
    <w:rsid w:val="007E6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7056">
      <w:bodyDiv w:val="1"/>
      <w:marLeft w:val="0"/>
      <w:marRight w:val="0"/>
      <w:marTop w:val="0"/>
      <w:marBottom w:val="0"/>
      <w:divBdr>
        <w:top w:val="none" w:sz="0" w:space="0" w:color="auto"/>
        <w:left w:val="none" w:sz="0" w:space="0" w:color="auto"/>
        <w:bottom w:val="none" w:sz="0" w:space="0" w:color="auto"/>
        <w:right w:val="none" w:sz="0" w:space="0" w:color="auto"/>
      </w:divBdr>
    </w:div>
    <w:div w:id="110706514">
      <w:bodyDiv w:val="1"/>
      <w:marLeft w:val="0"/>
      <w:marRight w:val="0"/>
      <w:marTop w:val="0"/>
      <w:marBottom w:val="0"/>
      <w:divBdr>
        <w:top w:val="none" w:sz="0" w:space="0" w:color="auto"/>
        <w:left w:val="none" w:sz="0" w:space="0" w:color="auto"/>
        <w:bottom w:val="none" w:sz="0" w:space="0" w:color="auto"/>
        <w:right w:val="none" w:sz="0" w:space="0" w:color="auto"/>
      </w:divBdr>
    </w:div>
    <w:div w:id="856699648">
      <w:bodyDiv w:val="1"/>
      <w:marLeft w:val="0"/>
      <w:marRight w:val="0"/>
      <w:marTop w:val="0"/>
      <w:marBottom w:val="0"/>
      <w:divBdr>
        <w:top w:val="none" w:sz="0" w:space="0" w:color="auto"/>
        <w:left w:val="none" w:sz="0" w:space="0" w:color="auto"/>
        <w:bottom w:val="none" w:sz="0" w:space="0" w:color="auto"/>
        <w:right w:val="none" w:sz="0" w:space="0" w:color="auto"/>
      </w:divBdr>
      <w:divsChild>
        <w:div w:id="1531643308">
          <w:marLeft w:val="0"/>
          <w:marRight w:val="0"/>
          <w:marTop w:val="0"/>
          <w:marBottom w:val="0"/>
          <w:divBdr>
            <w:top w:val="none" w:sz="0" w:space="0" w:color="auto"/>
            <w:left w:val="none" w:sz="0" w:space="0" w:color="auto"/>
            <w:bottom w:val="none" w:sz="0" w:space="0" w:color="auto"/>
            <w:right w:val="none" w:sz="0" w:space="0" w:color="auto"/>
          </w:divBdr>
          <w:divsChild>
            <w:div w:id="185993066">
              <w:marLeft w:val="0"/>
              <w:marRight w:val="0"/>
              <w:marTop w:val="0"/>
              <w:marBottom w:val="0"/>
              <w:divBdr>
                <w:top w:val="none" w:sz="0" w:space="0" w:color="auto"/>
                <w:left w:val="none" w:sz="0" w:space="0" w:color="auto"/>
                <w:bottom w:val="none" w:sz="0" w:space="0" w:color="auto"/>
                <w:right w:val="none" w:sz="0" w:space="0" w:color="auto"/>
              </w:divBdr>
            </w:div>
            <w:div w:id="1957364684">
              <w:marLeft w:val="0"/>
              <w:marRight w:val="0"/>
              <w:marTop w:val="0"/>
              <w:marBottom w:val="0"/>
              <w:divBdr>
                <w:top w:val="none" w:sz="0" w:space="0" w:color="auto"/>
                <w:left w:val="none" w:sz="0" w:space="0" w:color="auto"/>
                <w:bottom w:val="none" w:sz="0" w:space="0" w:color="auto"/>
                <w:right w:val="none" w:sz="0" w:space="0" w:color="auto"/>
              </w:divBdr>
            </w:div>
            <w:div w:id="8109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3933">
      <w:bodyDiv w:val="1"/>
      <w:marLeft w:val="0"/>
      <w:marRight w:val="0"/>
      <w:marTop w:val="0"/>
      <w:marBottom w:val="0"/>
      <w:divBdr>
        <w:top w:val="none" w:sz="0" w:space="0" w:color="auto"/>
        <w:left w:val="none" w:sz="0" w:space="0" w:color="auto"/>
        <w:bottom w:val="none" w:sz="0" w:space="0" w:color="auto"/>
        <w:right w:val="none" w:sz="0" w:space="0" w:color="auto"/>
      </w:divBdr>
    </w:div>
    <w:div w:id="1167936319">
      <w:bodyDiv w:val="1"/>
      <w:marLeft w:val="0"/>
      <w:marRight w:val="0"/>
      <w:marTop w:val="0"/>
      <w:marBottom w:val="0"/>
      <w:divBdr>
        <w:top w:val="none" w:sz="0" w:space="0" w:color="auto"/>
        <w:left w:val="none" w:sz="0" w:space="0" w:color="auto"/>
        <w:bottom w:val="none" w:sz="0" w:space="0" w:color="auto"/>
        <w:right w:val="none" w:sz="0" w:space="0" w:color="auto"/>
      </w:divBdr>
      <w:divsChild>
        <w:div w:id="582495947">
          <w:marLeft w:val="0"/>
          <w:marRight w:val="0"/>
          <w:marTop w:val="0"/>
          <w:marBottom w:val="0"/>
          <w:divBdr>
            <w:top w:val="none" w:sz="0" w:space="0" w:color="auto"/>
            <w:left w:val="none" w:sz="0" w:space="0" w:color="auto"/>
            <w:bottom w:val="none" w:sz="0" w:space="0" w:color="auto"/>
            <w:right w:val="none" w:sz="0" w:space="0" w:color="auto"/>
          </w:divBdr>
        </w:div>
      </w:divsChild>
    </w:div>
    <w:div w:id="1294944527">
      <w:bodyDiv w:val="1"/>
      <w:marLeft w:val="0"/>
      <w:marRight w:val="0"/>
      <w:marTop w:val="0"/>
      <w:marBottom w:val="0"/>
      <w:divBdr>
        <w:top w:val="none" w:sz="0" w:space="0" w:color="auto"/>
        <w:left w:val="none" w:sz="0" w:space="0" w:color="auto"/>
        <w:bottom w:val="none" w:sz="0" w:space="0" w:color="auto"/>
        <w:right w:val="none" w:sz="0" w:space="0" w:color="auto"/>
      </w:divBdr>
    </w:div>
    <w:div w:id="1649822885">
      <w:bodyDiv w:val="1"/>
      <w:marLeft w:val="0"/>
      <w:marRight w:val="0"/>
      <w:marTop w:val="0"/>
      <w:marBottom w:val="0"/>
      <w:divBdr>
        <w:top w:val="none" w:sz="0" w:space="0" w:color="auto"/>
        <w:left w:val="none" w:sz="0" w:space="0" w:color="auto"/>
        <w:bottom w:val="none" w:sz="0" w:space="0" w:color="auto"/>
        <w:right w:val="none" w:sz="0" w:space="0" w:color="auto"/>
      </w:divBdr>
    </w:div>
    <w:div w:id="1806851782">
      <w:bodyDiv w:val="1"/>
      <w:marLeft w:val="0"/>
      <w:marRight w:val="0"/>
      <w:marTop w:val="0"/>
      <w:marBottom w:val="0"/>
      <w:divBdr>
        <w:top w:val="none" w:sz="0" w:space="0" w:color="auto"/>
        <w:left w:val="none" w:sz="0" w:space="0" w:color="auto"/>
        <w:bottom w:val="none" w:sz="0" w:space="0" w:color="auto"/>
        <w:right w:val="none" w:sz="0" w:space="0" w:color="auto"/>
      </w:divBdr>
      <w:divsChild>
        <w:div w:id="1828747138">
          <w:marLeft w:val="0"/>
          <w:marRight w:val="0"/>
          <w:marTop w:val="0"/>
          <w:marBottom w:val="0"/>
          <w:divBdr>
            <w:top w:val="none" w:sz="0" w:space="0" w:color="auto"/>
            <w:left w:val="none" w:sz="0" w:space="0" w:color="auto"/>
            <w:bottom w:val="none" w:sz="0" w:space="0" w:color="auto"/>
            <w:right w:val="none" w:sz="0" w:space="0" w:color="auto"/>
          </w:divBdr>
        </w:div>
      </w:divsChild>
    </w:div>
    <w:div w:id="181267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2025-06-23T13:35:00Z</dcterms:created>
  <dcterms:modified xsi:type="dcterms:W3CDTF">2025-06-23T13:36:00Z</dcterms:modified>
</cp:coreProperties>
</file>