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7B162" w14:textId="02A0DB95" w:rsidR="00DB2FBF" w:rsidRPr="00DB2FBF" w:rsidRDefault="00DB2FBF" w:rsidP="00DB2FBF">
      <w:r w:rsidRPr="00DB2FBF">
        <w:t xml:space="preserve">Swan Lake Residence | </w:t>
      </w:r>
    </w:p>
    <w:p w14:paraId="382D0007" w14:textId="77777777" w:rsidR="00DB2FBF" w:rsidRPr="00DB2FBF" w:rsidRDefault="00DB2FBF" w:rsidP="00DB2FBF">
      <w:r w:rsidRPr="00DB2FBF">
        <w:t> District: </w:t>
      </w:r>
      <w:hyperlink r:id="rId4" w:history="1">
        <w:r w:rsidRPr="00DB2FBF">
          <w:rPr>
            <w:rStyle w:val="Hyperlink"/>
          </w:rPr>
          <w:t>New Cairo</w:t>
        </w:r>
      </w:hyperlink>
    </w:p>
    <w:p w14:paraId="3166D719" w14:textId="77777777" w:rsidR="00DB2FBF" w:rsidRPr="00DB2FBF" w:rsidRDefault="00DB2FBF" w:rsidP="00DB2FBF">
      <w:r w:rsidRPr="00DB2FBF">
        <w:t>Swan Lake Residence presents singularly to Egypt’s urban development market the most exclusive premium home opportunity to date, for two decades the Swan Lake brand by Hassan Allam Properties has been produced in particular as a brand for luxury well designed sophisticated communities.</w:t>
      </w:r>
    </w:p>
    <w:p w14:paraId="5156A9A8" w14:textId="77777777" w:rsidR="00DB2FBF" w:rsidRPr="00DB2FBF" w:rsidRDefault="00DB2FBF" w:rsidP="00DB2FBF">
      <w:r w:rsidRPr="00DB2FBF">
        <w:t>Wherefore the residents are able to enjoy a prestigious life experience with theme parks and sublime architecture along with a sports club, clubhouses, and many amenities designed to make your home a centerpiece story of your life consequently. Spanning over 460 acres with as many as twelve neighborhoods linked together.</w:t>
      </w:r>
    </w:p>
    <w:p w14:paraId="04B76821" w14:textId="77777777" w:rsidR="00DB2FBF" w:rsidRDefault="00DB2FBF" w:rsidP="00DB2FBF">
      <w:r w:rsidRPr="00DB2FBF">
        <w:t>Swan Lake Residence New Cairo location is in Cairo’s east side, situated on Suez Road just after Mirage City, 9 Km from the American University and 1 Km from Rehab City hence allowing a smooth direct connection to all major destinations as a result.</w:t>
      </w:r>
    </w:p>
    <w:p w14:paraId="5E3C2881" w14:textId="77777777" w:rsidR="00DB2FBF" w:rsidRDefault="00DB2FBF" w:rsidP="00DB2FBF"/>
    <w:p w14:paraId="27D21680" w14:textId="77777777" w:rsidR="00DB2FBF" w:rsidRPr="00DB2FBF" w:rsidRDefault="00DB2FBF" w:rsidP="00DB2FBF">
      <w:r w:rsidRPr="00DB2FBF">
        <w:rPr>
          <w:b/>
          <w:bCs/>
        </w:rPr>
        <w:t>Sold Out</w:t>
      </w:r>
    </w:p>
    <w:p w14:paraId="41B5FCF9" w14:textId="77777777" w:rsidR="00DB2FBF" w:rsidRPr="00DB2FBF" w:rsidRDefault="00DB2FBF" w:rsidP="00DB2FBF">
      <w:r w:rsidRPr="00DB2FBF">
        <w:t>Updated 17 Jan, 2023 | Current Phase</w:t>
      </w:r>
    </w:p>
    <w:p w14:paraId="7DB6B971" w14:textId="77777777" w:rsidR="00DB2FBF" w:rsidRPr="00DB2FBF" w:rsidRDefault="00DB2FBF" w:rsidP="00DB2FBF">
      <w:proofErr w:type="spellStart"/>
      <w:r w:rsidRPr="00DB2FBF">
        <w:t>DownPayment</w:t>
      </w:r>
      <w:proofErr w:type="spellEnd"/>
    </w:p>
    <w:p w14:paraId="65F50DD9" w14:textId="77777777" w:rsidR="00DB2FBF" w:rsidRPr="00DB2FBF" w:rsidRDefault="00DB2FBF" w:rsidP="00DB2FBF">
      <w:pPr>
        <w:rPr>
          <w:b/>
          <w:bCs/>
        </w:rPr>
      </w:pPr>
      <w:r w:rsidRPr="00DB2FBF">
        <w:rPr>
          <w:b/>
          <w:bCs/>
        </w:rPr>
        <w:t>5%</w:t>
      </w:r>
    </w:p>
    <w:p w14:paraId="052129F5" w14:textId="77777777" w:rsidR="00DB2FBF" w:rsidRPr="00DB2FBF" w:rsidRDefault="00DB2FBF" w:rsidP="00DB2FBF">
      <w:proofErr w:type="spellStart"/>
      <w:r w:rsidRPr="00DB2FBF">
        <w:t>InstallmentsYears</w:t>
      </w:r>
      <w:proofErr w:type="spellEnd"/>
    </w:p>
    <w:p w14:paraId="64535399" w14:textId="77777777" w:rsidR="00DB2FBF" w:rsidRPr="00DB2FBF" w:rsidRDefault="00DB2FBF" w:rsidP="00DB2FBF">
      <w:pPr>
        <w:rPr>
          <w:b/>
          <w:bCs/>
        </w:rPr>
      </w:pPr>
      <w:r w:rsidRPr="00DB2FBF">
        <w:rPr>
          <w:b/>
          <w:bCs/>
        </w:rPr>
        <w:t>6</w:t>
      </w:r>
    </w:p>
    <w:p w14:paraId="6BBB0C3D" w14:textId="77777777" w:rsidR="00DB2FBF" w:rsidRPr="00DB2FBF" w:rsidRDefault="00DB2FBF" w:rsidP="00DB2FBF">
      <w:proofErr w:type="spellStart"/>
      <w:r w:rsidRPr="00DB2FBF">
        <w:t>Deliverydate</w:t>
      </w:r>
      <w:proofErr w:type="spellEnd"/>
    </w:p>
    <w:p w14:paraId="01D18370" w14:textId="77777777" w:rsidR="00DB2FBF" w:rsidRPr="00DB2FBF" w:rsidRDefault="00DB2FBF" w:rsidP="00DB2FBF">
      <w:pPr>
        <w:rPr>
          <w:b/>
          <w:bCs/>
        </w:rPr>
      </w:pPr>
      <w:r w:rsidRPr="00DB2FBF">
        <w:rPr>
          <w:b/>
          <w:bCs/>
        </w:rPr>
        <w:t>2028</w:t>
      </w:r>
    </w:p>
    <w:p w14:paraId="7B19ACF0" w14:textId="77777777" w:rsidR="00DB2FBF" w:rsidRDefault="00DB2FBF" w:rsidP="00DB2FBF"/>
    <w:p w14:paraId="1B62EAC2" w14:textId="77777777" w:rsidR="00DB2FBF" w:rsidRDefault="00DB2FBF" w:rsidP="00DB2FBF"/>
    <w:p w14:paraId="4C5212EE" w14:textId="77777777" w:rsidR="00DB2FBF" w:rsidRPr="00DB2FBF" w:rsidRDefault="00DB2FBF" w:rsidP="00DB2FBF"/>
    <w:p w14:paraId="419540D8" w14:textId="77777777" w:rsidR="00C85361" w:rsidRDefault="00C85361"/>
    <w:sectPr w:rsidR="00C853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FBF"/>
    <w:rsid w:val="00076961"/>
    <w:rsid w:val="00295B6F"/>
    <w:rsid w:val="00C85282"/>
    <w:rsid w:val="00C85361"/>
    <w:rsid w:val="00D555D1"/>
    <w:rsid w:val="00DB2FBF"/>
    <w:rsid w:val="00F359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607F2"/>
  <w15:chartTrackingRefBased/>
  <w15:docId w15:val="{0AE64C0D-14A3-4B44-8F35-9DC7E11E9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FB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2FB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2FB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2FB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2FB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2F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2F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2F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2F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FB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2FB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2FB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2FB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2FB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2F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2F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2F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2FBF"/>
    <w:rPr>
      <w:rFonts w:eastAsiaTheme="majorEastAsia" w:cstheme="majorBidi"/>
      <w:color w:val="272727" w:themeColor="text1" w:themeTint="D8"/>
    </w:rPr>
  </w:style>
  <w:style w:type="paragraph" w:styleId="Title">
    <w:name w:val="Title"/>
    <w:basedOn w:val="Normal"/>
    <w:next w:val="Normal"/>
    <w:link w:val="TitleChar"/>
    <w:uiPriority w:val="10"/>
    <w:qFormat/>
    <w:rsid w:val="00DB2F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2F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2F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2F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2FBF"/>
    <w:pPr>
      <w:spacing w:before="160"/>
      <w:jc w:val="center"/>
    </w:pPr>
    <w:rPr>
      <w:i/>
      <w:iCs/>
      <w:color w:val="404040" w:themeColor="text1" w:themeTint="BF"/>
    </w:rPr>
  </w:style>
  <w:style w:type="character" w:customStyle="1" w:styleId="QuoteChar">
    <w:name w:val="Quote Char"/>
    <w:basedOn w:val="DefaultParagraphFont"/>
    <w:link w:val="Quote"/>
    <w:uiPriority w:val="29"/>
    <w:rsid w:val="00DB2FBF"/>
    <w:rPr>
      <w:i/>
      <w:iCs/>
      <w:color w:val="404040" w:themeColor="text1" w:themeTint="BF"/>
    </w:rPr>
  </w:style>
  <w:style w:type="paragraph" w:styleId="ListParagraph">
    <w:name w:val="List Paragraph"/>
    <w:basedOn w:val="Normal"/>
    <w:uiPriority w:val="34"/>
    <w:qFormat/>
    <w:rsid w:val="00DB2FBF"/>
    <w:pPr>
      <w:ind w:left="720"/>
      <w:contextualSpacing/>
    </w:pPr>
  </w:style>
  <w:style w:type="character" w:styleId="IntenseEmphasis">
    <w:name w:val="Intense Emphasis"/>
    <w:basedOn w:val="DefaultParagraphFont"/>
    <w:uiPriority w:val="21"/>
    <w:qFormat/>
    <w:rsid w:val="00DB2FBF"/>
    <w:rPr>
      <w:i/>
      <w:iCs/>
      <w:color w:val="2F5496" w:themeColor="accent1" w:themeShade="BF"/>
    </w:rPr>
  </w:style>
  <w:style w:type="paragraph" w:styleId="IntenseQuote">
    <w:name w:val="Intense Quote"/>
    <w:basedOn w:val="Normal"/>
    <w:next w:val="Normal"/>
    <w:link w:val="IntenseQuoteChar"/>
    <w:uiPriority w:val="30"/>
    <w:qFormat/>
    <w:rsid w:val="00DB2FB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2FBF"/>
    <w:rPr>
      <w:i/>
      <w:iCs/>
      <w:color w:val="2F5496" w:themeColor="accent1" w:themeShade="BF"/>
    </w:rPr>
  </w:style>
  <w:style w:type="character" w:styleId="IntenseReference">
    <w:name w:val="Intense Reference"/>
    <w:basedOn w:val="DefaultParagraphFont"/>
    <w:uiPriority w:val="32"/>
    <w:qFormat/>
    <w:rsid w:val="00DB2FBF"/>
    <w:rPr>
      <w:b/>
      <w:bCs/>
      <w:smallCaps/>
      <w:color w:val="2F5496" w:themeColor="accent1" w:themeShade="BF"/>
      <w:spacing w:val="5"/>
    </w:rPr>
  </w:style>
  <w:style w:type="character" w:styleId="Hyperlink">
    <w:name w:val="Hyperlink"/>
    <w:basedOn w:val="DefaultParagraphFont"/>
    <w:uiPriority w:val="99"/>
    <w:unhideWhenUsed/>
    <w:rsid w:val="00DB2FBF"/>
    <w:rPr>
      <w:color w:val="0563C1" w:themeColor="hyperlink"/>
      <w:u w:val="single"/>
    </w:rPr>
  </w:style>
  <w:style w:type="character" w:styleId="UnresolvedMention">
    <w:name w:val="Unresolved Mention"/>
    <w:basedOn w:val="DefaultParagraphFont"/>
    <w:uiPriority w:val="99"/>
    <w:semiHidden/>
    <w:unhideWhenUsed/>
    <w:rsid w:val="00DB2F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998569">
      <w:bodyDiv w:val="1"/>
      <w:marLeft w:val="0"/>
      <w:marRight w:val="0"/>
      <w:marTop w:val="0"/>
      <w:marBottom w:val="0"/>
      <w:divBdr>
        <w:top w:val="none" w:sz="0" w:space="0" w:color="auto"/>
        <w:left w:val="none" w:sz="0" w:space="0" w:color="auto"/>
        <w:bottom w:val="none" w:sz="0" w:space="0" w:color="auto"/>
        <w:right w:val="none" w:sz="0" w:space="0" w:color="auto"/>
      </w:divBdr>
      <w:divsChild>
        <w:div w:id="1411199523">
          <w:marLeft w:val="0"/>
          <w:marRight w:val="0"/>
          <w:marTop w:val="0"/>
          <w:marBottom w:val="0"/>
          <w:divBdr>
            <w:top w:val="none" w:sz="0" w:space="0" w:color="auto"/>
            <w:left w:val="none" w:sz="0" w:space="0" w:color="auto"/>
            <w:bottom w:val="none" w:sz="0" w:space="0" w:color="auto"/>
            <w:right w:val="none" w:sz="0" w:space="0" w:color="auto"/>
          </w:divBdr>
          <w:divsChild>
            <w:div w:id="2114738795">
              <w:marLeft w:val="0"/>
              <w:marRight w:val="0"/>
              <w:marTop w:val="0"/>
              <w:marBottom w:val="0"/>
              <w:divBdr>
                <w:top w:val="none" w:sz="0" w:space="0" w:color="auto"/>
                <w:left w:val="none" w:sz="0" w:space="0" w:color="auto"/>
                <w:bottom w:val="none" w:sz="0" w:space="0" w:color="auto"/>
                <w:right w:val="none" w:sz="0" w:space="0" w:color="auto"/>
              </w:divBdr>
              <w:divsChild>
                <w:div w:id="12025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3765">
          <w:marLeft w:val="0"/>
          <w:marRight w:val="0"/>
          <w:marTop w:val="0"/>
          <w:marBottom w:val="0"/>
          <w:divBdr>
            <w:top w:val="none" w:sz="0" w:space="0" w:color="auto"/>
            <w:left w:val="none" w:sz="0" w:space="0" w:color="auto"/>
            <w:bottom w:val="none" w:sz="0" w:space="0" w:color="auto"/>
            <w:right w:val="none" w:sz="0" w:space="0" w:color="auto"/>
          </w:divBdr>
          <w:divsChild>
            <w:div w:id="29769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897394">
      <w:bodyDiv w:val="1"/>
      <w:marLeft w:val="0"/>
      <w:marRight w:val="0"/>
      <w:marTop w:val="0"/>
      <w:marBottom w:val="0"/>
      <w:divBdr>
        <w:top w:val="none" w:sz="0" w:space="0" w:color="auto"/>
        <w:left w:val="none" w:sz="0" w:space="0" w:color="auto"/>
        <w:bottom w:val="none" w:sz="0" w:space="0" w:color="auto"/>
        <w:right w:val="none" w:sz="0" w:space="0" w:color="auto"/>
      </w:divBdr>
      <w:divsChild>
        <w:div w:id="1709452839">
          <w:marLeft w:val="0"/>
          <w:marRight w:val="0"/>
          <w:marTop w:val="0"/>
          <w:marBottom w:val="0"/>
          <w:divBdr>
            <w:top w:val="none" w:sz="0" w:space="0" w:color="auto"/>
            <w:left w:val="none" w:sz="0" w:space="0" w:color="auto"/>
            <w:bottom w:val="none" w:sz="0" w:space="0" w:color="auto"/>
            <w:right w:val="none" w:sz="0" w:space="0" w:color="auto"/>
          </w:divBdr>
          <w:divsChild>
            <w:div w:id="152257444">
              <w:marLeft w:val="0"/>
              <w:marRight w:val="0"/>
              <w:marTop w:val="0"/>
              <w:marBottom w:val="0"/>
              <w:divBdr>
                <w:top w:val="none" w:sz="0" w:space="0" w:color="auto"/>
                <w:left w:val="none" w:sz="0" w:space="0" w:color="auto"/>
                <w:bottom w:val="none" w:sz="0" w:space="0" w:color="auto"/>
                <w:right w:val="none" w:sz="0" w:space="0" w:color="auto"/>
              </w:divBdr>
            </w:div>
            <w:div w:id="433743109">
              <w:marLeft w:val="0"/>
              <w:marRight w:val="0"/>
              <w:marTop w:val="0"/>
              <w:marBottom w:val="0"/>
              <w:divBdr>
                <w:top w:val="none" w:sz="0" w:space="0" w:color="auto"/>
                <w:left w:val="none" w:sz="0" w:space="0" w:color="auto"/>
                <w:bottom w:val="none" w:sz="0" w:space="0" w:color="auto"/>
                <w:right w:val="none" w:sz="0" w:space="0" w:color="auto"/>
              </w:divBdr>
            </w:div>
            <w:div w:id="64658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1431">
      <w:bodyDiv w:val="1"/>
      <w:marLeft w:val="0"/>
      <w:marRight w:val="0"/>
      <w:marTop w:val="0"/>
      <w:marBottom w:val="0"/>
      <w:divBdr>
        <w:top w:val="none" w:sz="0" w:space="0" w:color="auto"/>
        <w:left w:val="none" w:sz="0" w:space="0" w:color="auto"/>
        <w:bottom w:val="none" w:sz="0" w:space="0" w:color="auto"/>
        <w:right w:val="none" w:sz="0" w:space="0" w:color="auto"/>
      </w:divBdr>
      <w:divsChild>
        <w:div w:id="1178545433">
          <w:marLeft w:val="0"/>
          <w:marRight w:val="0"/>
          <w:marTop w:val="0"/>
          <w:marBottom w:val="0"/>
          <w:divBdr>
            <w:top w:val="none" w:sz="0" w:space="0" w:color="auto"/>
            <w:left w:val="none" w:sz="0" w:space="0" w:color="auto"/>
            <w:bottom w:val="none" w:sz="0" w:space="0" w:color="auto"/>
            <w:right w:val="none" w:sz="0" w:space="0" w:color="auto"/>
          </w:divBdr>
          <w:divsChild>
            <w:div w:id="488594806">
              <w:marLeft w:val="0"/>
              <w:marRight w:val="0"/>
              <w:marTop w:val="0"/>
              <w:marBottom w:val="0"/>
              <w:divBdr>
                <w:top w:val="none" w:sz="0" w:space="0" w:color="auto"/>
                <w:left w:val="none" w:sz="0" w:space="0" w:color="auto"/>
                <w:bottom w:val="none" w:sz="0" w:space="0" w:color="auto"/>
                <w:right w:val="none" w:sz="0" w:space="0" w:color="auto"/>
              </w:divBdr>
            </w:div>
            <w:div w:id="227694685">
              <w:marLeft w:val="0"/>
              <w:marRight w:val="0"/>
              <w:marTop w:val="0"/>
              <w:marBottom w:val="0"/>
              <w:divBdr>
                <w:top w:val="none" w:sz="0" w:space="0" w:color="auto"/>
                <w:left w:val="none" w:sz="0" w:space="0" w:color="auto"/>
                <w:bottom w:val="none" w:sz="0" w:space="0" w:color="auto"/>
                <w:right w:val="none" w:sz="0" w:space="0" w:color="auto"/>
              </w:divBdr>
            </w:div>
            <w:div w:id="23320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424910">
      <w:bodyDiv w:val="1"/>
      <w:marLeft w:val="0"/>
      <w:marRight w:val="0"/>
      <w:marTop w:val="0"/>
      <w:marBottom w:val="0"/>
      <w:divBdr>
        <w:top w:val="none" w:sz="0" w:space="0" w:color="auto"/>
        <w:left w:val="none" w:sz="0" w:space="0" w:color="auto"/>
        <w:bottom w:val="none" w:sz="0" w:space="0" w:color="auto"/>
        <w:right w:val="none" w:sz="0" w:space="0" w:color="auto"/>
      </w:divBdr>
      <w:divsChild>
        <w:div w:id="1784880496">
          <w:marLeft w:val="0"/>
          <w:marRight w:val="0"/>
          <w:marTop w:val="0"/>
          <w:marBottom w:val="0"/>
          <w:divBdr>
            <w:top w:val="none" w:sz="0" w:space="0" w:color="auto"/>
            <w:left w:val="none" w:sz="0" w:space="0" w:color="auto"/>
            <w:bottom w:val="none" w:sz="0" w:space="0" w:color="auto"/>
            <w:right w:val="none" w:sz="0" w:space="0" w:color="auto"/>
          </w:divBdr>
          <w:divsChild>
            <w:div w:id="1200515055">
              <w:marLeft w:val="0"/>
              <w:marRight w:val="0"/>
              <w:marTop w:val="0"/>
              <w:marBottom w:val="0"/>
              <w:divBdr>
                <w:top w:val="none" w:sz="0" w:space="0" w:color="auto"/>
                <w:left w:val="none" w:sz="0" w:space="0" w:color="auto"/>
                <w:bottom w:val="none" w:sz="0" w:space="0" w:color="auto"/>
                <w:right w:val="none" w:sz="0" w:space="0" w:color="auto"/>
              </w:divBdr>
              <w:divsChild>
                <w:div w:id="3331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822035">
          <w:marLeft w:val="0"/>
          <w:marRight w:val="0"/>
          <w:marTop w:val="0"/>
          <w:marBottom w:val="0"/>
          <w:divBdr>
            <w:top w:val="none" w:sz="0" w:space="0" w:color="auto"/>
            <w:left w:val="none" w:sz="0" w:space="0" w:color="auto"/>
            <w:bottom w:val="none" w:sz="0" w:space="0" w:color="auto"/>
            <w:right w:val="none" w:sz="0" w:space="0" w:color="auto"/>
          </w:divBdr>
          <w:divsChild>
            <w:div w:id="15718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ldwellbanker-eg.com/real-estate-egypt-residential-projects-properties?location=3&amp;m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953</Characters>
  <Application>Microsoft Office Word</Application>
  <DocSecurity>0</DocSecurity>
  <Lines>7</Lines>
  <Paragraphs>2</Paragraphs>
  <ScaleCrop>false</ScaleCrop>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2025-06-23T13:40:00Z</dcterms:created>
  <dcterms:modified xsi:type="dcterms:W3CDTF">2025-06-23T13:40:00Z</dcterms:modified>
</cp:coreProperties>
</file>