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0AE3E" w14:textId="77777777" w:rsidR="003F42FB" w:rsidRPr="003F42FB" w:rsidRDefault="003F42FB" w:rsidP="003F42FB">
      <w:pPr>
        <w:rPr>
          <w:b/>
          <w:bCs/>
        </w:rPr>
      </w:pPr>
      <w:r w:rsidRPr="003F42FB">
        <w:rPr>
          <w:b/>
          <w:bCs/>
        </w:rPr>
        <w:t>La Vista City – New Administrative Capital</w:t>
      </w:r>
    </w:p>
    <w:p w14:paraId="0FB96A7A" w14:textId="77777777" w:rsidR="003F42FB" w:rsidRPr="003F42FB" w:rsidRDefault="003F42FB" w:rsidP="003F42FB">
      <w:r w:rsidRPr="003F42FB">
        <w:rPr>
          <w:rFonts w:ascii="Segoe UI Emoji" w:hAnsi="Segoe UI Emoji" w:cs="Segoe UI Emoji"/>
        </w:rPr>
        <w:t>📍</w:t>
      </w:r>
      <w:r w:rsidRPr="003F42FB">
        <w:t xml:space="preserve"> </w:t>
      </w:r>
      <w:r w:rsidRPr="003F42FB">
        <w:rPr>
          <w:b/>
          <w:bCs/>
        </w:rPr>
        <w:t>District:</w:t>
      </w:r>
      <w:r w:rsidRPr="003F42FB">
        <w:t xml:space="preserve"> New Capital (Green River, adjacent to Hyde Park &amp; Mivida)</w:t>
      </w:r>
    </w:p>
    <w:p w14:paraId="573677CD" w14:textId="77777777" w:rsidR="003F42FB" w:rsidRPr="003F42FB" w:rsidRDefault="003F42FB" w:rsidP="003F42FB">
      <w:r w:rsidRPr="003F42FB">
        <w:rPr>
          <w:b/>
          <w:bCs/>
        </w:rPr>
        <w:t>Description (English):</w:t>
      </w:r>
      <w:r w:rsidRPr="003F42FB">
        <w:br/>
        <w:t xml:space="preserve">La Vista City is a large-scale upscale residential community developed by La Vista Developments. It covers approximately </w:t>
      </w:r>
      <w:r w:rsidRPr="003F42FB">
        <w:rPr>
          <w:b/>
          <w:bCs/>
        </w:rPr>
        <w:t>910 acres</w:t>
      </w:r>
      <w:r w:rsidRPr="003F42FB">
        <w:t xml:space="preserve">, with only </w:t>
      </w:r>
      <w:r w:rsidRPr="003F42FB">
        <w:rPr>
          <w:b/>
          <w:bCs/>
        </w:rPr>
        <w:t>15% built-up</w:t>
      </w:r>
      <w:r w:rsidRPr="003F42FB">
        <w:t xml:space="preserve">—leaving around </w:t>
      </w:r>
      <w:r w:rsidRPr="003F42FB">
        <w:rPr>
          <w:b/>
          <w:bCs/>
        </w:rPr>
        <w:t>85% dedicated to lush green spaces, lakes, and waterways</w:t>
      </w:r>
      <w:r w:rsidRPr="003F42FB">
        <w:t xml:space="preserve">. The master plan includes a well-integrated mix of </w:t>
      </w:r>
      <w:r w:rsidRPr="003F42FB">
        <w:rPr>
          <w:b/>
          <w:bCs/>
        </w:rPr>
        <w:t>villas, twin houses, and townhouses</w:t>
      </w:r>
      <w:r w:rsidRPr="003F42FB">
        <w:t>, designed to ensure spacious plots, wide green buffers between homes, and a harmonious living environment.</w:t>
      </w:r>
    </w:p>
    <w:p w14:paraId="5F9ED720" w14:textId="77777777" w:rsidR="003F42FB" w:rsidRPr="003F42FB" w:rsidRDefault="003F42FB" w:rsidP="003F42FB">
      <w:r w:rsidRPr="003F42FB">
        <w:t>The development emphasizes premium lifestyle, featuring central parks, walking and cycling paths, landscaped courtyards, and ample community facilities. Residents have access to commercial areas, co-working hubs, schools, healthcare centers, and leisure amenities—all within a gated, secure environment.</w:t>
      </w:r>
    </w:p>
    <w:p w14:paraId="6BAFD6CA" w14:textId="77777777" w:rsidR="003F42FB" w:rsidRPr="003F42FB" w:rsidRDefault="003F42FB" w:rsidP="003F42FB">
      <w:r w:rsidRPr="003F42FB">
        <w:rPr>
          <w:b/>
          <w:bCs/>
        </w:rPr>
        <w:t>Key Info:</w:t>
      </w:r>
    </w:p>
    <w:p w14:paraId="53D0005D" w14:textId="77777777" w:rsidR="003F42FB" w:rsidRPr="003F42FB" w:rsidRDefault="003F42FB" w:rsidP="003F42FB">
      <w:pPr>
        <w:numPr>
          <w:ilvl w:val="0"/>
          <w:numId w:val="1"/>
        </w:numPr>
      </w:pPr>
      <w:r w:rsidRPr="003F42FB">
        <w:rPr>
          <w:b/>
          <w:bCs/>
        </w:rPr>
        <w:t>Unit Types:</w:t>
      </w:r>
      <w:r w:rsidRPr="003F42FB">
        <w:t xml:space="preserve"> Standalone Villas (300–380 m²), Twin Houses (approx. 280 m²), Townhouses</w:t>
      </w:r>
    </w:p>
    <w:p w14:paraId="6DAAC8B9" w14:textId="77777777" w:rsidR="003F42FB" w:rsidRPr="003F42FB" w:rsidRDefault="003F42FB" w:rsidP="003F42FB">
      <w:pPr>
        <w:numPr>
          <w:ilvl w:val="0"/>
          <w:numId w:val="1"/>
        </w:numPr>
      </w:pPr>
      <w:r w:rsidRPr="003F42FB">
        <w:rPr>
          <w:b/>
          <w:bCs/>
        </w:rPr>
        <w:t>Down Payment:</w:t>
      </w:r>
      <w:r w:rsidRPr="003F42FB">
        <w:t xml:space="preserve"> ~15%</w:t>
      </w:r>
    </w:p>
    <w:p w14:paraId="4BE35259" w14:textId="77777777" w:rsidR="003F42FB" w:rsidRPr="003F42FB" w:rsidRDefault="003F42FB" w:rsidP="003F42FB">
      <w:pPr>
        <w:numPr>
          <w:ilvl w:val="0"/>
          <w:numId w:val="1"/>
        </w:numPr>
      </w:pPr>
      <w:r w:rsidRPr="003F42FB">
        <w:rPr>
          <w:b/>
          <w:bCs/>
        </w:rPr>
        <w:t>Payment Plans:</w:t>
      </w:r>
      <w:r w:rsidRPr="003F42FB">
        <w:t xml:space="preserve"> Approximately 7 years, interest-free</w:t>
      </w:r>
    </w:p>
    <w:p w14:paraId="6ADB04F5" w14:textId="77777777" w:rsidR="003F42FB" w:rsidRPr="003F42FB" w:rsidRDefault="003F42FB" w:rsidP="003F42FB">
      <w:pPr>
        <w:numPr>
          <w:ilvl w:val="0"/>
          <w:numId w:val="1"/>
        </w:numPr>
      </w:pPr>
      <w:r w:rsidRPr="003F42FB">
        <w:rPr>
          <w:b/>
          <w:bCs/>
        </w:rPr>
        <w:t>Delivery:</w:t>
      </w:r>
      <w:r w:rsidRPr="003F42FB">
        <w:t xml:space="preserve"> Fully finished and ready for immediate handover (95% of units are move-in ready)</w:t>
      </w:r>
    </w:p>
    <w:p w14:paraId="6F5A2908" w14:textId="77777777" w:rsidR="003F42FB" w:rsidRPr="003F42FB" w:rsidRDefault="003F42FB" w:rsidP="003F42FB">
      <w:pPr>
        <w:numPr>
          <w:ilvl w:val="0"/>
          <w:numId w:val="1"/>
        </w:numPr>
      </w:pPr>
      <w:r w:rsidRPr="003F42FB">
        <w:rPr>
          <w:b/>
          <w:bCs/>
        </w:rPr>
        <w:t>Finishes:</w:t>
      </w:r>
      <w:r w:rsidRPr="003F42FB">
        <w:t xml:space="preserve"> Ultra</w:t>
      </w:r>
      <w:r w:rsidRPr="003F42FB">
        <w:noBreakHyphen/>
        <w:t>luxurious, super</w:t>
      </w:r>
      <w:r w:rsidRPr="003F42FB">
        <w:noBreakHyphen/>
        <w:t>lux quality as standard</w:t>
      </w:r>
    </w:p>
    <w:p w14:paraId="3B216EA7" w14:textId="77777777" w:rsidR="00C85361" w:rsidRDefault="00C85361"/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E7AD1"/>
    <w:rsid w:val="00295B6F"/>
    <w:rsid w:val="003F42FB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2025-06-29T09:53:00Z</dcterms:created>
  <dcterms:modified xsi:type="dcterms:W3CDTF">2025-06-29T09:53:00Z</dcterms:modified>
</cp:coreProperties>
</file>