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EA86" w14:textId="77777777" w:rsidR="000E3B95" w:rsidRPr="000E3B95" w:rsidRDefault="000E3B95" w:rsidP="000E3B95">
      <w:pPr>
        <w:rPr>
          <w:b/>
          <w:bCs/>
        </w:rPr>
      </w:pPr>
      <w:r w:rsidRPr="000E3B95">
        <w:rPr>
          <w:b/>
          <w:bCs/>
        </w:rPr>
        <w:t>El Patio Vida – New Cairo (6th Settlement)</w:t>
      </w:r>
    </w:p>
    <w:p w14:paraId="62D5EE45" w14:textId="77777777" w:rsidR="000E3B95" w:rsidRPr="000E3B95" w:rsidRDefault="000E3B95" w:rsidP="000E3B95">
      <w:pPr>
        <w:rPr>
          <w:b/>
          <w:bCs/>
        </w:rPr>
      </w:pPr>
      <w:r w:rsidRPr="000E3B95">
        <w:rPr>
          <w:rFonts w:ascii="Segoe UI Emoji" w:hAnsi="Segoe UI Emoji" w:cs="Segoe UI Emoji"/>
          <w:b/>
          <w:bCs/>
        </w:rPr>
        <w:t>📍</w:t>
      </w:r>
      <w:r w:rsidRPr="000E3B95">
        <w:rPr>
          <w:b/>
          <w:bCs/>
        </w:rPr>
        <w:t xml:space="preserve"> District: </w:t>
      </w:r>
      <w:r w:rsidRPr="000E3B95">
        <w:rPr>
          <w:b/>
          <w:bCs/>
          <w:rtl/>
        </w:rPr>
        <w:t>قلب التجمع السادس – على شارع التسعين الجنوبي بالقرب من</w:t>
      </w:r>
      <w:r w:rsidRPr="000E3B95">
        <w:rPr>
          <w:b/>
          <w:bCs/>
        </w:rPr>
        <w:t xml:space="preserve"> Hyde Park </w:t>
      </w:r>
      <w:r w:rsidRPr="000E3B95">
        <w:rPr>
          <w:b/>
          <w:bCs/>
          <w:rtl/>
        </w:rPr>
        <w:t>و</w:t>
      </w:r>
      <w:r w:rsidRPr="000E3B95">
        <w:rPr>
          <w:b/>
          <w:bCs/>
        </w:rPr>
        <w:t>ZED East</w:t>
      </w:r>
      <w:r w:rsidRPr="000E3B95">
        <w:rPr>
          <w:b/>
          <w:bCs/>
          <w:rtl/>
        </w:rPr>
        <w:t>، بمحاذاة الطريق الدائري وشارع محمد نجيب</w:t>
      </w:r>
      <w:r w:rsidRPr="000E3B95">
        <w:rPr>
          <w:b/>
          <w:bCs/>
        </w:rPr>
        <w:t>.</w:t>
      </w:r>
    </w:p>
    <w:p w14:paraId="4422B3DE" w14:textId="77777777" w:rsidR="000E3B95" w:rsidRPr="000E3B95" w:rsidRDefault="000E3B95" w:rsidP="000E3B95">
      <w:pPr>
        <w:rPr>
          <w:b/>
          <w:bCs/>
        </w:rPr>
      </w:pPr>
      <w:r w:rsidRPr="000E3B95">
        <w:rPr>
          <w:b/>
          <w:bCs/>
        </w:rPr>
        <w:pict w14:anchorId="32195E32">
          <v:rect id="_x0000_i1109" style="width:0;height:1.5pt" o:hralign="center" o:hrstd="t" o:hr="t" fillcolor="#a0a0a0" stroked="f"/>
        </w:pict>
      </w:r>
    </w:p>
    <w:p w14:paraId="025B2D95" w14:textId="77777777" w:rsidR="000E3B95" w:rsidRPr="000E3B95" w:rsidRDefault="000E3B95" w:rsidP="000E3B95">
      <w:pPr>
        <w:rPr>
          <w:b/>
          <w:bCs/>
        </w:rPr>
      </w:pPr>
      <w:r w:rsidRPr="000E3B95">
        <w:rPr>
          <w:b/>
          <w:bCs/>
        </w:rPr>
        <w:t>Description (English)</w:t>
      </w:r>
    </w:p>
    <w:p w14:paraId="7EF0701C" w14:textId="77777777" w:rsidR="000E3B95" w:rsidRPr="000E3B95" w:rsidRDefault="000E3B95" w:rsidP="000E3B95">
      <w:pPr>
        <w:rPr>
          <w:b/>
          <w:bCs/>
        </w:rPr>
      </w:pPr>
      <w:r w:rsidRPr="000E3B95">
        <w:rPr>
          <w:b/>
          <w:bCs/>
        </w:rPr>
        <w:t>El Patio Vida is a modern upscale apartment community by La Vista Developments, spanning approximately 51 acres, with only 18 % built-up and 82 % dedicated to lush landscaping, water features, and serene open spaces. Inspired by contemporary design, it features low-rise buildings (G+7) thoughtfully arranged to maximize natural light, privacy, and connection to green surroundings. The project places strong emphasis on holistic living, with three clubhouses dedicated to wellness of body, mind, and soul, along with landscaped gardens, artificial lakes, and tranquil plazas.</w:t>
      </w:r>
    </w:p>
    <w:p w14:paraId="6909F136" w14:textId="77777777" w:rsidR="000E3B95" w:rsidRPr="000E3B95" w:rsidRDefault="000E3B95" w:rsidP="000E3B95">
      <w:pPr>
        <w:rPr>
          <w:b/>
          <w:bCs/>
        </w:rPr>
      </w:pPr>
      <w:r w:rsidRPr="000E3B95">
        <w:rPr>
          <w:b/>
          <w:bCs/>
        </w:rPr>
        <w:pict w14:anchorId="123F643B">
          <v:rect id="_x0000_i1110" style="width:0;height:1.5pt" o:hralign="center" o:hrstd="t" o:hr="t" fillcolor="#a0a0a0" stroked="f"/>
        </w:pict>
      </w:r>
    </w:p>
    <w:p w14:paraId="3D778BF2" w14:textId="77777777" w:rsidR="000E3B95" w:rsidRPr="000E3B95" w:rsidRDefault="000E3B95" w:rsidP="000E3B95">
      <w:pPr>
        <w:rPr>
          <w:b/>
          <w:bCs/>
        </w:rPr>
      </w:pPr>
      <w:r w:rsidRPr="000E3B95">
        <w:rPr>
          <w:b/>
          <w:bCs/>
        </w:rPr>
        <w:t>Key Info:</w:t>
      </w:r>
    </w:p>
    <w:p w14:paraId="2E4088E6" w14:textId="77777777" w:rsidR="000E3B95" w:rsidRPr="000E3B95" w:rsidRDefault="000E3B95" w:rsidP="000E3B95">
      <w:pPr>
        <w:numPr>
          <w:ilvl w:val="0"/>
          <w:numId w:val="6"/>
        </w:numPr>
        <w:rPr>
          <w:b/>
          <w:bCs/>
        </w:rPr>
      </w:pPr>
      <w:r w:rsidRPr="000E3B95">
        <w:rPr>
          <w:b/>
          <w:bCs/>
        </w:rPr>
        <w:t>Unit Types &amp; Sizes:</w:t>
      </w:r>
    </w:p>
    <w:p w14:paraId="7CD0AC0E" w14:textId="77777777" w:rsidR="000E3B95" w:rsidRPr="000E3B95" w:rsidRDefault="000E3B95" w:rsidP="000E3B95">
      <w:pPr>
        <w:numPr>
          <w:ilvl w:val="1"/>
          <w:numId w:val="6"/>
        </w:numPr>
        <w:rPr>
          <w:b/>
          <w:bCs/>
        </w:rPr>
      </w:pPr>
      <w:r w:rsidRPr="000E3B95">
        <w:rPr>
          <w:b/>
          <w:bCs/>
        </w:rPr>
        <w:t>Apartments (2–3 bedrooms): 152–280 m²</w:t>
      </w:r>
    </w:p>
    <w:p w14:paraId="6C658062" w14:textId="77777777" w:rsidR="000E3B95" w:rsidRPr="000E3B95" w:rsidRDefault="000E3B95" w:rsidP="000E3B95">
      <w:pPr>
        <w:numPr>
          <w:ilvl w:val="1"/>
          <w:numId w:val="6"/>
        </w:numPr>
        <w:rPr>
          <w:b/>
          <w:bCs/>
        </w:rPr>
      </w:pPr>
      <w:r w:rsidRPr="000E3B95">
        <w:rPr>
          <w:b/>
          <w:bCs/>
        </w:rPr>
        <w:t>Duplexes: from ~324 m²</w:t>
      </w:r>
    </w:p>
    <w:p w14:paraId="0CFB0DA4" w14:textId="77777777" w:rsidR="000E3B95" w:rsidRPr="000E3B95" w:rsidRDefault="000E3B95" w:rsidP="000E3B95">
      <w:pPr>
        <w:numPr>
          <w:ilvl w:val="1"/>
          <w:numId w:val="6"/>
        </w:numPr>
        <w:rPr>
          <w:b/>
          <w:bCs/>
        </w:rPr>
      </w:pPr>
      <w:r w:rsidRPr="000E3B95">
        <w:rPr>
          <w:b/>
          <w:bCs/>
        </w:rPr>
        <w:t>Penthouses: 182–280 m²</w:t>
      </w:r>
    </w:p>
    <w:p w14:paraId="1646FE8F" w14:textId="77777777" w:rsidR="000E3B95" w:rsidRPr="000E3B95" w:rsidRDefault="000E3B95" w:rsidP="000E3B95">
      <w:pPr>
        <w:numPr>
          <w:ilvl w:val="0"/>
          <w:numId w:val="6"/>
        </w:numPr>
        <w:rPr>
          <w:b/>
          <w:bCs/>
        </w:rPr>
      </w:pPr>
      <w:r w:rsidRPr="000E3B95">
        <w:rPr>
          <w:b/>
          <w:bCs/>
        </w:rPr>
        <w:t>Down Payment: 5% on booking (+ another 5% within initial installments)</w:t>
      </w:r>
    </w:p>
    <w:p w14:paraId="3CA06D58" w14:textId="77777777" w:rsidR="000E3B95" w:rsidRPr="000E3B95" w:rsidRDefault="000E3B95" w:rsidP="000E3B95">
      <w:pPr>
        <w:numPr>
          <w:ilvl w:val="0"/>
          <w:numId w:val="6"/>
        </w:numPr>
        <w:rPr>
          <w:b/>
          <w:bCs/>
        </w:rPr>
      </w:pPr>
      <w:r w:rsidRPr="000E3B95">
        <w:rPr>
          <w:b/>
          <w:bCs/>
        </w:rPr>
        <w:t>Payment Plans: Up to 8–10 years interest-free</w:t>
      </w:r>
    </w:p>
    <w:p w14:paraId="718FA80D" w14:textId="77777777" w:rsidR="000E3B95" w:rsidRPr="000E3B95" w:rsidRDefault="000E3B95" w:rsidP="000E3B95">
      <w:pPr>
        <w:numPr>
          <w:ilvl w:val="0"/>
          <w:numId w:val="6"/>
        </w:numPr>
        <w:rPr>
          <w:b/>
          <w:bCs/>
        </w:rPr>
      </w:pPr>
      <w:r w:rsidRPr="000E3B95">
        <w:rPr>
          <w:b/>
          <w:bCs/>
        </w:rPr>
        <w:t>Delivery: Expected by late 2028 / mid 2029</w:t>
      </w:r>
    </w:p>
    <w:p w14:paraId="2F2EE7D2" w14:textId="77777777" w:rsidR="000E3B95" w:rsidRPr="000E3B95" w:rsidRDefault="000E3B95" w:rsidP="000E3B95">
      <w:pPr>
        <w:numPr>
          <w:ilvl w:val="0"/>
          <w:numId w:val="6"/>
        </w:numPr>
        <w:rPr>
          <w:b/>
          <w:bCs/>
        </w:rPr>
      </w:pPr>
      <w:r w:rsidRPr="000E3B95">
        <w:rPr>
          <w:b/>
          <w:bCs/>
        </w:rPr>
        <w:t>Build-up Ratio: Only ~18% built-up, leaving ~82% open/landscaped</w:t>
      </w:r>
    </w:p>
    <w:p w14:paraId="3B216EA7" w14:textId="77777777" w:rsidR="00C85361" w:rsidRPr="000E3B95" w:rsidRDefault="00C85361" w:rsidP="000E3B95"/>
    <w:sectPr w:rsidR="00C85361" w:rsidRPr="000E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3"/>
  </w:num>
  <w:num w:numId="2" w16cid:durableId="245384012">
    <w:abstractNumId w:val="4"/>
  </w:num>
  <w:num w:numId="3" w16cid:durableId="2079084155">
    <w:abstractNumId w:val="1"/>
  </w:num>
  <w:num w:numId="4" w16cid:durableId="1673680115">
    <w:abstractNumId w:val="5"/>
  </w:num>
  <w:num w:numId="5" w16cid:durableId="1309700835">
    <w:abstractNumId w:val="2"/>
  </w:num>
  <w:num w:numId="6" w16cid:durableId="268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E3B95"/>
    <w:rsid w:val="000E7AD1"/>
    <w:rsid w:val="00295B6F"/>
    <w:rsid w:val="003F42FB"/>
    <w:rsid w:val="00832094"/>
    <w:rsid w:val="00A82B41"/>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2025-06-29T10:00:00Z</dcterms:created>
  <dcterms:modified xsi:type="dcterms:W3CDTF">2025-06-29T10:00:00Z</dcterms:modified>
</cp:coreProperties>
</file>