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B6CA2" w14:textId="77777777" w:rsidR="00E7535E" w:rsidRPr="00E7535E" w:rsidRDefault="00E7535E" w:rsidP="00E7535E">
      <w:pPr>
        <w:rPr>
          <w:b/>
          <w:bCs/>
        </w:rPr>
      </w:pPr>
      <w:r w:rsidRPr="00E7535E">
        <w:rPr>
          <w:b/>
          <w:bCs/>
        </w:rPr>
        <w:t>Palm Hills New Cairo – Palm Hills Developments</w:t>
      </w:r>
    </w:p>
    <w:p w14:paraId="43B37112" w14:textId="77777777" w:rsidR="00E7535E" w:rsidRPr="00E7535E" w:rsidRDefault="00E7535E" w:rsidP="00E7535E">
      <w:pPr>
        <w:rPr>
          <w:b/>
          <w:bCs/>
        </w:rPr>
      </w:pPr>
      <w:r w:rsidRPr="00E7535E">
        <w:rPr>
          <w:rFonts w:ascii="Segoe UI Emoji" w:hAnsi="Segoe UI Emoji" w:cs="Segoe UI Emoji"/>
          <w:b/>
          <w:bCs/>
        </w:rPr>
        <w:t>📍</w:t>
      </w:r>
      <w:r w:rsidRPr="00E7535E">
        <w:rPr>
          <w:b/>
          <w:bCs/>
        </w:rPr>
        <w:t xml:space="preserve"> Location: New Cairo, along the Middle Ring Road, close to the New Administrative Capital and Cairo-Suez Road.</w:t>
      </w:r>
    </w:p>
    <w:p w14:paraId="5605A0CC" w14:textId="77777777" w:rsidR="00E7535E" w:rsidRPr="00E7535E" w:rsidRDefault="00E7535E" w:rsidP="00E7535E">
      <w:pPr>
        <w:rPr>
          <w:b/>
          <w:bCs/>
        </w:rPr>
      </w:pPr>
      <w:r w:rsidRPr="00E7535E">
        <w:rPr>
          <w:b/>
          <w:bCs/>
        </w:rPr>
        <w:pict w14:anchorId="56D78EE8">
          <v:rect id="_x0000_i1439" style="width:0;height:1.5pt" o:hralign="center" o:hrstd="t" o:hr="t" fillcolor="#a0a0a0" stroked="f"/>
        </w:pict>
      </w:r>
    </w:p>
    <w:p w14:paraId="30F6831C" w14:textId="77777777" w:rsidR="00E7535E" w:rsidRPr="00E7535E" w:rsidRDefault="00E7535E" w:rsidP="00E7535E">
      <w:pPr>
        <w:rPr>
          <w:b/>
          <w:bCs/>
        </w:rPr>
      </w:pPr>
      <w:r w:rsidRPr="00E7535E">
        <w:rPr>
          <w:b/>
          <w:bCs/>
        </w:rPr>
        <w:t>Description (English):</w:t>
      </w:r>
    </w:p>
    <w:p w14:paraId="7C108A35" w14:textId="77777777" w:rsidR="00E7535E" w:rsidRPr="00E7535E" w:rsidRDefault="00E7535E" w:rsidP="00E7535E">
      <w:pPr>
        <w:rPr>
          <w:b/>
          <w:bCs/>
        </w:rPr>
      </w:pPr>
      <w:r w:rsidRPr="00E7535E">
        <w:rPr>
          <w:b/>
          <w:bCs/>
        </w:rPr>
        <w:t>Palm Hills New Cairo is a high-end mixed-use community spanning approximately 500 acres in the heart of New Cairo. The project is designed to provide a balanced lifestyle with a perfect blend of residential, commercial, and recreational components. With contemporary architecture and expansive green landscapes, the development focuses on privacy, open views, and sustainable living.</w:t>
      </w:r>
    </w:p>
    <w:p w14:paraId="21930692" w14:textId="77777777" w:rsidR="00E7535E" w:rsidRPr="00E7535E" w:rsidRDefault="00E7535E" w:rsidP="00E7535E">
      <w:pPr>
        <w:rPr>
          <w:b/>
          <w:bCs/>
        </w:rPr>
      </w:pPr>
      <w:r w:rsidRPr="00E7535E">
        <w:rPr>
          <w:b/>
          <w:bCs/>
        </w:rPr>
        <w:t>The project features a wide variety of units including standalone villas, twin houses, townhouses, and apartments, all distributed around wide boulevards, parks, and water features. It also includes clubhouses, schools, medical services, retail zones, and community facilities, making it a fully integrated and self-sufficient neighborhood.</w:t>
      </w:r>
    </w:p>
    <w:p w14:paraId="206FD77F" w14:textId="77777777" w:rsidR="00E7535E" w:rsidRPr="00E7535E" w:rsidRDefault="00E7535E" w:rsidP="00E7535E">
      <w:pPr>
        <w:rPr>
          <w:b/>
          <w:bCs/>
        </w:rPr>
      </w:pPr>
      <w:r w:rsidRPr="00E7535E">
        <w:rPr>
          <w:b/>
          <w:bCs/>
        </w:rPr>
        <w:pict w14:anchorId="26924EF2">
          <v:rect id="_x0000_i1440" style="width:0;height:1.5pt" o:hralign="center" o:hrstd="t" o:hr="t" fillcolor="#a0a0a0" stroked="f"/>
        </w:pict>
      </w:r>
    </w:p>
    <w:p w14:paraId="7DAAEF69" w14:textId="77777777" w:rsidR="00E7535E" w:rsidRPr="00E7535E" w:rsidRDefault="00E7535E" w:rsidP="00E7535E">
      <w:pPr>
        <w:rPr>
          <w:b/>
          <w:bCs/>
        </w:rPr>
      </w:pPr>
      <w:r w:rsidRPr="00E7535E">
        <w:rPr>
          <w:b/>
          <w:bCs/>
        </w:rPr>
        <w:t>Key Info:</w:t>
      </w:r>
    </w:p>
    <w:p w14:paraId="21AF8BE7" w14:textId="77777777" w:rsidR="00E7535E" w:rsidRPr="00E7535E" w:rsidRDefault="00E7535E" w:rsidP="00E7535E">
      <w:pPr>
        <w:numPr>
          <w:ilvl w:val="0"/>
          <w:numId w:val="22"/>
        </w:numPr>
        <w:rPr>
          <w:b/>
          <w:bCs/>
        </w:rPr>
      </w:pPr>
      <w:r w:rsidRPr="00E7535E">
        <w:rPr>
          <w:b/>
          <w:bCs/>
        </w:rPr>
        <w:t>Total Area: ~500 acres</w:t>
      </w:r>
    </w:p>
    <w:p w14:paraId="6696E107" w14:textId="77777777" w:rsidR="00E7535E" w:rsidRPr="00E7535E" w:rsidRDefault="00E7535E" w:rsidP="00E7535E">
      <w:pPr>
        <w:numPr>
          <w:ilvl w:val="0"/>
          <w:numId w:val="22"/>
        </w:numPr>
        <w:rPr>
          <w:b/>
          <w:bCs/>
        </w:rPr>
      </w:pPr>
      <w:r w:rsidRPr="00E7535E">
        <w:rPr>
          <w:b/>
          <w:bCs/>
        </w:rPr>
        <w:t>Built-Up Ratio: Approx. 20% built-up, 80% greenery and open areas</w:t>
      </w:r>
    </w:p>
    <w:p w14:paraId="4543A7A7" w14:textId="77777777" w:rsidR="00E7535E" w:rsidRPr="00E7535E" w:rsidRDefault="00E7535E" w:rsidP="00E7535E">
      <w:pPr>
        <w:numPr>
          <w:ilvl w:val="0"/>
          <w:numId w:val="22"/>
        </w:numPr>
        <w:rPr>
          <w:b/>
          <w:bCs/>
        </w:rPr>
      </w:pPr>
      <w:r w:rsidRPr="00E7535E">
        <w:rPr>
          <w:b/>
          <w:bCs/>
        </w:rPr>
        <w:t>Unit Types &amp; Sizes:</w:t>
      </w:r>
    </w:p>
    <w:p w14:paraId="4F8390E7" w14:textId="77777777" w:rsidR="00E7535E" w:rsidRPr="00E7535E" w:rsidRDefault="00E7535E" w:rsidP="00E7535E">
      <w:pPr>
        <w:numPr>
          <w:ilvl w:val="1"/>
          <w:numId w:val="22"/>
        </w:numPr>
        <w:rPr>
          <w:b/>
          <w:bCs/>
        </w:rPr>
      </w:pPr>
      <w:r w:rsidRPr="00E7535E">
        <w:rPr>
          <w:b/>
          <w:bCs/>
        </w:rPr>
        <w:t>Apartments: starting from 85 m²</w:t>
      </w:r>
    </w:p>
    <w:p w14:paraId="055AC297" w14:textId="77777777" w:rsidR="00E7535E" w:rsidRPr="00E7535E" w:rsidRDefault="00E7535E" w:rsidP="00E7535E">
      <w:pPr>
        <w:numPr>
          <w:ilvl w:val="1"/>
          <w:numId w:val="22"/>
        </w:numPr>
        <w:rPr>
          <w:b/>
          <w:bCs/>
        </w:rPr>
      </w:pPr>
      <w:r w:rsidRPr="00E7535E">
        <w:rPr>
          <w:b/>
          <w:bCs/>
        </w:rPr>
        <w:t>Townhouses: from 190 m²</w:t>
      </w:r>
    </w:p>
    <w:p w14:paraId="05E7D813" w14:textId="77777777" w:rsidR="00E7535E" w:rsidRPr="00E7535E" w:rsidRDefault="00E7535E" w:rsidP="00E7535E">
      <w:pPr>
        <w:numPr>
          <w:ilvl w:val="1"/>
          <w:numId w:val="22"/>
        </w:numPr>
        <w:rPr>
          <w:b/>
          <w:bCs/>
        </w:rPr>
      </w:pPr>
      <w:r w:rsidRPr="00E7535E">
        <w:rPr>
          <w:b/>
          <w:bCs/>
        </w:rPr>
        <w:t>Twin Houses: from 250 m²</w:t>
      </w:r>
    </w:p>
    <w:p w14:paraId="2A5913BD" w14:textId="77777777" w:rsidR="00E7535E" w:rsidRPr="00E7535E" w:rsidRDefault="00E7535E" w:rsidP="00E7535E">
      <w:pPr>
        <w:numPr>
          <w:ilvl w:val="1"/>
          <w:numId w:val="22"/>
        </w:numPr>
        <w:rPr>
          <w:b/>
          <w:bCs/>
        </w:rPr>
      </w:pPr>
      <w:r w:rsidRPr="00E7535E">
        <w:rPr>
          <w:b/>
          <w:bCs/>
        </w:rPr>
        <w:t>Villas: from 300 m² to 400+ m²</w:t>
      </w:r>
    </w:p>
    <w:p w14:paraId="36571466" w14:textId="77777777" w:rsidR="00E7535E" w:rsidRPr="00E7535E" w:rsidRDefault="00E7535E" w:rsidP="00E7535E">
      <w:pPr>
        <w:numPr>
          <w:ilvl w:val="0"/>
          <w:numId w:val="22"/>
        </w:numPr>
        <w:rPr>
          <w:b/>
          <w:bCs/>
        </w:rPr>
      </w:pPr>
      <w:r w:rsidRPr="00E7535E">
        <w:rPr>
          <w:b/>
          <w:bCs/>
        </w:rPr>
        <w:t>Down Payment: Starting from 10%</w:t>
      </w:r>
    </w:p>
    <w:p w14:paraId="45B6659F" w14:textId="77777777" w:rsidR="00E7535E" w:rsidRPr="00E7535E" w:rsidRDefault="00E7535E" w:rsidP="00E7535E">
      <w:pPr>
        <w:numPr>
          <w:ilvl w:val="0"/>
          <w:numId w:val="22"/>
        </w:numPr>
        <w:rPr>
          <w:b/>
          <w:bCs/>
        </w:rPr>
      </w:pPr>
      <w:r w:rsidRPr="00E7535E">
        <w:rPr>
          <w:b/>
          <w:bCs/>
        </w:rPr>
        <w:t>Installment Plans: Up to 8 years, interest-free</w:t>
      </w:r>
    </w:p>
    <w:p w14:paraId="01655311" w14:textId="77777777" w:rsidR="00E7535E" w:rsidRPr="00E7535E" w:rsidRDefault="00E7535E" w:rsidP="00E7535E">
      <w:pPr>
        <w:numPr>
          <w:ilvl w:val="0"/>
          <w:numId w:val="22"/>
        </w:numPr>
        <w:rPr>
          <w:b/>
          <w:bCs/>
        </w:rPr>
      </w:pPr>
      <w:r w:rsidRPr="00E7535E">
        <w:rPr>
          <w:b/>
          <w:bCs/>
        </w:rPr>
        <w:t>Delivery: Phased; semi-finished and fully finished units available</w:t>
      </w:r>
    </w:p>
    <w:p w14:paraId="086A6EEF" w14:textId="77777777" w:rsidR="00471510" w:rsidRDefault="00471510" w:rsidP="00E7535E">
      <w:pPr>
        <w:rPr>
          <w:rtl/>
          <w:lang w:bidi="ar-EG"/>
        </w:rPr>
      </w:pPr>
    </w:p>
    <w:p w14:paraId="7110491D" w14:textId="77777777" w:rsidR="00E7535E" w:rsidRPr="00E7535E" w:rsidRDefault="00E7535E" w:rsidP="00E7535E">
      <w:pPr>
        <w:rPr>
          <w:rtl/>
          <w:lang w:bidi="ar-EG"/>
        </w:rPr>
      </w:pPr>
    </w:p>
    <w:sectPr w:rsidR="00E7535E" w:rsidRPr="00E7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BED"/>
    <w:multiLevelType w:val="multilevel"/>
    <w:tmpl w:val="1CA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4B75"/>
    <w:multiLevelType w:val="multilevel"/>
    <w:tmpl w:val="36A4C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3539"/>
    <w:multiLevelType w:val="multilevel"/>
    <w:tmpl w:val="018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20542"/>
    <w:multiLevelType w:val="multilevel"/>
    <w:tmpl w:val="CCAC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D2C96"/>
    <w:multiLevelType w:val="multilevel"/>
    <w:tmpl w:val="4B7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B51C6"/>
    <w:multiLevelType w:val="multilevel"/>
    <w:tmpl w:val="C00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D1F45"/>
    <w:multiLevelType w:val="multilevel"/>
    <w:tmpl w:val="B25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1099"/>
    <w:multiLevelType w:val="multilevel"/>
    <w:tmpl w:val="C8F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51CC2"/>
    <w:multiLevelType w:val="multilevel"/>
    <w:tmpl w:val="1018B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67EF1"/>
    <w:multiLevelType w:val="multilevel"/>
    <w:tmpl w:val="9478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907F6"/>
    <w:multiLevelType w:val="multilevel"/>
    <w:tmpl w:val="55BC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45976"/>
    <w:multiLevelType w:val="multilevel"/>
    <w:tmpl w:val="8882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E5607"/>
    <w:multiLevelType w:val="multilevel"/>
    <w:tmpl w:val="0ED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960FF"/>
    <w:multiLevelType w:val="multilevel"/>
    <w:tmpl w:val="AEF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757C3"/>
    <w:multiLevelType w:val="multilevel"/>
    <w:tmpl w:val="2638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F7AB1"/>
    <w:multiLevelType w:val="multilevel"/>
    <w:tmpl w:val="4000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14B3C"/>
    <w:multiLevelType w:val="multilevel"/>
    <w:tmpl w:val="F924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5EED"/>
    <w:multiLevelType w:val="multilevel"/>
    <w:tmpl w:val="CAE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B7C1A"/>
    <w:multiLevelType w:val="multilevel"/>
    <w:tmpl w:val="9EEC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A15787"/>
    <w:multiLevelType w:val="multilevel"/>
    <w:tmpl w:val="4D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964A6"/>
    <w:multiLevelType w:val="multilevel"/>
    <w:tmpl w:val="F73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C1529"/>
    <w:multiLevelType w:val="multilevel"/>
    <w:tmpl w:val="E6E4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0835">
    <w:abstractNumId w:val="12"/>
  </w:num>
  <w:num w:numId="2" w16cid:durableId="245384012">
    <w:abstractNumId w:val="19"/>
  </w:num>
  <w:num w:numId="3" w16cid:durableId="2079084155">
    <w:abstractNumId w:val="2"/>
  </w:num>
  <w:num w:numId="4" w16cid:durableId="1673680115">
    <w:abstractNumId w:val="20"/>
  </w:num>
  <w:num w:numId="5" w16cid:durableId="1309700835">
    <w:abstractNumId w:val="5"/>
  </w:num>
  <w:num w:numId="6" w16cid:durableId="268465499">
    <w:abstractNumId w:val="0"/>
  </w:num>
  <w:num w:numId="7" w16cid:durableId="293800247">
    <w:abstractNumId w:val="16"/>
  </w:num>
  <w:num w:numId="8" w16cid:durableId="431826896">
    <w:abstractNumId w:val="7"/>
  </w:num>
  <w:num w:numId="9" w16cid:durableId="2013678216">
    <w:abstractNumId w:val="4"/>
  </w:num>
  <w:num w:numId="10" w16cid:durableId="1768428148">
    <w:abstractNumId w:val="18"/>
  </w:num>
  <w:num w:numId="11" w16cid:durableId="312416326">
    <w:abstractNumId w:val="10"/>
  </w:num>
  <w:num w:numId="12" w16cid:durableId="1674724806">
    <w:abstractNumId w:val="6"/>
  </w:num>
  <w:num w:numId="13" w16cid:durableId="773986477">
    <w:abstractNumId w:val="3"/>
  </w:num>
  <w:num w:numId="14" w16cid:durableId="1467167193">
    <w:abstractNumId w:val="13"/>
  </w:num>
  <w:num w:numId="15" w16cid:durableId="2070886020">
    <w:abstractNumId w:val="9"/>
  </w:num>
  <w:num w:numId="16" w16cid:durableId="1062867870">
    <w:abstractNumId w:val="17"/>
  </w:num>
  <w:num w:numId="17" w16cid:durableId="50537994">
    <w:abstractNumId w:val="15"/>
  </w:num>
  <w:num w:numId="18" w16cid:durableId="1273048552">
    <w:abstractNumId w:val="21"/>
  </w:num>
  <w:num w:numId="19" w16cid:durableId="1428111485">
    <w:abstractNumId w:val="1"/>
  </w:num>
  <w:num w:numId="20" w16cid:durableId="917599322">
    <w:abstractNumId w:val="14"/>
  </w:num>
  <w:num w:numId="21" w16cid:durableId="1289434720">
    <w:abstractNumId w:val="11"/>
  </w:num>
  <w:num w:numId="22" w16cid:durableId="1395667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FB"/>
    <w:rsid w:val="00076961"/>
    <w:rsid w:val="000A370F"/>
    <w:rsid w:val="000E3B95"/>
    <w:rsid w:val="000E7AD1"/>
    <w:rsid w:val="00106B55"/>
    <w:rsid w:val="0019034D"/>
    <w:rsid w:val="001F3346"/>
    <w:rsid w:val="00295B6F"/>
    <w:rsid w:val="003C3BE2"/>
    <w:rsid w:val="003F42FB"/>
    <w:rsid w:val="00471510"/>
    <w:rsid w:val="00705760"/>
    <w:rsid w:val="00734D30"/>
    <w:rsid w:val="00832094"/>
    <w:rsid w:val="00A82B41"/>
    <w:rsid w:val="00C46BC6"/>
    <w:rsid w:val="00C70D97"/>
    <w:rsid w:val="00C85282"/>
    <w:rsid w:val="00C85361"/>
    <w:rsid w:val="00D33A6D"/>
    <w:rsid w:val="00E7535E"/>
    <w:rsid w:val="00E869E9"/>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A7DD"/>
  <w15:chartTrackingRefBased/>
  <w15:docId w15:val="{FD4BF082-DE01-478C-9AEB-11E0BC7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FB"/>
    <w:rPr>
      <w:rFonts w:eastAsiaTheme="majorEastAsia" w:cstheme="majorBidi"/>
      <w:color w:val="272727" w:themeColor="text1" w:themeTint="D8"/>
    </w:rPr>
  </w:style>
  <w:style w:type="paragraph" w:styleId="Title">
    <w:name w:val="Title"/>
    <w:basedOn w:val="Normal"/>
    <w:next w:val="Normal"/>
    <w:link w:val="TitleChar"/>
    <w:uiPriority w:val="10"/>
    <w:qFormat/>
    <w:rsid w:val="003F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FB"/>
    <w:pPr>
      <w:spacing w:before="160"/>
      <w:jc w:val="center"/>
    </w:pPr>
    <w:rPr>
      <w:i/>
      <w:iCs/>
      <w:color w:val="404040" w:themeColor="text1" w:themeTint="BF"/>
    </w:rPr>
  </w:style>
  <w:style w:type="character" w:customStyle="1" w:styleId="QuoteChar">
    <w:name w:val="Quote Char"/>
    <w:basedOn w:val="DefaultParagraphFont"/>
    <w:link w:val="Quote"/>
    <w:uiPriority w:val="29"/>
    <w:rsid w:val="003F42FB"/>
    <w:rPr>
      <w:i/>
      <w:iCs/>
      <w:color w:val="404040" w:themeColor="text1" w:themeTint="BF"/>
    </w:rPr>
  </w:style>
  <w:style w:type="paragraph" w:styleId="ListParagraph">
    <w:name w:val="List Paragraph"/>
    <w:basedOn w:val="Normal"/>
    <w:uiPriority w:val="34"/>
    <w:qFormat/>
    <w:rsid w:val="003F42FB"/>
    <w:pPr>
      <w:ind w:left="720"/>
      <w:contextualSpacing/>
    </w:pPr>
  </w:style>
  <w:style w:type="character" w:styleId="IntenseEmphasis">
    <w:name w:val="Intense Emphasis"/>
    <w:basedOn w:val="DefaultParagraphFont"/>
    <w:uiPriority w:val="21"/>
    <w:qFormat/>
    <w:rsid w:val="003F42FB"/>
    <w:rPr>
      <w:i/>
      <w:iCs/>
      <w:color w:val="2F5496" w:themeColor="accent1" w:themeShade="BF"/>
    </w:rPr>
  </w:style>
  <w:style w:type="paragraph" w:styleId="IntenseQuote">
    <w:name w:val="Intense Quote"/>
    <w:basedOn w:val="Normal"/>
    <w:next w:val="Normal"/>
    <w:link w:val="IntenseQuoteChar"/>
    <w:uiPriority w:val="30"/>
    <w:qFormat/>
    <w:rsid w:val="003F4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2FB"/>
    <w:rPr>
      <w:i/>
      <w:iCs/>
      <w:color w:val="2F5496" w:themeColor="accent1" w:themeShade="BF"/>
    </w:rPr>
  </w:style>
  <w:style w:type="character" w:styleId="IntenseReference">
    <w:name w:val="Intense Reference"/>
    <w:basedOn w:val="DefaultParagraphFont"/>
    <w:uiPriority w:val="32"/>
    <w:qFormat/>
    <w:rsid w:val="003F42FB"/>
    <w:rPr>
      <w:b/>
      <w:bCs/>
      <w:smallCaps/>
      <w:color w:val="2F5496" w:themeColor="accent1" w:themeShade="BF"/>
      <w:spacing w:val="5"/>
    </w:rPr>
  </w:style>
  <w:style w:type="character" w:styleId="Hyperlink">
    <w:name w:val="Hyperlink"/>
    <w:basedOn w:val="DefaultParagraphFont"/>
    <w:uiPriority w:val="99"/>
    <w:unhideWhenUsed/>
    <w:rsid w:val="00832094"/>
    <w:rPr>
      <w:color w:val="0563C1" w:themeColor="hyperlink"/>
      <w:u w:val="single"/>
    </w:rPr>
  </w:style>
  <w:style w:type="character" w:styleId="UnresolvedMention">
    <w:name w:val="Unresolved Mention"/>
    <w:basedOn w:val="DefaultParagraphFont"/>
    <w:uiPriority w:val="99"/>
    <w:semiHidden/>
    <w:unhideWhenUsed/>
    <w:rsid w:val="0083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434">
      <w:bodyDiv w:val="1"/>
      <w:marLeft w:val="0"/>
      <w:marRight w:val="0"/>
      <w:marTop w:val="0"/>
      <w:marBottom w:val="0"/>
      <w:divBdr>
        <w:top w:val="none" w:sz="0" w:space="0" w:color="auto"/>
        <w:left w:val="none" w:sz="0" w:space="0" w:color="auto"/>
        <w:bottom w:val="none" w:sz="0" w:space="0" w:color="auto"/>
        <w:right w:val="none" w:sz="0" w:space="0" w:color="auto"/>
      </w:divBdr>
    </w:div>
    <w:div w:id="47147585">
      <w:bodyDiv w:val="1"/>
      <w:marLeft w:val="0"/>
      <w:marRight w:val="0"/>
      <w:marTop w:val="0"/>
      <w:marBottom w:val="0"/>
      <w:divBdr>
        <w:top w:val="none" w:sz="0" w:space="0" w:color="auto"/>
        <w:left w:val="none" w:sz="0" w:space="0" w:color="auto"/>
        <w:bottom w:val="none" w:sz="0" w:space="0" w:color="auto"/>
        <w:right w:val="none" w:sz="0" w:space="0" w:color="auto"/>
      </w:divBdr>
    </w:div>
    <w:div w:id="159271371">
      <w:bodyDiv w:val="1"/>
      <w:marLeft w:val="0"/>
      <w:marRight w:val="0"/>
      <w:marTop w:val="0"/>
      <w:marBottom w:val="0"/>
      <w:divBdr>
        <w:top w:val="none" w:sz="0" w:space="0" w:color="auto"/>
        <w:left w:val="none" w:sz="0" w:space="0" w:color="auto"/>
        <w:bottom w:val="none" w:sz="0" w:space="0" w:color="auto"/>
        <w:right w:val="none" w:sz="0" w:space="0" w:color="auto"/>
      </w:divBdr>
    </w:div>
    <w:div w:id="207425022">
      <w:bodyDiv w:val="1"/>
      <w:marLeft w:val="0"/>
      <w:marRight w:val="0"/>
      <w:marTop w:val="0"/>
      <w:marBottom w:val="0"/>
      <w:divBdr>
        <w:top w:val="none" w:sz="0" w:space="0" w:color="auto"/>
        <w:left w:val="none" w:sz="0" w:space="0" w:color="auto"/>
        <w:bottom w:val="none" w:sz="0" w:space="0" w:color="auto"/>
        <w:right w:val="none" w:sz="0" w:space="0" w:color="auto"/>
      </w:divBdr>
    </w:div>
    <w:div w:id="221328508">
      <w:bodyDiv w:val="1"/>
      <w:marLeft w:val="0"/>
      <w:marRight w:val="0"/>
      <w:marTop w:val="0"/>
      <w:marBottom w:val="0"/>
      <w:divBdr>
        <w:top w:val="none" w:sz="0" w:space="0" w:color="auto"/>
        <w:left w:val="none" w:sz="0" w:space="0" w:color="auto"/>
        <w:bottom w:val="none" w:sz="0" w:space="0" w:color="auto"/>
        <w:right w:val="none" w:sz="0" w:space="0" w:color="auto"/>
      </w:divBdr>
    </w:div>
    <w:div w:id="248589017">
      <w:bodyDiv w:val="1"/>
      <w:marLeft w:val="0"/>
      <w:marRight w:val="0"/>
      <w:marTop w:val="0"/>
      <w:marBottom w:val="0"/>
      <w:divBdr>
        <w:top w:val="none" w:sz="0" w:space="0" w:color="auto"/>
        <w:left w:val="none" w:sz="0" w:space="0" w:color="auto"/>
        <w:bottom w:val="none" w:sz="0" w:space="0" w:color="auto"/>
        <w:right w:val="none" w:sz="0" w:space="0" w:color="auto"/>
      </w:divBdr>
    </w:div>
    <w:div w:id="254289314">
      <w:bodyDiv w:val="1"/>
      <w:marLeft w:val="0"/>
      <w:marRight w:val="0"/>
      <w:marTop w:val="0"/>
      <w:marBottom w:val="0"/>
      <w:divBdr>
        <w:top w:val="none" w:sz="0" w:space="0" w:color="auto"/>
        <w:left w:val="none" w:sz="0" w:space="0" w:color="auto"/>
        <w:bottom w:val="none" w:sz="0" w:space="0" w:color="auto"/>
        <w:right w:val="none" w:sz="0" w:space="0" w:color="auto"/>
      </w:divBdr>
    </w:div>
    <w:div w:id="284049150">
      <w:bodyDiv w:val="1"/>
      <w:marLeft w:val="0"/>
      <w:marRight w:val="0"/>
      <w:marTop w:val="0"/>
      <w:marBottom w:val="0"/>
      <w:divBdr>
        <w:top w:val="none" w:sz="0" w:space="0" w:color="auto"/>
        <w:left w:val="none" w:sz="0" w:space="0" w:color="auto"/>
        <w:bottom w:val="none" w:sz="0" w:space="0" w:color="auto"/>
        <w:right w:val="none" w:sz="0" w:space="0" w:color="auto"/>
      </w:divBdr>
    </w:div>
    <w:div w:id="326326368">
      <w:bodyDiv w:val="1"/>
      <w:marLeft w:val="0"/>
      <w:marRight w:val="0"/>
      <w:marTop w:val="0"/>
      <w:marBottom w:val="0"/>
      <w:divBdr>
        <w:top w:val="none" w:sz="0" w:space="0" w:color="auto"/>
        <w:left w:val="none" w:sz="0" w:space="0" w:color="auto"/>
        <w:bottom w:val="none" w:sz="0" w:space="0" w:color="auto"/>
        <w:right w:val="none" w:sz="0" w:space="0" w:color="auto"/>
      </w:divBdr>
    </w:div>
    <w:div w:id="568803512">
      <w:bodyDiv w:val="1"/>
      <w:marLeft w:val="0"/>
      <w:marRight w:val="0"/>
      <w:marTop w:val="0"/>
      <w:marBottom w:val="0"/>
      <w:divBdr>
        <w:top w:val="none" w:sz="0" w:space="0" w:color="auto"/>
        <w:left w:val="none" w:sz="0" w:space="0" w:color="auto"/>
        <w:bottom w:val="none" w:sz="0" w:space="0" w:color="auto"/>
        <w:right w:val="none" w:sz="0" w:space="0" w:color="auto"/>
      </w:divBdr>
    </w:div>
    <w:div w:id="614596930">
      <w:bodyDiv w:val="1"/>
      <w:marLeft w:val="0"/>
      <w:marRight w:val="0"/>
      <w:marTop w:val="0"/>
      <w:marBottom w:val="0"/>
      <w:divBdr>
        <w:top w:val="none" w:sz="0" w:space="0" w:color="auto"/>
        <w:left w:val="none" w:sz="0" w:space="0" w:color="auto"/>
        <w:bottom w:val="none" w:sz="0" w:space="0" w:color="auto"/>
        <w:right w:val="none" w:sz="0" w:space="0" w:color="auto"/>
      </w:divBdr>
    </w:div>
    <w:div w:id="658457399">
      <w:bodyDiv w:val="1"/>
      <w:marLeft w:val="0"/>
      <w:marRight w:val="0"/>
      <w:marTop w:val="0"/>
      <w:marBottom w:val="0"/>
      <w:divBdr>
        <w:top w:val="none" w:sz="0" w:space="0" w:color="auto"/>
        <w:left w:val="none" w:sz="0" w:space="0" w:color="auto"/>
        <w:bottom w:val="none" w:sz="0" w:space="0" w:color="auto"/>
        <w:right w:val="none" w:sz="0" w:space="0" w:color="auto"/>
      </w:divBdr>
    </w:div>
    <w:div w:id="694576353">
      <w:bodyDiv w:val="1"/>
      <w:marLeft w:val="0"/>
      <w:marRight w:val="0"/>
      <w:marTop w:val="0"/>
      <w:marBottom w:val="0"/>
      <w:divBdr>
        <w:top w:val="none" w:sz="0" w:space="0" w:color="auto"/>
        <w:left w:val="none" w:sz="0" w:space="0" w:color="auto"/>
        <w:bottom w:val="none" w:sz="0" w:space="0" w:color="auto"/>
        <w:right w:val="none" w:sz="0" w:space="0" w:color="auto"/>
      </w:divBdr>
    </w:div>
    <w:div w:id="734738631">
      <w:bodyDiv w:val="1"/>
      <w:marLeft w:val="0"/>
      <w:marRight w:val="0"/>
      <w:marTop w:val="0"/>
      <w:marBottom w:val="0"/>
      <w:divBdr>
        <w:top w:val="none" w:sz="0" w:space="0" w:color="auto"/>
        <w:left w:val="none" w:sz="0" w:space="0" w:color="auto"/>
        <w:bottom w:val="none" w:sz="0" w:space="0" w:color="auto"/>
        <w:right w:val="none" w:sz="0" w:space="0" w:color="auto"/>
      </w:divBdr>
    </w:div>
    <w:div w:id="747382167">
      <w:bodyDiv w:val="1"/>
      <w:marLeft w:val="0"/>
      <w:marRight w:val="0"/>
      <w:marTop w:val="0"/>
      <w:marBottom w:val="0"/>
      <w:divBdr>
        <w:top w:val="none" w:sz="0" w:space="0" w:color="auto"/>
        <w:left w:val="none" w:sz="0" w:space="0" w:color="auto"/>
        <w:bottom w:val="none" w:sz="0" w:space="0" w:color="auto"/>
        <w:right w:val="none" w:sz="0" w:space="0" w:color="auto"/>
      </w:divBdr>
    </w:div>
    <w:div w:id="761804669">
      <w:bodyDiv w:val="1"/>
      <w:marLeft w:val="0"/>
      <w:marRight w:val="0"/>
      <w:marTop w:val="0"/>
      <w:marBottom w:val="0"/>
      <w:divBdr>
        <w:top w:val="none" w:sz="0" w:space="0" w:color="auto"/>
        <w:left w:val="none" w:sz="0" w:space="0" w:color="auto"/>
        <w:bottom w:val="none" w:sz="0" w:space="0" w:color="auto"/>
        <w:right w:val="none" w:sz="0" w:space="0" w:color="auto"/>
      </w:divBdr>
    </w:div>
    <w:div w:id="785540652">
      <w:bodyDiv w:val="1"/>
      <w:marLeft w:val="0"/>
      <w:marRight w:val="0"/>
      <w:marTop w:val="0"/>
      <w:marBottom w:val="0"/>
      <w:divBdr>
        <w:top w:val="none" w:sz="0" w:space="0" w:color="auto"/>
        <w:left w:val="none" w:sz="0" w:space="0" w:color="auto"/>
        <w:bottom w:val="none" w:sz="0" w:space="0" w:color="auto"/>
        <w:right w:val="none" w:sz="0" w:space="0" w:color="auto"/>
      </w:divBdr>
    </w:div>
    <w:div w:id="839126982">
      <w:bodyDiv w:val="1"/>
      <w:marLeft w:val="0"/>
      <w:marRight w:val="0"/>
      <w:marTop w:val="0"/>
      <w:marBottom w:val="0"/>
      <w:divBdr>
        <w:top w:val="none" w:sz="0" w:space="0" w:color="auto"/>
        <w:left w:val="none" w:sz="0" w:space="0" w:color="auto"/>
        <w:bottom w:val="none" w:sz="0" w:space="0" w:color="auto"/>
        <w:right w:val="none" w:sz="0" w:space="0" w:color="auto"/>
      </w:divBdr>
    </w:div>
    <w:div w:id="885917771">
      <w:bodyDiv w:val="1"/>
      <w:marLeft w:val="0"/>
      <w:marRight w:val="0"/>
      <w:marTop w:val="0"/>
      <w:marBottom w:val="0"/>
      <w:divBdr>
        <w:top w:val="none" w:sz="0" w:space="0" w:color="auto"/>
        <w:left w:val="none" w:sz="0" w:space="0" w:color="auto"/>
        <w:bottom w:val="none" w:sz="0" w:space="0" w:color="auto"/>
        <w:right w:val="none" w:sz="0" w:space="0" w:color="auto"/>
      </w:divBdr>
    </w:div>
    <w:div w:id="944581258">
      <w:bodyDiv w:val="1"/>
      <w:marLeft w:val="0"/>
      <w:marRight w:val="0"/>
      <w:marTop w:val="0"/>
      <w:marBottom w:val="0"/>
      <w:divBdr>
        <w:top w:val="none" w:sz="0" w:space="0" w:color="auto"/>
        <w:left w:val="none" w:sz="0" w:space="0" w:color="auto"/>
        <w:bottom w:val="none" w:sz="0" w:space="0" w:color="auto"/>
        <w:right w:val="none" w:sz="0" w:space="0" w:color="auto"/>
      </w:divBdr>
    </w:div>
    <w:div w:id="972294858">
      <w:bodyDiv w:val="1"/>
      <w:marLeft w:val="0"/>
      <w:marRight w:val="0"/>
      <w:marTop w:val="0"/>
      <w:marBottom w:val="0"/>
      <w:divBdr>
        <w:top w:val="none" w:sz="0" w:space="0" w:color="auto"/>
        <w:left w:val="none" w:sz="0" w:space="0" w:color="auto"/>
        <w:bottom w:val="none" w:sz="0" w:space="0" w:color="auto"/>
        <w:right w:val="none" w:sz="0" w:space="0" w:color="auto"/>
      </w:divBdr>
    </w:div>
    <w:div w:id="997196695">
      <w:bodyDiv w:val="1"/>
      <w:marLeft w:val="0"/>
      <w:marRight w:val="0"/>
      <w:marTop w:val="0"/>
      <w:marBottom w:val="0"/>
      <w:divBdr>
        <w:top w:val="none" w:sz="0" w:space="0" w:color="auto"/>
        <w:left w:val="none" w:sz="0" w:space="0" w:color="auto"/>
        <w:bottom w:val="none" w:sz="0" w:space="0" w:color="auto"/>
        <w:right w:val="none" w:sz="0" w:space="0" w:color="auto"/>
      </w:divBdr>
    </w:div>
    <w:div w:id="1193958997">
      <w:bodyDiv w:val="1"/>
      <w:marLeft w:val="0"/>
      <w:marRight w:val="0"/>
      <w:marTop w:val="0"/>
      <w:marBottom w:val="0"/>
      <w:divBdr>
        <w:top w:val="none" w:sz="0" w:space="0" w:color="auto"/>
        <w:left w:val="none" w:sz="0" w:space="0" w:color="auto"/>
        <w:bottom w:val="none" w:sz="0" w:space="0" w:color="auto"/>
        <w:right w:val="none" w:sz="0" w:space="0" w:color="auto"/>
      </w:divBdr>
    </w:div>
    <w:div w:id="1234194530">
      <w:bodyDiv w:val="1"/>
      <w:marLeft w:val="0"/>
      <w:marRight w:val="0"/>
      <w:marTop w:val="0"/>
      <w:marBottom w:val="0"/>
      <w:divBdr>
        <w:top w:val="none" w:sz="0" w:space="0" w:color="auto"/>
        <w:left w:val="none" w:sz="0" w:space="0" w:color="auto"/>
        <w:bottom w:val="none" w:sz="0" w:space="0" w:color="auto"/>
        <w:right w:val="none" w:sz="0" w:space="0" w:color="auto"/>
      </w:divBdr>
    </w:div>
    <w:div w:id="1312369746">
      <w:bodyDiv w:val="1"/>
      <w:marLeft w:val="0"/>
      <w:marRight w:val="0"/>
      <w:marTop w:val="0"/>
      <w:marBottom w:val="0"/>
      <w:divBdr>
        <w:top w:val="none" w:sz="0" w:space="0" w:color="auto"/>
        <w:left w:val="none" w:sz="0" w:space="0" w:color="auto"/>
        <w:bottom w:val="none" w:sz="0" w:space="0" w:color="auto"/>
        <w:right w:val="none" w:sz="0" w:space="0" w:color="auto"/>
      </w:divBdr>
    </w:div>
    <w:div w:id="1336565717">
      <w:bodyDiv w:val="1"/>
      <w:marLeft w:val="0"/>
      <w:marRight w:val="0"/>
      <w:marTop w:val="0"/>
      <w:marBottom w:val="0"/>
      <w:divBdr>
        <w:top w:val="none" w:sz="0" w:space="0" w:color="auto"/>
        <w:left w:val="none" w:sz="0" w:space="0" w:color="auto"/>
        <w:bottom w:val="none" w:sz="0" w:space="0" w:color="auto"/>
        <w:right w:val="none" w:sz="0" w:space="0" w:color="auto"/>
      </w:divBdr>
    </w:div>
    <w:div w:id="1496534215">
      <w:bodyDiv w:val="1"/>
      <w:marLeft w:val="0"/>
      <w:marRight w:val="0"/>
      <w:marTop w:val="0"/>
      <w:marBottom w:val="0"/>
      <w:divBdr>
        <w:top w:val="none" w:sz="0" w:space="0" w:color="auto"/>
        <w:left w:val="none" w:sz="0" w:space="0" w:color="auto"/>
        <w:bottom w:val="none" w:sz="0" w:space="0" w:color="auto"/>
        <w:right w:val="none" w:sz="0" w:space="0" w:color="auto"/>
      </w:divBdr>
    </w:div>
    <w:div w:id="1500005122">
      <w:bodyDiv w:val="1"/>
      <w:marLeft w:val="0"/>
      <w:marRight w:val="0"/>
      <w:marTop w:val="0"/>
      <w:marBottom w:val="0"/>
      <w:divBdr>
        <w:top w:val="none" w:sz="0" w:space="0" w:color="auto"/>
        <w:left w:val="none" w:sz="0" w:space="0" w:color="auto"/>
        <w:bottom w:val="none" w:sz="0" w:space="0" w:color="auto"/>
        <w:right w:val="none" w:sz="0" w:space="0" w:color="auto"/>
      </w:divBdr>
    </w:div>
    <w:div w:id="1523857031">
      <w:bodyDiv w:val="1"/>
      <w:marLeft w:val="0"/>
      <w:marRight w:val="0"/>
      <w:marTop w:val="0"/>
      <w:marBottom w:val="0"/>
      <w:divBdr>
        <w:top w:val="none" w:sz="0" w:space="0" w:color="auto"/>
        <w:left w:val="none" w:sz="0" w:space="0" w:color="auto"/>
        <w:bottom w:val="none" w:sz="0" w:space="0" w:color="auto"/>
        <w:right w:val="none" w:sz="0" w:space="0" w:color="auto"/>
      </w:divBdr>
    </w:div>
    <w:div w:id="1579558290">
      <w:bodyDiv w:val="1"/>
      <w:marLeft w:val="0"/>
      <w:marRight w:val="0"/>
      <w:marTop w:val="0"/>
      <w:marBottom w:val="0"/>
      <w:divBdr>
        <w:top w:val="none" w:sz="0" w:space="0" w:color="auto"/>
        <w:left w:val="none" w:sz="0" w:space="0" w:color="auto"/>
        <w:bottom w:val="none" w:sz="0" w:space="0" w:color="auto"/>
        <w:right w:val="none" w:sz="0" w:space="0" w:color="auto"/>
      </w:divBdr>
    </w:div>
    <w:div w:id="1580629600">
      <w:bodyDiv w:val="1"/>
      <w:marLeft w:val="0"/>
      <w:marRight w:val="0"/>
      <w:marTop w:val="0"/>
      <w:marBottom w:val="0"/>
      <w:divBdr>
        <w:top w:val="none" w:sz="0" w:space="0" w:color="auto"/>
        <w:left w:val="none" w:sz="0" w:space="0" w:color="auto"/>
        <w:bottom w:val="none" w:sz="0" w:space="0" w:color="auto"/>
        <w:right w:val="none" w:sz="0" w:space="0" w:color="auto"/>
      </w:divBdr>
    </w:div>
    <w:div w:id="1633826874">
      <w:bodyDiv w:val="1"/>
      <w:marLeft w:val="0"/>
      <w:marRight w:val="0"/>
      <w:marTop w:val="0"/>
      <w:marBottom w:val="0"/>
      <w:divBdr>
        <w:top w:val="none" w:sz="0" w:space="0" w:color="auto"/>
        <w:left w:val="none" w:sz="0" w:space="0" w:color="auto"/>
        <w:bottom w:val="none" w:sz="0" w:space="0" w:color="auto"/>
        <w:right w:val="none" w:sz="0" w:space="0" w:color="auto"/>
      </w:divBdr>
    </w:div>
    <w:div w:id="1682968103">
      <w:bodyDiv w:val="1"/>
      <w:marLeft w:val="0"/>
      <w:marRight w:val="0"/>
      <w:marTop w:val="0"/>
      <w:marBottom w:val="0"/>
      <w:divBdr>
        <w:top w:val="none" w:sz="0" w:space="0" w:color="auto"/>
        <w:left w:val="none" w:sz="0" w:space="0" w:color="auto"/>
        <w:bottom w:val="none" w:sz="0" w:space="0" w:color="auto"/>
        <w:right w:val="none" w:sz="0" w:space="0" w:color="auto"/>
      </w:divBdr>
    </w:div>
    <w:div w:id="1854800857">
      <w:bodyDiv w:val="1"/>
      <w:marLeft w:val="0"/>
      <w:marRight w:val="0"/>
      <w:marTop w:val="0"/>
      <w:marBottom w:val="0"/>
      <w:divBdr>
        <w:top w:val="none" w:sz="0" w:space="0" w:color="auto"/>
        <w:left w:val="none" w:sz="0" w:space="0" w:color="auto"/>
        <w:bottom w:val="none" w:sz="0" w:space="0" w:color="auto"/>
        <w:right w:val="none" w:sz="0" w:space="0" w:color="auto"/>
      </w:divBdr>
    </w:div>
    <w:div w:id="1963803607">
      <w:bodyDiv w:val="1"/>
      <w:marLeft w:val="0"/>
      <w:marRight w:val="0"/>
      <w:marTop w:val="0"/>
      <w:marBottom w:val="0"/>
      <w:divBdr>
        <w:top w:val="none" w:sz="0" w:space="0" w:color="auto"/>
        <w:left w:val="none" w:sz="0" w:space="0" w:color="auto"/>
        <w:bottom w:val="none" w:sz="0" w:space="0" w:color="auto"/>
        <w:right w:val="none" w:sz="0" w:space="0" w:color="auto"/>
      </w:divBdr>
    </w:div>
    <w:div w:id="2003578448">
      <w:bodyDiv w:val="1"/>
      <w:marLeft w:val="0"/>
      <w:marRight w:val="0"/>
      <w:marTop w:val="0"/>
      <w:marBottom w:val="0"/>
      <w:divBdr>
        <w:top w:val="none" w:sz="0" w:space="0" w:color="auto"/>
        <w:left w:val="none" w:sz="0" w:space="0" w:color="auto"/>
        <w:bottom w:val="none" w:sz="0" w:space="0" w:color="auto"/>
        <w:right w:val="none" w:sz="0" w:space="0" w:color="auto"/>
      </w:divBdr>
    </w:div>
    <w:div w:id="2007858245">
      <w:bodyDiv w:val="1"/>
      <w:marLeft w:val="0"/>
      <w:marRight w:val="0"/>
      <w:marTop w:val="0"/>
      <w:marBottom w:val="0"/>
      <w:divBdr>
        <w:top w:val="none" w:sz="0" w:space="0" w:color="auto"/>
        <w:left w:val="none" w:sz="0" w:space="0" w:color="auto"/>
        <w:bottom w:val="none" w:sz="0" w:space="0" w:color="auto"/>
        <w:right w:val="none" w:sz="0" w:space="0" w:color="auto"/>
      </w:divBdr>
    </w:div>
    <w:div w:id="2068600541">
      <w:bodyDiv w:val="1"/>
      <w:marLeft w:val="0"/>
      <w:marRight w:val="0"/>
      <w:marTop w:val="0"/>
      <w:marBottom w:val="0"/>
      <w:divBdr>
        <w:top w:val="none" w:sz="0" w:space="0" w:color="auto"/>
        <w:left w:val="none" w:sz="0" w:space="0" w:color="auto"/>
        <w:bottom w:val="none" w:sz="0" w:space="0" w:color="auto"/>
        <w:right w:val="none" w:sz="0" w:space="0" w:color="auto"/>
      </w:divBdr>
    </w:div>
    <w:div w:id="2071925762">
      <w:bodyDiv w:val="1"/>
      <w:marLeft w:val="0"/>
      <w:marRight w:val="0"/>
      <w:marTop w:val="0"/>
      <w:marBottom w:val="0"/>
      <w:divBdr>
        <w:top w:val="none" w:sz="0" w:space="0" w:color="auto"/>
        <w:left w:val="none" w:sz="0" w:space="0" w:color="auto"/>
        <w:bottom w:val="none" w:sz="0" w:space="0" w:color="auto"/>
        <w:right w:val="none" w:sz="0" w:space="0" w:color="auto"/>
      </w:divBdr>
    </w:div>
    <w:div w:id="20833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2025-06-29T10:22:00Z</dcterms:created>
  <dcterms:modified xsi:type="dcterms:W3CDTF">2025-06-29T10:22:00Z</dcterms:modified>
</cp:coreProperties>
</file>