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3F706" w14:textId="56286955" w:rsidR="00C85361" w:rsidRDefault="00C57A0D" w:rsidP="00C57A0D">
      <w:r w:rsidRPr="00C57A0D">
        <w:t xml:space="preserve">PRE was established in 2017 by Pioneers Holding Group with a plan to be one of the market leaders in the Egyptian Real Estate field, Our Sister Companies: Cairo Housing – Giza General Contracting – </w:t>
      </w:r>
      <w:proofErr w:type="spellStart"/>
      <w:r w:rsidRPr="00C57A0D">
        <w:t>Rooaya</w:t>
      </w:r>
      <w:proofErr w:type="spellEnd"/>
      <w:r w:rsidRPr="00C57A0D">
        <w:t xml:space="preserve"> Group – Electro Cable Egypt – United Housing – El Saeed Contracting – Giza Power – Arab Dairy – Universal </w:t>
      </w:r>
      <w:proofErr w:type="spellStart"/>
      <w:r w:rsidRPr="00C57A0D">
        <w:t>Unipack</w:t>
      </w:r>
      <w:proofErr w:type="spellEnd"/>
      <w:r w:rsidRPr="00C57A0D">
        <w:t>.</w:t>
      </w:r>
    </w:p>
    <w:p w14:paraId="446D13F5" w14:textId="77777777" w:rsidR="00C57A0D" w:rsidRDefault="00C57A0D" w:rsidP="00C57A0D"/>
    <w:p w14:paraId="431183F9" w14:textId="77777777" w:rsidR="00C57A0D" w:rsidRPr="00C57A0D" w:rsidRDefault="00C57A0D" w:rsidP="00C57A0D"/>
    <w:sectPr w:rsidR="00C57A0D" w:rsidRPr="00C57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C5"/>
    <w:rsid w:val="00076961"/>
    <w:rsid w:val="001D5241"/>
    <w:rsid w:val="00295B6F"/>
    <w:rsid w:val="005E437C"/>
    <w:rsid w:val="0096559E"/>
    <w:rsid w:val="00C57A0D"/>
    <w:rsid w:val="00C85282"/>
    <w:rsid w:val="00C85361"/>
    <w:rsid w:val="00D206BA"/>
    <w:rsid w:val="00F3593A"/>
    <w:rsid w:val="00F6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FF24"/>
  <w15:chartTrackingRefBased/>
  <w15:docId w15:val="{6E51115E-CFE4-4A0D-AE5E-26E105E1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1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1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1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1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1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1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1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1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1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1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429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635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724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79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2025-06-23T12:21:00Z</dcterms:created>
  <dcterms:modified xsi:type="dcterms:W3CDTF">2025-06-23T12:21:00Z</dcterms:modified>
</cp:coreProperties>
</file>