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C20D7" w14:textId="77777777" w:rsidR="00471510" w:rsidRPr="00471510" w:rsidRDefault="00471510" w:rsidP="00471510">
      <w:pPr>
        <w:rPr>
          <w:b/>
          <w:bCs/>
        </w:rPr>
      </w:pPr>
      <w:r w:rsidRPr="00471510">
        <w:rPr>
          <w:b/>
          <w:bCs/>
        </w:rPr>
        <w:t xml:space="preserve">The Ridge – Al Ahly </w:t>
      </w:r>
      <w:proofErr w:type="spellStart"/>
      <w:r w:rsidRPr="00471510">
        <w:rPr>
          <w:b/>
          <w:bCs/>
        </w:rPr>
        <w:t>Sabbour</w:t>
      </w:r>
      <w:proofErr w:type="spellEnd"/>
    </w:p>
    <w:p w14:paraId="1BA4B0C0" w14:textId="77777777" w:rsidR="00471510" w:rsidRPr="00471510" w:rsidRDefault="00471510" w:rsidP="00471510">
      <w:pPr>
        <w:rPr>
          <w:b/>
          <w:bCs/>
        </w:rPr>
      </w:pPr>
      <w:r w:rsidRPr="00471510">
        <w:rPr>
          <w:rFonts w:ascii="Segoe UI Emoji" w:hAnsi="Segoe UI Emoji" w:cs="Segoe UI Emoji"/>
          <w:b/>
          <w:bCs/>
        </w:rPr>
        <w:t>📍</w:t>
      </w:r>
      <w:r w:rsidRPr="00471510">
        <w:rPr>
          <w:b/>
          <w:bCs/>
        </w:rPr>
        <w:t xml:space="preserve"> Location: </w:t>
      </w:r>
      <w:proofErr w:type="spellStart"/>
      <w:r w:rsidRPr="00471510">
        <w:rPr>
          <w:b/>
          <w:bCs/>
        </w:rPr>
        <w:t>Mostakbal</w:t>
      </w:r>
      <w:proofErr w:type="spellEnd"/>
      <w:r w:rsidRPr="00471510">
        <w:rPr>
          <w:b/>
          <w:bCs/>
        </w:rPr>
        <w:t xml:space="preserve"> City, New Cairo – along Cairo–Suez Road, just minutes from AUC and the New Administrative Capital</w:t>
      </w:r>
    </w:p>
    <w:p w14:paraId="3B216EA7" w14:textId="1AC46D11" w:rsidR="00C85361" w:rsidRDefault="00C85361" w:rsidP="00471510">
      <w:pPr>
        <w:rPr>
          <w:rtl/>
          <w:lang w:bidi="ar-EG"/>
        </w:rPr>
      </w:pPr>
    </w:p>
    <w:p w14:paraId="49DADA9E" w14:textId="77777777" w:rsidR="00471510" w:rsidRDefault="00471510" w:rsidP="00471510">
      <w:pPr>
        <w:rPr>
          <w:rtl/>
          <w:lang w:bidi="ar-EG"/>
        </w:rPr>
      </w:pPr>
    </w:p>
    <w:p w14:paraId="1A79CEB6" w14:textId="77777777" w:rsidR="00471510" w:rsidRPr="00471510" w:rsidRDefault="00471510" w:rsidP="00471510">
      <w:pPr>
        <w:rPr>
          <w:b/>
          <w:bCs/>
          <w:lang w:bidi="ar-EG"/>
        </w:rPr>
      </w:pPr>
      <w:r w:rsidRPr="00471510">
        <w:rPr>
          <w:b/>
          <w:bCs/>
          <w:lang w:bidi="ar-EG"/>
        </w:rPr>
        <w:t>Description (English)</w:t>
      </w:r>
    </w:p>
    <w:p w14:paraId="4DFBEE8A" w14:textId="77777777" w:rsidR="00471510" w:rsidRPr="00471510" w:rsidRDefault="00471510" w:rsidP="00471510">
      <w:pPr>
        <w:rPr>
          <w:lang w:bidi="ar-EG"/>
        </w:rPr>
      </w:pPr>
      <w:r w:rsidRPr="00471510">
        <w:rPr>
          <w:lang w:bidi="ar-EG"/>
        </w:rPr>
        <w:t xml:space="preserve">The Ridge is a boutique villa-only community on approximately </w:t>
      </w:r>
      <w:r w:rsidRPr="00471510">
        <w:rPr>
          <w:b/>
          <w:bCs/>
          <w:lang w:bidi="ar-EG"/>
        </w:rPr>
        <w:t>44–220 acres</w:t>
      </w:r>
      <w:r w:rsidRPr="00471510">
        <w:rPr>
          <w:lang w:bidi="ar-EG"/>
        </w:rPr>
        <w:t xml:space="preserve">, with around </w:t>
      </w:r>
      <w:r w:rsidRPr="00471510">
        <w:rPr>
          <w:b/>
          <w:bCs/>
          <w:lang w:bidi="ar-EG"/>
        </w:rPr>
        <w:t>80% dedicated to green landscapes</w:t>
      </w:r>
      <w:r w:rsidRPr="00471510">
        <w:rPr>
          <w:lang w:bidi="ar-EG"/>
        </w:rPr>
        <w:t>. It features gated sub-communities of standalone villas, twin houses, and townhouses set amidst open panoramic spaces. The design breaks away from high-rise buildings, offering a modern, horizon-friendly living experience</w:t>
      </w:r>
    </w:p>
    <w:p w14:paraId="1862F3E3" w14:textId="77777777" w:rsidR="00471510" w:rsidRDefault="00471510" w:rsidP="00471510">
      <w:pPr>
        <w:rPr>
          <w:rtl/>
          <w:lang w:bidi="ar-EG"/>
        </w:rPr>
      </w:pPr>
    </w:p>
    <w:p w14:paraId="16F92932" w14:textId="77777777" w:rsidR="00471510" w:rsidRDefault="00471510" w:rsidP="00471510">
      <w:pPr>
        <w:rPr>
          <w:rtl/>
          <w:lang w:bidi="ar-EG"/>
        </w:rPr>
      </w:pPr>
    </w:p>
    <w:p w14:paraId="74411D3E" w14:textId="77777777" w:rsidR="00471510" w:rsidRPr="00471510" w:rsidRDefault="00471510" w:rsidP="00471510">
      <w:pPr>
        <w:rPr>
          <w:b/>
          <w:bCs/>
          <w:lang w:bidi="ar-EG"/>
        </w:rPr>
      </w:pPr>
      <w:r w:rsidRPr="00471510">
        <w:rPr>
          <w:b/>
          <w:bCs/>
          <w:lang w:bidi="ar-EG"/>
        </w:rPr>
        <w:t>Key Info:</w:t>
      </w:r>
    </w:p>
    <w:p w14:paraId="010BCBF0" w14:textId="77777777" w:rsidR="00471510" w:rsidRPr="00471510" w:rsidRDefault="00471510" w:rsidP="00471510">
      <w:pPr>
        <w:numPr>
          <w:ilvl w:val="0"/>
          <w:numId w:val="15"/>
        </w:numPr>
        <w:rPr>
          <w:lang w:bidi="ar-EG"/>
        </w:rPr>
      </w:pPr>
      <w:r w:rsidRPr="00471510">
        <w:rPr>
          <w:b/>
          <w:bCs/>
          <w:lang w:bidi="ar-EG"/>
        </w:rPr>
        <w:t>Unit Types &amp; Sizes:</w:t>
      </w:r>
    </w:p>
    <w:p w14:paraId="3C9B65C4" w14:textId="77777777" w:rsidR="00471510" w:rsidRPr="00471510" w:rsidRDefault="00471510" w:rsidP="00471510">
      <w:pPr>
        <w:numPr>
          <w:ilvl w:val="1"/>
          <w:numId w:val="15"/>
        </w:numPr>
        <w:rPr>
          <w:lang w:bidi="ar-EG"/>
        </w:rPr>
      </w:pPr>
      <w:r w:rsidRPr="00471510">
        <w:rPr>
          <w:lang w:bidi="ar-EG"/>
        </w:rPr>
        <w:t>Standalone Villas</w:t>
      </w:r>
    </w:p>
    <w:p w14:paraId="309BF728" w14:textId="77777777" w:rsidR="00471510" w:rsidRPr="00471510" w:rsidRDefault="00471510" w:rsidP="00471510">
      <w:pPr>
        <w:numPr>
          <w:ilvl w:val="1"/>
          <w:numId w:val="15"/>
        </w:numPr>
        <w:rPr>
          <w:lang w:bidi="ar-EG"/>
        </w:rPr>
      </w:pPr>
      <w:r w:rsidRPr="00471510">
        <w:rPr>
          <w:lang w:bidi="ar-EG"/>
        </w:rPr>
        <w:t>Twin Houses</w:t>
      </w:r>
    </w:p>
    <w:p w14:paraId="6A658E7F" w14:textId="30189D55" w:rsidR="00471510" w:rsidRPr="00471510" w:rsidRDefault="00471510" w:rsidP="00471510">
      <w:pPr>
        <w:numPr>
          <w:ilvl w:val="1"/>
          <w:numId w:val="15"/>
        </w:numPr>
        <w:rPr>
          <w:lang w:bidi="ar-EG"/>
        </w:rPr>
      </w:pPr>
      <w:r w:rsidRPr="00471510">
        <w:rPr>
          <w:lang w:bidi="ar-EG"/>
        </w:rPr>
        <w:t xml:space="preserve">Townhouses (approx. 205–313 m²) </w:t>
      </w:r>
    </w:p>
    <w:p w14:paraId="55189D97" w14:textId="3B58898A" w:rsidR="00471510" w:rsidRPr="00471510" w:rsidRDefault="00471510" w:rsidP="00471510">
      <w:pPr>
        <w:numPr>
          <w:ilvl w:val="0"/>
          <w:numId w:val="15"/>
        </w:numPr>
        <w:rPr>
          <w:lang w:bidi="ar-EG"/>
        </w:rPr>
      </w:pPr>
      <w:r w:rsidRPr="00471510">
        <w:rPr>
          <w:b/>
          <w:bCs/>
          <w:lang w:bidi="ar-EG"/>
        </w:rPr>
        <w:t>Down Payment:</w:t>
      </w:r>
      <w:r w:rsidRPr="00471510">
        <w:rPr>
          <w:lang w:bidi="ar-EG"/>
        </w:rPr>
        <w:t xml:space="preserve"> ~5–10% at launch; </w:t>
      </w:r>
      <w:proofErr w:type="gramStart"/>
      <w:r w:rsidRPr="00471510">
        <w:rPr>
          <w:lang w:bidi="ar-EG"/>
        </w:rPr>
        <w:t>generally</w:t>
      </w:r>
      <w:proofErr w:type="gramEnd"/>
      <w:r w:rsidRPr="00471510">
        <w:rPr>
          <w:lang w:bidi="ar-EG"/>
        </w:rPr>
        <w:t xml:space="preserve"> interest-free installments over up to 10 </w:t>
      </w:r>
    </w:p>
    <w:p w14:paraId="2C628292" w14:textId="4EA14DCC" w:rsidR="00471510" w:rsidRPr="00471510" w:rsidRDefault="00471510" w:rsidP="00471510">
      <w:pPr>
        <w:numPr>
          <w:ilvl w:val="0"/>
          <w:numId w:val="15"/>
        </w:numPr>
        <w:rPr>
          <w:lang w:bidi="ar-EG"/>
        </w:rPr>
      </w:pPr>
      <w:r w:rsidRPr="00471510">
        <w:rPr>
          <w:b/>
          <w:bCs/>
          <w:lang w:bidi="ar-EG"/>
        </w:rPr>
        <w:t>Delivery:</w:t>
      </w:r>
      <w:r w:rsidRPr="00471510">
        <w:rPr>
          <w:lang w:bidi="ar-EG"/>
        </w:rPr>
        <w:t xml:space="preserve"> Expected late 2024 to 2025 depending on phase </w:t>
      </w:r>
    </w:p>
    <w:p w14:paraId="5A37F746" w14:textId="77777777" w:rsidR="00471510" w:rsidRPr="00471510" w:rsidRDefault="00471510" w:rsidP="00471510">
      <w:pPr>
        <w:numPr>
          <w:ilvl w:val="0"/>
          <w:numId w:val="15"/>
        </w:numPr>
        <w:rPr>
          <w:lang w:bidi="ar-EG"/>
        </w:rPr>
      </w:pPr>
      <w:r w:rsidRPr="00471510">
        <w:rPr>
          <w:b/>
          <w:bCs/>
          <w:lang w:bidi="ar-EG"/>
        </w:rPr>
        <w:t>Build-up Ratio:</w:t>
      </w:r>
      <w:r w:rsidRPr="00471510">
        <w:rPr>
          <w:lang w:bidi="ar-EG"/>
        </w:rPr>
        <w:t xml:space="preserve"> Approx. 20% built-up, 80% greenery/open landscape</w:t>
      </w:r>
    </w:p>
    <w:p w14:paraId="086A6EEF" w14:textId="77777777" w:rsidR="00471510" w:rsidRPr="00471510" w:rsidRDefault="00471510" w:rsidP="00471510">
      <w:pPr>
        <w:rPr>
          <w:rtl/>
          <w:lang w:bidi="ar-EG"/>
        </w:rPr>
      </w:pPr>
    </w:p>
    <w:sectPr w:rsidR="00471510" w:rsidRPr="00471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17BED"/>
    <w:multiLevelType w:val="multilevel"/>
    <w:tmpl w:val="1CA8D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C3539"/>
    <w:multiLevelType w:val="multilevel"/>
    <w:tmpl w:val="0182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20542"/>
    <w:multiLevelType w:val="multilevel"/>
    <w:tmpl w:val="CCAC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8D2C96"/>
    <w:multiLevelType w:val="multilevel"/>
    <w:tmpl w:val="4B72E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B51C6"/>
    <w:multiLevelType w:val="multilevel"/>
    <w:tmpl w:val="C00E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D1F45"/>
    <w:multiLevelType w:val="multilevel"/>
    <w:tmpl w:val="B252A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B1099"/>
    <w:multiLevelType w:val="multilevel"/>
    <w:tmpl w:val="C8F62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67EF1"/>
    <w:multiLevelType w:val="multilevel"/>
    <w:tmpl w:val="9478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907F6"/>
    <w:multiLevelType w:val="multilevel"/>
    <w:tmpl w:val="55BC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E5607"/>
    <w:multiLevelType w:val="multilevel"/>
    <w:tmpl w:val="0EDC8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9960FF"/>
    <w:multiLevelType w:val="multilevel"/>
    <w:tmpl w:val="AEF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114B3C"/>
    <w:multiLevelType w:val="multilevel"/>
    <w:tmpl w:val="F924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B7C1A"/>
    <w:multiLevelType w:val="multilevel"/>
    <w:tmpl w:val="9EEC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15787"/>
    <w:multiLevelType w:val="multilevel"/>
    <w:tmpl w:val="4D6A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964A6"/>
    <w:multiLevelType w:val="multilevel"/>
    <w:tmpl w:val="F73E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740835">
    <w:abstractNumId w:val="9"/>
  </w:num>
  <w:num w:numId="2" w16cid:durableId="245384012">
    <w:abstractNumId w:val="13"/>
  </w:num>
  <w:num w:numId="3" w16cid:durableId="2079084155">
    <w:abstractNumId w:val="1"/>
  </w:num>
  <w:num w:numId="4" w16cid:durableId="1673680115">
    <w:abstractNumId w:val="14"/>
  </w:num>
  <w:num w:numId="5" w16cid:durableId="1309700835">
    <w:abstractNumId w:val="4"/>
  </w:num>
  <w:num w:numId="6" w16cid:durableId="268465499">
    <w:abstractNumId w:val="0"/>
  </w:num>
  <w:num w:numId="7" w16cid:durableId="293800247">
    <w:abstractNumId w:val="11"/>
  </w:num>
  <w:num w:numId="8" w16cid:durableId="431826896">
    <w:abstractNumId w:val="6"/>
  </w:num>
  <w:num w:numId="9" w16cid:durableId="2013678216">
    <w:abstractNumId w:val="3"/>
  </w:num>
  <w:num w:numId="10" w16cid:durableId="1768428148">
    <w:abstractNumId w:val="12"/>
  </w:num>
  <w:num w:numId="11" w16cid:durableId="312416326">
    <w:abstractNumId w:val="8"/>
  </w:num>
  <w:num w:numId="12" w16cid:durableId="1674724806">
    <w:abstractNumId w:val="5"/>
  </w:num>
  <w:num w:numId="13" w16cid:durableId="773986477">
    <w:abstractNumId w:val="2"/>
  </w:num>
  <w:num w:numId="14" w16cid:durableId="1467167193">
    <w:abstractNumId w:val="10"/>
  </w:num>
  <w:num w:numId="15" w16cid:durableId="20708860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FB"/>
    <w:rsid w:val="00076961"/>
    <w:rsid w:val="000A370F"/>
    <w:rsid w:val="000E3B95"/>
    <w:rsid w:val="000E7AD1"/>
    <w:rsid w:val="0019034D"/>
    <w:rsid w:val="00295B6F"/>
    <w:rsid w:val="003C3BE2"/>
    <w:rsid w:val="003F42FB"/>
    <w:rsid w:val="00471510"/>
    <w:rsid w:val="00705760"/>
    <w:rsid w:val="00832094"/>
    <w:rsid w:val="00A82B41"/>
    <w:rsid w:val="00C70D97"/>
    <w:rsid w:val="00C85282"/>
    <w:rsid w:val="00C85361"/>
    <w:rsid w:val="00F3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3A7DD"/>
  <w15:chartTrackingRefBased/>
  <w15:docId w15:val="{FD4BF082-DE01-478C-9AEB-11E0BC711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2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2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2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2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2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2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2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2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2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2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2F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2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2025-06-29T10:10:00Z</dcterms:created>
  <dcterms:modified xsi:type="dcterms:W3CDTF">2025-06-29T10:10:00Z</dcterms:modified>
</cp:coreProperties>
</file>