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9425F" w14:textId="77777777" w:rsidR="00BE2E91" w:rsidRPr="00BE2E91" w:rsidRDefault="00BE2E91" w:rsidP="00BE2E91">
      <w:pPr>
        <w:rPr>
          <w:rFonts w:ascii="Segoe UI Emoji" w:hAnsi="Segoe UI Emoji" w:cs="Segoe UI Emoji"/>
          <w:b/>
          <w:bCs/>
        </w:rPr>
      </w:pPr>
      <w:r w:rsidRPr="00BE2E91">
        <w:rPr>
          <w:rFonts w:ascii="Segoe UI Emoji" w:hAnsi="Segoe UI Emoji" w:cs="Segoe UI Emoji"/>
          <w:b/>
          <w:bCs/>
        </w:rPr>
        <w:t>One</w:t>
      </w:r>
      <w:r w:rsidRPr="00BE2E91">
        <w:rPr>
          <w:rFonts w:ascii="Arial" w:hAnsi="Arial" w:cs="Arial"/>
          <w:b/>
          <w:bCs/>
        </w:rPr>
        <w:t> </w:t>
      </w:r>
      <w:r w:rsidRPr="00BE2E91">
        <w:rPr>
          <w:rFonts w:ascii="Segoe UI Emoji" w:hAnsi="Segoe UI Emoji" w:cs="Segoe UI Emoji"/>
          <w:b/>
          <w:bCs/>
        </w:rPr>
        <w:t>16 by SODIC</w:t>
      </w:r>
    </w:p>
    <w:p w14:paraId="42A42914" w14:textId="77777777" w:rsidR="00BE2E91" w:rsidRPr="00BE2E91" w:rsidRDefault="00BE2E91" w:rsidP="00BE2E91">
      <w:pPr>
        <w:rPr>
          <w:rFonts w:ascii="Segoe UI Emoji" w:hAnsi="Segoe UI Emoji" w:cs="Segoe UI Emoji"/>
          <w:b/>
          <w:bCs/>
        </w:rPr>
      </w:pPr>
      <w:r w:rsidRPr="00BE2E91">
        <w:rPr>
          <w:rFonts w:ascii="Segoe UI Emoji" w:hAnsi="Segoe UI Emoji" w:cs="Segoe UI Emoji"/>
          <w:b/>
          <w:bCs/>
        </w:rPr>
        <w:t xml:space="preserve">📍 District: </w:t>
      </w:r>
      <w:proofErr w:type="spellStart"/>
      <w:r w:rsidRPr="00BE2E91">
        <w:rPr>
          <w:rFonts w:ascii="Segoe UI Emoji" w:hAnsi="Segoe UI Emoji" w:cs="Segoe UI Emoji"/>
          <w:b/>
          <w:bCs/>
        </w:rPr>
        <w:t>Westown</w:t>
      </w:r>
      <w:proofErr w:type="spellEnd"/>
      <w:r w:rsidRPr="00BE2E91">
        <w:rPr>
          <w:rFonts w:ascii="Segoe UI Emoji" w:hAnsi="Segoe UI Emoji" w:cs="Segoe UI Emoji"/>
          <w:b/>
          <w:bCs/>
        </w:rPr>
        <w:t xml:space="preserve"> (Beverly Hills), Sheikh Zayed City – Giza</w:t>
      </w:r>
    </w:p>
    <w:p w14:paraId="2EC8B3B1" w14:textId="77777777" w:rsidR="00BE2E91" w:rsidRPr="00BE2E91" w:rsidRDefault="00BE2E91" w:rsidP="00BE2E91">
      <w:pPr>
        <w:rPr>
          <w:rFonts w:ascii="Segoe UI Emoji" w:hAnsi="Segoe UI Emoji" w:cs="Segoe UI Emoji"/>
          <w:b/>
          <w:bCs/>
        </w:rPr>
      </w:pPr>
      <w:r w:rsidRPr="00BE2E91">
        <w:rPr>
          <w:rFonts w:ascii="Segoe UI Emoji" w:hAnsi="Segoe UI Emoji" w:cs="Segoe UI Emoji"/>
          <w:b/>
          <w:bCs/>
        </w:rPr>
        <w:t>Description (English):</w:t>
      </w:r>
      <w:r w:rsidRPr="00BE2E91">
        <w:rPr>
          <w:rFonts w:ascii="Segoe UI Emoji" w:hAnsi="Segoe UI Emoji" w:cs="Segoe UI Emoji"/>
          <w:b/>
          <w:bCs/>
        </w:rPr>
        <w:br/>
        <w:t>One</w:t>
      </w:r>
      <w:r w:rsidRPr="00BE2E91">
        <w:rPr>
          <w:rFonts w:ascii="Arial" w:hAnsi="Arial" w:cs="Arial"/>
          <w:b/>
          <w:bCs/>
        </w:rPr>
        <w:t> </w:t>
      </w:r>
      <w:r w:rsidRPr="00BE2E91">
        <w:rPr>
          <w:rFonts w:ascii="Segoe UI Emoji" w:hAnsi="Segoe UI Emoji" w:cs="Segoe UI Emoji"/>
          <w:b/>
          <w:bCs/>
        </w:rPr>
        <w:t xml:space="preserve">16 is an exclusive residential enclave by SODIC, consisting of 16 contemporary low-rise buildings arranged in a circular layout. Set across approximately 38 acres, with only 20% built-up and 80% lush greenery, the development offers a tranquil urban atmosphere. Inside, residents enjoy central lake park, children’s pools, clubhouse, sports facilities, jogging and cycling tracks, playgrounds, landscaped gardens, and underground parking. Floor plans include apartments, duplexes, penthouses, townhouses, twin houses, and standalone villas, all designed for privacy, comfort, and connectivity. It is part of the vibrant SODIC West master plan, with direct access to </w:t>
      </w:r>
      <w:proofErr w:type="spellStart"/>
      <w:r w:rsidRPr="00BE2E91">
        <w:rPr>
          <w:rFonts w:ascii="Segoe UI Emoji" w:hAnsi="Segoe UI Emoji" w:cs="Segoe UI Emoji"/>
          <w:b/>
          <w:bCs/>
        </w:rPr>
        <w:t>Westown</w:t>
      </w:r>
      <w:proofErr w:type="spellEnd"/>
      <w:r w:rsidRPr="00BE2E91">
        <w:rPr>
          <w:rFonts w:ascii="Segoe UI Emoji" w:hAnsi="Segoe UI Emoji" w:cs="Segoe UI Emoji"/>
          <w:b/>
          <w:bCs/>
        </w:rPr>
        <w:t xml:space="preserve"> Medical Centre, The Polygon business park, and reputable schools nearby.</w:t>
      </w:r>
    </w:p>
    <w:p w14:paraId="64A25574" w14:textId="77777777" w:rsidR="00BE2E91" w:rsidRPr="00BE2E91" w:rsidRDefault="00BE2E91" w:rsidP="00BE2E91">
      <w:pPr>
        <w:rPr>
          <w:rFonts w:ascii="Segoe UI Emoji" w:hAnsi="Segoe UI Emoji" w:cs="Segoe UI Emoji"/>
          <w:b/>
          <w:bCs/>
        </w:rPr>
      </w:pPr>
      <w:r w:rsidRPr="00BE2E91">
        <w:rPr>
          <w:rFonts w:ascii="Segoe UI Emoji" w:hAnsi="Segoe UI Emoji" w:cs="Segoe UI Emoji"/>
          <w:b/>
          <w:bCs/>
        </w:rPr>
        <w:t>Key Info:</w:t>
      </w:r>
    </w:p>
    <w:p w14:paraId="42B54045" w14:textId="77777777" w:rsidR="00BE2E91" w:rsidRPr="00BE2E91" w:rsidRDefault="00BE2E91" w:rsidP="00BE2E91">
      <w:pPr>
        <w:numPr>
          <w:ilvl w:val="0"/>
          <w:numId w:val="14"/>
        </w:numPr>
        <w:rPr>
          <w:rFonts w:ascii="Segoe UI Emoji" w:hAnsi="Segoe UI Emoji" w:cs="Segoe UI Emoji"/>
          <w:b/>
          <w:bCs/>
        </w:rPr>
      </w:pPr>
      <w:r w:rsidRPr="00BE2E91">
        <w:rPr>
          <w:rFonts w:ascii="Segoe UI Emoji" w:hAnsi="Segoe UI Emoji" w:cs="Segoe UI Emoji"/>
          <w:b/>
          <w:bCs/>
        </w:rPr>
        <w:t>Unit Types &amp; Sizes:</w:t>
      </w:r>
    </w:p>
    <w:p w14:paraId="3E6F7DF2" w14:textId="77777777" w:rsidR="00BE2E91" w:rsidRPr="00BE2E91" w:rsidRDefault="00BE2E91" w:rsidP="00BE2E91">
      <w:pPr>
        <w:numPr>
          <w:ilvl w:val="1"/>
          <w:numId w:val="14"/>
        </w:numPr>
        <w:rPr>
          <w:rFonts w:ascii="Segoe UI Emoji" w:hAnsi="Segoe UI Emoji" w:cs="Segoe UI Emoji"/>
          <w:b/>
          <w:bCs/>
        </w:rPr>
      </w:pPr>
      <w:r w:rsidRPr="00BE2E91">
        <w:rPr>
          <w:rFonts w:ascii="Segoe UI Emoji" w:hAnsi="Segoe UI Emoji" w:cs="Segoe UI Emoji"/>
          <w:b/>
          <w:bCs/>
        </w:rPr>
        <w:t>Apartments &amp; duplexes: ~150</w:t>
      </w:r>
      <w:r w:rsidRPr="00BE2E91">
        <w:rPr>
          <w:rFonts w:ascii="Arial" w:hAnsi="Arial" w:cs="Arial"/>
          <w:b/>
          <w:bCs/>
        </w:rPr>
        <w:t> </w:t>
      </w:r>
      <w:r w:rsidRPr="00BE2E91">
        <w:rPr>
          <w:rFonts w:ascii="Segoe UI Emoji" w:hAnsi="Segoe UI Emoji" w:cs="Segoe UI Emoji"/>
          <w:b/>
          <w:bCs/>
        </w:rPr>
        <w:t>–</w:t>
      </w:r>
      <w:r w:rsidRPr="00BE2E91">
        <w:rPr>
          <w:rFonts w:ascii="Arial" w:hAnsi="Arial" w:cs="Arial"/>
          <w:b/>
          <w:bCs/>
        </w:rPr>
        <w:t> </w:t>
      </w:r>
      <w:r w:rsidRPr="00BE2E91">
        <w:rPr>
          <w:rFonts w:ascii="Segoe UI Emoji" w:hAnsi="Segoe UI Emoji" w:cs="Segoe UI Emoji"/>
          <w:b/>
          <w:bCs/>
        </w:rPr>
        <w:t>250</w:t>
      </w:r>
      <w:r w:rsidRPr="00BE2E91">
        <w:rPr>
          <w:rFonts w:ascii="Arial" w:hAnsi="Arial" w:cs="Arial"/>
          <w:b/>
          <w:bCs/>
        </w:rPr>
        <w:t> </w:t>
      </w:r>
      <w:r w:rsidRPr="00BE2E91">
        <w:rPr>
          <w:rFonts w:ascii="Segoe UI Emoji" w:hAnsi="Segoe UI Emoji" w:cs="Segoe UI Emoji"/>
          <w:b/>
          <w:bCs/>
        </w:rPr>
        <w:t>m²</w:t>
      </w:r>
    </w:p>
    <w:p w14:paraId="563F6F73" w14:textId="77777777" w:rsidR="00BE2E91" w:rsidRPr="00BE2E91" w:rsidRDefault="00BE2E91" w:rsidP="00BE2E91">
      <w:pPr>
        <w:numPr>
          <w:ilvl w:val="1"/>
          <w:numId w:val="14"/>
        </w:numPr>
        <w:rPr>
          <w:rFonts w:ascii="Segoe UI Emoji" w:hAnsi="Segoe UI Emoji" w:cs="Segoe UI Emoji"/>
          <w:b/>
          <w:bCs/>
        </w:rPr>
      </w:pPr>
      <w:r w:rsidRPr="00BE2E91">
        <w:rPr>
          <w:rFonts w:ascii="Segoe UI Emoji" w:hAnsi="Segoe UI Emoji" w:cs="Segoe UI Emoji"/>
          <w:b/>
          <w:bCs/>
        </w:rPr>
        <w:t>Penthouses: ~260</w:t>
      </w:r>
      <w:r w:rsidRPr="00BE2E91">
        <w:rPr>
          <w:rFonts w:ascii="Arial" w:hAnsi="Arial" w:cs="Arial"/>
          <w:b/>
          <w:bCs/>
        </w:rPr>
        <w:t> </w:t>
      </w:r>
      <w:r w:rsidRPr="00BE2E91">
        <w:rPr>
          <w:rFonts w:ascii="Segoe UI Emoji" w:hAnsi="Segoe UI Emoji" w:cs="Segoe UI Emoji"/>
          <w:b/>
          <w:bCs/>
        </w:rPr>
        <w:t>–</w:t>
      </w:r>
      <w:r w:rsidRPr="00BE2E91">
        <w:rPr>
          <w:rFonts w:ascii="Arial" w:hAnsi="Arial" w:cs="Arial"/>
          <w:b/>
          <w:bCs/>
        </w:rPr>
        <w:t> </w:t>
      </w:r>
      <w:r w:rsidRPr="00BE2E91">
        <w:rPr>
          <w:rFonts w:ascii="Segoe UI Emoji" w:hAnsi="Segoe UI Emoji" w:cs="Segoe UI Emoji"/>
          <w:b/>
          <w:bCs/>
        </w:rPr>
        <w:t>300</w:t>
      </w:r>
      <w:r w:rsidRPr="00BE2E91">
        <w:rPr>
          <w:rFonts w:ascii="Arial" w:hAnsi="Arial" w:cs="Arial"/>
          <w:b/>
          <w:bCs/>
        </w:rPr>
        <w:t> </w:t>
      </w:r>
      <w:r w:rsidRPr="00BE2E91">
        <w:rPr>
          <w:rFonts w:ascii="Segoe UI Emoji" w:hAnsi="Segoe UI Emoji" w:cs="Segoe UI Emoji"/>
          <w:b/>
          <w:bCs/>
        </w:rPr>
        <w:t>m²</w:t>
      </w:r>
    </w:p>
    <w:p w14:paraId="5AA37401" w14:textId="77777777" w:rsidR="00BE2E91" w:rsidRPr="00BE2E91" w:rsidRDefault="00BE2E91" w:rsidP="00BE2E91">
      <w:pPr>
        <w:numPr>
          <w:ilvl w:val="1"/>
          <w:numId w:val="14"/>
        </w:numPr>
        <w:rPr>
          <w:rFonts w:ascii="Segoe UI Emoji" w:hAnsi="Segoe UI Emoji" w:cs="Segoe UI Emoji"/>
          <w:b/>
          <w:bCs/>
        </w:rPr>
      </w:pPr>
      <w:r w:rsidRPr="00BE2E91">
        <w:rPr>
          <w:rFonts w:ascii="Segoe UI Emoji" w:hAnsi="Segoe UI Emoji" w:cs="Segoe UI Emoji"/>
          <w:b/>
          <w:bCs/>
        </w:rPr>
        <w:t>Townhouses: ~250</w:t>
      </w:r>
      <w:r w:rsidRPr="00BE2E91">
        <w:rPr>
          <w:rFonts w:ascii="Arial" w:hAnsi="Arial" w:cs="Arial"/>
          <w:b/>
          <w:bCs/>
        </w:rPr>
        <w:t> </w:t>
      </w:r>
      <w:r w:rsidRPr="00BE2E91">
        <w:rPr>
          <w:rFonts w:ascii="Segoe UI Emoji" w:hAnsi="Segoe UI Emoji" w:cs="Segoe UI Emoji"/>
          <w:b/>
          <w:bCs/>
        </w:rPr>
        <w:t>–</w:t>
      </w:r>
      <w:r w:rsidRPr="00BE2E91">
        <w:rPr>
          <w:rFonts w:ascii="Arial" w:hAnsi="Arial" w:cs="Arial"/>
          <w:b/>
          <w:bCs/>
        </w:rPr>
        <w:t> </w:t>
      </w:r>
      <w:r w:rsidRPr="00BE2E91">
        <w:rPr>
          <w:rFonts w:ascii="Segoe UI Emoji" w:hAnsi="Segoe UI Emoji" w:cs="Segoe UI Emoji"/>
          <w:b/>
          <w:bCs/>
        </w:rPr>
        <w:t>280</w:t>
      </w:r>
      <w:r w:rsidRPr="00BE2E91">
        <w:rPr>
          <w:rFonts w:ascii="Arial" w:hAnsi="Arial" w:cs="Arial"/>
          <w:b/>
          <w:bCs/>
        </w:rPr>
        <w:t> </w:t>
      </w:r>
      <w:r w:rsidRPr="00BE2E91">
        <w:rPr>
          <w:rFonts w:ascii="Segoe UI Emoji" w:hAnsi="Segoe UI Emoji" w:cs="Segoe UI Emoji"/>
          <w:b/>
          <w:bCs/>
        </w:rPr>
        <w:t>m²</w:t>
      </w:r>
    </w:p>
    <w:p w14:paraId="4BA6336A" w14:textId="77777777" w:rsidR="00BE2E91" w:rsidRPr="00BE2E91" w:rsidRDefault="00BE2E91" w:rsidP="00BE2E91">
      <w:pPr>
        <w:numPr>
          <w:ilvl w:val="1"/>
          <w:numId w:val="14"/>
        </w:numPr>
        <w:rPr>
          <w:rFonts w:ascii="Segoe UI Emoji" w:hAnsi="Segoe UI Emoji" w:cs="Segoe UI Emoji"/>
          <w:b/>
          <w:bCs/>
        </w:rPr>
      </w:pPr>
      <w:r w:rsidRPr="00BE2E91">
        <w:rPr>
          <w:rFonts w:ascii="Segoe UI Emoji" w:hAnsi="Segoe UI Emoji" w:cs="Segoe UI Emoji"/>
          <w:b/>
          <w:bCs/>
        </w:rPr>
        <w:t>Twin houses: ~300</w:t>
      </w:r>
      <w:r w:rsidRPr="00BE2E91">
        <w:rPr>
          <w:rFonts w:ascii="Arial" w:hAnsi="Arial" w:cs="Arial"/>
          <w:b/>
          <w:bCs/>
        </w:rPr>
        <w:t> </w:t>
      </w:r>
      <w:r w:rsidRPr="00BE2E91">
        <w:rPr>
          <w:rFonts w:ascii="Segoe UI Emoji" w:hAnsi="Segoe UI Emoji" w:cs="Segoe UI Emoji"/>
          <w:b/>
          <w:bCs/>
        </w:rPr>
        <w:t>–</w:t>
      </w:r>
      <w:r w:rsidRPr="00BE2E91">
        <w:rPr>
          <w:rFonts w:ascii="Arial" w:hAnsi="Arial" w:cs="Arial"/>
          <w:b/>
          <w:bCs/>
        </w:rPr>
        <w:t> </w:t>
      </w:r>
      <w:r w:rsidRPr="00BE2E91">
        <w:rPr>
          <w:rFonts w:ascii="Segoe UI Emoji" w:hAnsi="Segoe UI Emoji" w:cs="Segoe UI Emoji"/>
          <w:b/>
          <w:bCs/>
        </w:rPr>
        <w:t>320</w:t>
      </w:r>
      <w:r w:rsidRPr="00BE2E91">
        <w:rPr>
          <w:rFonts w:ascii="Arial" w:hAnsi="Arial" w:cs="Arial"/>
          <w:b/>
          <w:bCs/>
        </w:rPr>
        <w:t> </w:t>
      </w:r>
      <w:r w:rsidRPr="00BE2E91">
        <w:rPr>
          <w:rFonts w:ascii="Segoe UI Emoji" w:hAnsi="Segoe UI Emoji" w:cs="Segoe UI Emoji"/>
          <w:b/>
          <w:bCs/>
        </w:rPr>
        <w:t>m²</w:t>
      </w:r>
    </w:p>
    <w:p w14:paraId="420F364F" w14:textId="77777777" w:rsidR="00BE2E91" w:rsidRPr="00BE2E91" w:rsidRDefault="00BE2E91" w:rsidP="00BE2E91">
      <w:pPr>
        <w:numPr>
          <w:ilvl w:val="1"/>
          <w:numId w:val="14"/>
        </w:numPr>
        <w:rPr>
          <w:rFonts w:ascii="Segoe UI Emoji" w:hAnsi="Segoe UI Emoji" w:cs="Segoe UI Emoji"/>
          <w:b/>
          <w:bCs/>
        </w:rPr>
      </w:pPr>
      <w:r w:rsidRPr="00BE2E91">
        <w:rPr>
          <w:rFonts w:ascii="Segoe UI Emoji" w:hAnsi="Segoe UI Emoji" w:cs="Segoe UI Emoji"/>
          <w:b/>
          <w:bCs/>
        </w:rPr>
        <w:t>Villas: ~280</w:t>
      </w:r>
      <w:r w:rsidRPr="00BE2E91">
        <w:rPr>
          <w:rFonts w:ascii="Arial" w:hAnsi="Arial" w:cs="Arial"/>
          <w:b/>
          <w:bCs/>
        </w:rPr>
        <w:t> </w:t>
      </w:r>
      <w:r w:rsidRPr="00BE2E91">
        <w:rPr>
          <w:rFonts w:ascii="Segoe UI Emoji" w:hAnsi="Segoe UI Emoji" w:cs="Segoe UI Emoji"/>
          <w:b/>
          <w:bCs/>
        </w:rPr>
        <w:t>–</w:t>
      </w:r>
      <w:r w:rsidRPr="00BE2E91">
        <w:rPr>
          <w:rFonts w:ascii="Arial" w:hAnsi="Arial" w:cs="Arial"/>
          <w:b/>
          <w:bCs/>
        </w:rPr>
        <w:t> </w:t>
      </w:r>
      <w:r w:rsidRPr="00BE2E91">
        <w:rPr>
          <w:rFonts w:ascii="Segoe UI Emoji" w:hAnsi="Segoe UI Emoji" w:cs="Segoe UI Emoji"/>
          <w:b/>
          <w:bCs/>
        </w:rPr>
        <w:t>320</w:t>
      </w:r>
      <w:r w:rsidRPr="00BE2E91">
        <w:rPr>
          <w:rFonts w:ascii="Arial" w:hAnsi="Arial" w:cs="Arial"/>
          <w:b/>
          <w:bCs/>
        </w:rPr>
        <w:t> </w:t>
      </w:r>
      <w:r w:rsidRPr="00BE2E91">
        <w:rPr>
          <w:rFonts w:ascii="Segoe UI Emoji" w:hAnsi="Segoe UI Emoji" w:cs="Segoe UI Emoji"/>
          <w:b/>
          <w:bCs/>
        </w:rPr>
        <w:t>m²</w:t>
      </w:r>
    </w:p>
    <w:p w14:paraId="5CA35581" w14:textId="77777777" w:rsidR="00BE2E91" w:rsidRPr="00BE2E91" w:rsidRDefault="00BE2E91" w:rsidP="00BE2E91">
      <w:pPr>
        <w:numPr>
          <w:ilvl w:val="0"/>
          <w:numId w:val="14"/>
        </w:numPr>
        <w:rPr>
          <w:rFonts w:ascii="Segoe UI Emoji" w:hAnsi="Segoe UI Emoji" w:cs="Segoe UI Emoji"/>
          <w:b/>
          <w:bCs/>
        </w:rPr>
      </w:pPr>
      <w:r w:rsidRPr="00BE2E91">
        <w:rPr>
          <w:rFonts w:ascii="Segoe UI Emoji" w:hAnsi="Segoe UI Emoji" w:cs="Segoe UI Emoji"/>
          <w:b/>
          <w:bCs/>
        </w:rPr>
        <w:t>Starting Price: From ~7.9</w:t>
      </w:r>
      <w:r w:rsidRPr="00BE2E91">
        <w:rPr>
          <w:rFonts w:ascii="Arial" w:hAnsi="Arial" w:cs="Arial"/>
          <w:b/>
          <w:bCs/>
        </w:rPr>
        <w:t> </w:t>
      </w:r>
      <w:r w:rsidRPr="00BE2E91">
        <w:rPr>
          <w:rFonts w:ascii="Segoe UI Emoji" w:hAnsi="Segoe UI Emoji" w:cs="Segoe UI Emoji"/>
          <w:b/>
          <w:bCs/>
        </w:rPr>
        <w:t>million</w:t>
      </w:r>
      <w:r w:rsidRPr="00BE2E91">
        <w:rPr>
          <w:rFonts w:ascii="Arial" w:hAnsi="Arial" w:cs="Arial"/>
          <w:b/>
          <w:bCs/>
        </w:rPr>
        <w:t> </w:t>
      </w:r>
      <w:r w:rsidRPr="00BE2E91">
        <w:rPr>
          <w:rFonts w:ascii="Segoe UI Emoji" w:hAnsi="Segoe UI Emoji" w:cs="Segoe UI Emoji"/>
          <w:b/>
          <w:bCs/>
        </w:rPr>
        <w:t>EGP (apartments) to ~25</w:t>
      </w:r>
      <w:r w:rsidRPr="00BE2E91">
        <w:rPr>
          <w:rFonts w:ascii="Arial" w:hAnsi="Arial" w:cs="Arial"/>
          <w:b/>
          <w:bCs/>
        </w:rPr>
        <w:t> </w:t>
      </w:r>
      <w:r w:rsidRPr="00BE2E91">
        <w:rPr>
          <w:rFonts w:ascii="Segoe UI Emoji" w:hAnsi="Segoe UI Emoji" w:cs="Segoe UI Emoji"/>
          <w:b/>
          <w:bCs/>
        </w:rPr>
        <w:t>million</w:t>
      </w:r>
      <w:r w:rsidRPr="00BE2E91">
        <w:rPr>
          <w:rFonts w:ascii="Arial" w:hAnsi="Arial" w:cs="Arial"/>
          <w:b/>
          <w:bCs/>
        </w:rPr>
        <w:t> </w:t>
      </w:r>
      <w:r w:rsidRPr="00BE2E91">
        <w:rPr>
          <w:rFonts w:ascii="Segoe UI Emoji" w:hAnsi="Segoe UI Emoji" w:cs="Segoe UI Emoji"/>
          <w:b/>
          <w:bCs/>
        </w:rPr>
        <w:t>EGP+ (villas)</w:t>
      </w:r>
    </w:p>
    <w:p w14:paraId="011429C8" w14:textId="77777777" w:rsidR="00BE2E91" w:rsidRPr="00BE2E91" w:rsidRDefault="00BE2E91" w:rsidP="00BE2E91">
      <w:pPr>
        <w:numPr>
          <w:ilvl w:val="0"/>
          <w:numId w:val="14"/>
        </w:numPr>
        <w:rPr>
          <w:rFonts w:ascii="Segoe UI Emoji" w:hAnsi="Segoe UI Emoji" w:cs="Segoe UI Emoji"/>
          <w:b/>
          <w:bCs/>
        </w:rPr>
      </w:pPr>
      <w:r w:rsidRPr="00BE2E91">
        <w:rPr>
          <w:rFonts w:ascii="Segoe UI Emoji" w:hAnsi="Segoe UI Emoji" w:cs="Segoe UI Emoji"/>
          <w:b/>
          <w:bCs/>
        </w:rPr>
        <w:t>Down Payment: ~10–20%</w:t>
      </w:r>
    </w:p>
    <w:p w14:paraId="7D93910E" w14:textId="77777777" w:rsidR="00BE2E91" w:rsidRPr="00BE2E91" w:rsidRDefault="00BE2E91" w:rsidP="00BE2E91">
      <w:pPr>
        <w:numPr>
          <w:ilvl w:val="0"/>
          <w:numId w:val="14"/>
        </w:numPr>
        <w:rPr>
          <w:rFonts w:ascii="Segoe UI Emoji" w:hAnsi="Segoe UI Emoji" w:cs="Segoe UI Emoji"/>
          <w:b/>
          <w:bCs/>
        </w:rPr>
      </w:pPr>
      <w:r w:rsidRPr="00BE2E91">
        <w:rPr>
          <w:rFonts w:ascii="Segoe UI Emoji" w:hAnsi="Segoe UI Emoji" w:cs="Segoe UI Emoji"/>
          <w:b/>
          <w:bCs/>
        </w:rPr>
        <w:t>Installments: Up to ~7 years</w:t>
      </w:r>
    </w:p>
    <w:p w14:paraId="2130B728" w14:textId="77777777" w:rsidR="00BE2E91" w:rsidRPr="00BE2E91" w:rsidRDefault="00BE2E91" w:rsidP="00BE2E91">
      <w:pPr>
        <w:numPr>
          <w:ilvl w:val="0"/>
          <w:numId w:val="14"/>
        </w:numPr>
        <w:rPr>
          <w:rFonts w:ascii="Segoe UI Emoji" w:hAnsi="Segoe UI Emoji" w:cs="Segoe UI Emoji"/>
          <w:b/>
          <w:bCs/>
        </w:rPr>
      </w:pPr>
      <w:r w:rsidRPr="00BE2E91">
        <w:rPr>
          <w:rFonts w:ascii="Segoe UI Emoji" w:hAnsi="Segoe UI Emoji" w:cs="Segoe UI Emoji"/>
          <w:b/>
          <w:bCs/>
        </w:rPr>
        <w:t>Completion: Delivered Q2</w:t>
      </w:r>
      <w:r w:rsidRPr="00BE2E91">
        <w:rPr>
          <w:rFonts w:ascii="Arial" w:hAnsi="Arial" w:cs="Arial"/>
          <w:b/>
          <w:bCs/>
        </w:rPr>
        <w:t> </w:t>
      </w:r>
      <w:r w:rsidRPr="00BE2E91">
        <w:rPr>
          <w:rFonts w:ascii="Segoe UI Emoji" w:hAnsi="Segoe UI Emoji" w:cs="Segoe UI Emoji"/>
          <w:b/>
          <w:bCs/>
        </w:rPr>
        <w:t>2022; units handed over</w:t>
      </w:r>
    </w:p>
    <w:p w14:paraId="7D9F9814" w14:textId="77777777" w:rsidR="00C85361" w:rsidRPr="00BE2E91" w:rsidRDefault="00C85361" w:rsidP="00BE2E91">
      <w:pPr>
        <w:rPr>
          <w:rtl/>
          <w:lang w:bidi="ar-EG"/>
        </w:rPr>
      </w:pPr>
    </w:p>
    <w:sectPr w:rsidR="00C85361" w:rsidRPr="00BE2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C63FA"/>
    <w:multiLevelType w:val="multilevel"/>
    <w:tmpl w:val="95FC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E5258"/>
    <w:multiLevelType w:val="multilevel"/>
    <w:tmpl w:val="68C0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15A6B"/>
    <w:multiLevelType w:val="multilevel"/>
    <w:tmpl w:val="28CC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6029A"/>
    <w:multiLevelType w:val="multilevel"/>
    <w:tmpl w:val="F9EC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A68E1"/>
    <w:multiLevelType w:val="multilevel"/>
    <w:tmpl w:val="B9F0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C5AC9"/>
    <w:multiLevelType w:val="multilevel"/>
    <w:tmpl w:val="3D5A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8D7880"/>
    <w:multiLevelType w:val="multilevel"/>
    <w:tmpl w:val="468CB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DA2539"/>
    <w:multiLevelType w:val="multilevel"/>
    <w:tmpl w:val="7856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FB334B"/>
    <w:multiLevelType w:val="multilevel"/>
    <w:tmpl w:val="E1EA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783F85"/>
    <w:multiLevelType w:val="multilevel"/>
    <w:tmpl w:val="1EC8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040F9B"/>
    <w:multiLevelType w:val="multilevel"/>
    <w:tmpl w:val="A7AE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9A6F44"/>
    <w:multiLevelType w:val="multilevel"/>
    <w:tmpl w:val="A438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772718"/>
    <w:multiLevelType w:val="multilevel"/>
    <w:tmpl w:val="F0E4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0E0491"/>
    <w:multiLevelType w:val="multilevel"/>
    <w:tmpl w:val="9CA8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9657137">
    <w:abstractNumId w:val="3"/>
  </w:num>
  <w:num w:numId="2" w16cid:durableId="626007439">
    <w:abstractNumId w:val="2"/>
  </w:num>
  <w:num w:numId="3" w16cid:durableId="1984775194">
    <w:abstractNumId w:val="5"/>
  </w:num>
  <w:num w:numId="4" w16cid:durableId="1342581977">
    <w:abstractNumId w:val="12"/>
  </w:num>
  <w:num w:numId="5" w16cid:durableId="1713722486">
    <w:abstractNumId w:val="9"/>
  </w:num>
  <w:num w:numId="6" w16cid:durableId="1307466156">
    <w:abstractNumId w:val="11"/>
  </w:num>
  <w:num w:numId="7" w16cid:durableId="186142627">
    <w:abstractNumId w:val="7"/>
  </w:num>
  <w:num w:numId="8" w16cid:durableId="1219395123">
    <w:abstractNumId w:val="1"/>
  </w:num>
  <w:num w:numId="9" w16cid:durableId="549420530">
    <w:abstractNumId w:val="10"/>
  </w:num>
  <w:num w:numId="10" w16cid:durableId="794445248">
    <w:abstractNumId w:val="0"/>
  </w:num>
  <w:num w:numId="11" w16cid:durableId="1208104435">
    <w:abstractNumId w:val="13"/>
  </w:num>
  <w:num w:numId="12" w16cid:durableId="1132092542">
    <w:abstractNumId w:val="4"/>
  </w:num>
  <w:num w:numId="13" w16cid:durableId="792986631">
    <w:abstractNumId w:val="8"/>
  </w:num>
  <w:num w:numId="14" w16cid:durableId="18088122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76C"/>
    <w:rsid w:val="0005529C"/>
    <w:rsid w:val="00076961"/>
    <w:rsid w:val="00295B6F"/>
    <w:rsid w:val="0037176C"/>
    <w:rsid w:val="003C7B8E"/>
    <w:rsid w:val="008874B9"/>
    <w:rsid w:val="008E43DE"/>
    <w:rsid w:val="00913FDE"/>
    <w:rsid w:val="00962CEC"/>
    <w:rsid w:val="009A578C"/>
    <w:rsid w:val="00B17C86"/>
    <w:rsid w:val="00BE2E91"/>
    <w:rsid w:val="00C85282"/>
    <w:rsid w:val="00C85361"/>
    <w:rsid w:val="00DC3933"/>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438F9"/>
  <w15:chartTrackingRefBased/>
  <w15:docId w15:val="{CA10C596-670C-4739-B51A-D222DBF8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7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17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17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17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17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17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7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7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7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7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17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17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17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17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17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7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7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76C"/>
    <w:rPr>
      <w:rFonts w:eastAsiaTheme="majorEastAsia" w:cstheme="majorBidi"/>
      <w:color w:val="272727" w:themeColor="text1" w:themeTint="D8"/>
    </w:rPr>
  </w:style>
  <w:style w:type="paragraph" w:styleId="Title">
    <w:name w:val="Title"/>
    <w:basedOn w:val="Normal"/>
    <w:next w:val="Normal"/>
    <w:link w:val="TitleChar"/>
    <w:uiPriority w:val="10"/>
    <w:qFormat/>
    <w:rsid w:val="00371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7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7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7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76C"/>
    <w:pPr>
      <w:spacing w:before="160"/>
      <w:jc w:val="center"/>
    </w:pPr>
    <w:rPr>
      <w:i/>
      <w:iCs/>
      <w:color w:val="404040" w:themeColor="text1" w:themeTint="BF"/>
    </w:rPr>
  </w:style>
  <w:style w:type="character" w:customStyle="1" w:styleId="QuoteChar">
    <w:name w:val="Quote Char"/>
    <w:basedOn w:val="DefaultParagraphFont"/>
    <w:link w:val="Quote"/>
    <w:uiPriority w:val="29"/>
    <w:rsid w:val="0037176C"/>
    <w:rPr>
      <w:i/>
      <w:iCs/>
      <w:color w:val="404040" w:themeColor="text1" w:themeTint="BF"/>
    </w:rPr>
  </w:style>
  <w:style w:type="paragraph" w:styleId="ListParagraph">
    <w:name w:val="List Paragraph"/>
    <w:basedOn w:val="Normal"/>
    <w:uiPriority w:val="34"/>
    <w:qFormat/>
    <w:rsid w:val="0037176C"/>
    <w:pPr>
      <w:ind w:left="720"/>
      <w:contextualSpacing/>
    </w:pPr>
  </w:style>
  <w:style w:type="character" w:styleId="IntenseEmphasis">
    <w:name w:val="Intense Emphasis"/>
    <w:basedOn w:val="DefaultParagraphFont"/>
    <w:uiPriority w:val="21"/>
    <w:qFormat/>
    <w:rsid w:val="0037176C"/>
    <w:rPr>
      <w:i/>
      <w:iCs/>
      <w:color w:val="2F5496" w:themeColor="accent1" w:themeShade="BF"/>
    </w:rPr>
  </w:style>
  <w:style w:type="paragraph" w:styleId="IntenseQuote">
    <w:name w:val="Intense Quote"/>
    <w:basedOn w:val="Normal"/>
    <w:next w:val="Normal"/>
    <w:link w:val="IntenseQuoteChar"/>
    <w:uiPriority w:val="30"/>
    <w:qFormat/>
    <w:rsid w:val="003717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176C"/>
    <w:rPr>
      <w:i/>
      <w:iCs/>
      <w:color w:val="2F5496" w:themeColor="accent1" w:themeShade="BF"/>
    </w:rPr>
  </w:style>
  <w:style w:type="character" w:styleId="IntenseReference">
    <w:name w:val="Intense Reference"/>
    <w:basedOn w:val="DefaultParagraphFont"/>
    <w:uiPriority w:val="32"/>
    <w:qFormat/>
    <w:rsid w:val="0037176C"/>
    <w:rPr>
      <w:b/>
      <w:bCs/>
      <w:smallCaps/>
      <w:color w:val="2F5496" w:themeColor="accent1" w:themeShade="BF"/>
      <w:spacing w:val="5"/>
    </w:rPr>
  </w:style>
  <w:style w:type="character" w:styleId="Hyperlink">
    <w:name w:val="Hyperlink"/>
    <w:basedOn w:val="DefaultParagraphFont"/>
    <w:uiPriority w:val="99"/>
    <w:unhideWhenUsed/>
    <w:rsid w:val="0037176C"/>
    <w:rPr>
      <w:color w:val="0563C1" w:themeColor="hyperlink"/>
      <w:u w:val="single"/>
    </w:rPr>
  </w:style>
  <w:style w:type="character" w:styleId="UnresolvedMention">
    <w:name w:val="Unresolved Mention"/>
    <w:basedOn w:val="DefaultParagraphFont"/>
    <w:uiPriority w:val="99"/>
    <w:semiHidden/>
    <w:unhideWhenUsed/>
    <w:rsid w:val="003717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26508">
      <w:bodyDiv w:val="1"/>
      <w:marLeft w:val="0"/>
      <w:marRight w:val="0"/>
      <w:marTop w:val="0"/>
      <w:marBottom w:val="0"/>
      <w:divBdr>
        <w:top w:val="none" w:sz="0" w:space="0" w:color="auto"/>
        <w:left w:val="none" w:sz="0" w:space="0" w:color="auto"/>
        <w:bottom w:val="none" w:sz="0" w:space="0" w:color="auto"/>
        <w:right w:val="none" w:sz="0" w:space="0" w:color="auto"/>
      </w:divBdr>
    </w:div>
    <w:div w:id="71318644">
      <w:bodyDiv w:val="1"/>
      <w:marLeft w:val="0"/>
      <w:marRight w:val="0"/>
      <w:marTop w:val="0"/>
      <w:marBottom w:val="0"/>
      <w:divBdr>
        <w:top w:val="none" w:sz="0" w:space="0" w:color="auto"/>
        <w:left w:val="none" w:sz="0" w:space="0" w:color="auto"/>
        <w:bottom w:val="none" w:sz="0" w:space="0" w:color="auto"/>
        <w:right w:val="none" w:sz="0" w:space="0" w:color="auto"/>
      </w:divBdr>
    </w:div>
    <w:div w:id="177624812">
      <w:bodyDiv w:val="1"/>
      <w:marLeft w:val="0"/>
      <w:marRight w:val="0"/>
      <w:marTop w:val="0"/>
      <w:marBottom w:val="0"/>
      <w:divBdr>
        <w:top w:val="none" w:sz="0" w:space="0" w:color="auto"/>
        <w:left w:val="none" w:sz="0" w:space="0" w:color="auto"/>
        <w:bottom w:val="none" w:sz="0" w:space="0" w:color="auto"/>
        <w:right w:val="none" w:sz="0" w:space="0" w:color="auto"/>
      </w:divBdr>
    </w:div>
    <w:div w:id="279531139">
      <w:bodyDiv w:val="1"/>
      <w:marLeft w:val="0"/>
      <w:marRight w:val="0"/>
      <w:marTop w:val="0"/>
      <w:marBottom w:val="0"/>
      <w:divBdr>
        <w:top w:val="none" w:sz="0" w:space="0" w:color="auto"/>
        <w:left w:val="none" w:sz="0" w:space="0" w:color="auto"/>
        <w:bottom w:val="none" w:sz="0" w:space="0" w:color="auto"/>
        <w:right w:val="none" w:sz="0" w:space="0" w:color="auto"/>
      </w:divBdr>
    </w:div>
    <w:div w:id="294726184">
      <w:bodyDiv w:val="1"/>
      <w:marLeft w:val="0"/>
      <w:marRight w:val="0"/>
      <w:marTop w:val="0"/>
      <w:marBottom w:val="0"/>
      <w:divBdr>
        <w:top w:val="none" w:sz="0" w:space="0" w:color="auto"/>
        <w:left w:val="none" w:sz="0" w:space="0" w:color="auto"/>
        <w:bottom w:val="none" w:sz="0" w:space="0" w:color="auto"/>
        <w:right w:val="none" w:sz="0" w:space="0" w:color="auto"/>
      </w:divBdr>
    </w:div>
    <w:div w:id="316308042">
      <w:bodyDiv w:val="1"/>
      <w:marLeft w:val="0"/>
      <w:marRight w:val="0"/>
      <w:marTop w:val="0"/>
      <w:marBottom w:val="0"/>
      <w:divBdr>
        <w:top w:val="none" w:sz="0" w:space="0" w:color="auto"/>
        <w:left w:val="none" w:sz="0" w:space="0" w:color="auto"/>
        <w:bottom w:val="none" w:sz="0" w:space="0" w:color="auto"/>
        <w:right w:val="none" w:sz="0" w:space="0" w:color="auto"/>
      </w:divBdr>
    </w:div>
    <w:div w:id="352801170">
      <w:bodyDiv w:val="1"/>
      <w:marLeft w:val="0"/>
      <w:marRight w:val="0"/>
      <w:marTop w:val="0"/>
      <w:marBottom w:val="0"/>
      <w:divBdr>
        <w:top w:val="none" w:sz="0" w:space="0" w:color="auto"/>
        <w:left w:val="none" w:sz="0" w:space="0" w:color="auto"/>
        <w:bottom w:val="none" w:sz="0" w:space="0" w:color="auto"/>
        <w:right w:val="none" w:sz="0" w:space="0" w:color="auto"/>
      </w:divBdr>
    </w:div>
    <w:div w:id="673343810">
      <w:bodyDiv w:val="1"/>
      <w:marLeft w:val="0"/>
      <w:marRight w:val="0"/>
      <w:marTop w:val="0"/>
      <w:marBottom w:val="0"/>
      <w:divBdr>
        <w:top w:val="none" w:sz="0" w:space="0" w:color="auto"/>
        <w:left w:val="none" w:sz="0" w:space="0" w:color="auto"/>
        <w:bottom w:val="none" w:sz="0" w:space="0" w:color="auto"/>
        <w:right w:val="none" w:sz="0" w:space="0" w:color="auto"/>
      </w:divBdr>
    </w:div>
    <w:div w:id="688798976">
      <w:bodyDiv w:val="1"/>
      <w:marLeft w:val="0"/>
      <w:marRight w:val="0"/>
      <w:marTop w:val="0"/>
      <w:marBottom w:val="0"/>
      <w:divBdr>
        <w:top w:val="none" w:sz="0" w:space="0" w:color="auto"/>
        <w:left w:val="none" w:sz="0" w:space="0" w:color="auto"/>
        <w:bottom w:val="none" w:sz="0" w:space="0" w:color="auto"/>
        <w:right w:val="none" w:sz="0" w:space="0" w:color="auto"/>
      </w:divBdr>
    </w:div>
    <w:div w:id="901865451">
      <w:bodyDiv w:val="1"/>
      <w:marLeft w:val="0"/>
      <w:marRight w:val="0"/>
      <w:marTop w:val="0"/>
      <w:marBottom w:val="0"/>
      <w:divBdr>
        <w:top w:val="none" w:sz="0" w:space="0" w:color="auto"/>
        <w:left w:val="none" w:sz="0" w:space="0" w:color="auto"/>
        <w:bottom w:val="none" w:sz="0" w:space="0" w:color="auto"/>
        <w:right w:val="none" w:sz="0" w:space="0" w:color="auto"/>
      </w:divBdr>
    </w:div>
    <w:div w:id="903179231">
      <w:bodyDiv w:val="1"/>
      <w:marLeft w:val="0"/>
      <w:marRight w:val="0"/>
      <w:marTop w:val="0"/>
      <w:marBottom w:val="0"/>
      <w:divBdr>
        <w:top w:val="none" w:sz="0" w:space="0" w:color="auto"/>
        <w:left w:val="none" w:sz="0" w:space="0" w:color="auto"/>
        <w:bottom w:val="none" w:sz="0" w:space="0" w:color="auto"/>
        <w:right w:val="none" w:sz="0" w:space="0" w:color="auto"/>
      </w:divBdr>
    </w:div>
    <w:div w:id="1111436740">
      <w:bodyDiv w:val="1"/>
      <w:marLeft w:val="0"/>
      <w:marRight w:val="0"/>
      <w:marTop w:val="0"/>
      <w:marBottom w:val="0"/>
      <w:divBdr>
        <w:top w:val="none" w:sz="0" w:space="0" w:color="auto"/>
        <w:left w:val="none" w:sz="0" w:space="0" w:color="auto"/>
        <w:bottom w:val="none" w:sz="0" w:space="0" w:color="auto"/>
        <w:right w:val="none" w:sz="0" w:space="0" w:color="auto"/>
      </w:divBdr>
    </w:div>
    <w:div w:id="1378048178">
      <w:bodyDiv w:val="1"/>
      <w:marLeft w:val="0"/>
      <w:marRight w:val="0"/>
      <w:marTop w:val="0"/>
      <w:marBottom w:val="0"/>
      <w:divBdr>
        <w:top w:val="none" w:sz="0" w:space="0" w:color="auto"/>
        <w:left w:val="none" w:sz="0" w:space="0" w:color="auto"/>
        <w:bottom w:val="none" w:sz="0" w:space="0" w:color="auto"/>
        <w:right w:val="none" w:sz="0" w:space="0" w:color="auto"/>
      </w:divBdr>
    </w:div>
    <w:div w:id="1474057802">
      <w:bodyDiv w:val="1"/>
      <w:marLeft w:val="0"/>
      <w:marRight w:val="0"/>
      <w:marTop w:val="0"/>
      <w:marBottom w:val="0"/>
      <w:divBdr>
        <w:top w:val="none" w:sz="0" w:space="0" w:color="auto"/>
        <w:left w:val="none" w:sz="0" w:space="0" w:color="auto"/>
        <w:bottom w:val="none" w:sz="0" w:space="0" w:color="auto"/>
        <w:right w:val="none" w:sz="0" w:space="0" w:color="auto"/>
      </w:divBdr>
    </w:div>
    <w:div w:id="1490829740">
      <w:bodyDiv w:val="1"/>
      <w:marLeft w:val="0"/>
      <w:marRight w:val="0"/>
      <w:marTop w:val="0"/>
      <w:marBottom w:val="0"/>
      <w:divBdr>
        <w:top w:val="none" w:sz="0" w:space="0" w:color="auto"/>
        <w:left w:val="none" w:sz="0" w:space="0" w:color="auto"/>
        <w:bottom w:val="none" w:sz="0" w:space="0" w:color="auto"/>
        <w:right w:val="none" w:sz="0" w:space="0" w:color="auto"/>
      </w:divBdr>
    </w:div>
    <w:div w:id="1668825795">
      <w:bodyDiv w:val="1"/>
      <w:marLeft w:val="0"/>
      <w:marRight w:val="0"/>
      <w:marTop w:val="0"/>
      <w:marBottom w:val="0"/>
      <w:divBdr>
        <w:top w:val="none" w:sz="0" w:space="0" w:color="auto"/>
        <w:left w:val="none" w:sz="0" w:space="0" w:color="auto"/>
        <w:bottom w:val="none" w:sz="0" w:space="0" w:color="auto"/>
        <w:right w:val="none" w:sz="0" w:space="0" w:color="auto"/>
      </w:divBdr>
    </w:div>
    <w:div w:id="1708875065">
      <w:bodyDiv w:val="1"/>
      <w:marLeft w:val="0"/>
      <w:marRight w:val="0"/>
      <w:marTop w:val="0"/>
      <w:marBottom w:val="0"/>
      <w:divBdr>
        <w:top w:val="none" w:sz="0" w:space="0" w:color="auto"/>
        <w:left w:val="none" w:sz="0" w:space="0" w:color="auto"/>
        <w:bottom w:val="none" w:sz="0" w:space="0" w:color="auto"/>
        <w:right w:val="none" w:sz="0" w:space="0" w:color="auto"/>
      </w:divBdr>
    </w:div>
    <w:div w:id="1767379630">
      <w:bodyDiv w:val="1"/>
      <w:marLeft w:val="0"/>
      <w:marRight w:val="0"/>
      <w:marTop w:val="0"/>
      <w:marBottom w:val="0"/>
      <w:divBdr>
        <w:top w:val="none" w:sz="0" w:space="0" w:color="auto"/>
        <w:left w:val="none" w:sz="0" w:space="0" w:color="auto"/>
        <w:bottom w:val="none" w:sz="0" w:space="0" w:color="auto"/>
        <w:right w:val="none" w:sz="0" w:space="0" w:color="auto"/>
      </w:divBdr>
    </w:div>
    <w:div w:id="1879119145">
      <w:bodyDiv w:val="1"/>
      <w:marLeft w:val="0"/>
      <w:marRight w:val="0"/>
      <w:marTop w:val="0"/>
      <w:marBottom w:val="0"/>
      <w:divBdr>
        <w:top w:val="none" w:sz="0" w:space="0" w:color="auto"/>
        <w:left w:val="none" w:sz="0" w:space="0" w:color="auto"/>
        <w:bottom w:val="none" w:sz="0" w:space="0" w:color="auto"/>
        <w:right w:val="none" w:sz="0" w:space="0" w:color="auto"/>
      </w:divBdr>
    </w:div>
    <w:div w:id="200135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2025-06-28T20:52:00Z</dcterms:created>
  <dcterms:modified xsi:type="dcterms:W3CDTF">2025-06-28T20:52:00Z</dcterms:modified>
</cp:coreProperties>
</file>