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BF825" w14:textId="77777777" w:rsidR="00E82C12" w:rsidRPr="00E82C12" w:rsidRDefault="00E82C12" w:rsidP="00E82C12">
      <w:pPr>
        <w:rPr>
          <w:rFonts w:ascii="Segoe UI Emoji" w:hAnsi="Segoe UI Emoji" w:cs="Segoe UI Emoji"/>
          <w:b/>
          <w:bCs/>
        </w:rPr>
      </w:pPr>
      <w:proofErr w:type="spellStart"/>
      <w:r w:rsidRPr="00E82C12">
        <w:rPr>
          <w:rFonts w:ascii="Segoe UI Emoji" w:hAnsi="Segoe UI Emoji" w:cs="Segoe UI Emoji"/>
          <w:b/>
          <w:bCs/>
        </w:rPr>
        <w:t>Southmed</w:t>
      </w:r>
      <w:proofErr w:type="spellEnd"/>
      <w:r w:rsidRPr="00E82C12">
        <w:rPr>
          <w:rFonts w:ascii="Segoe UI Emoji" w:hAnsi="Segoe UI Emoji" w:cs="Segoe UI Emoji"/>
          <w:b/>
          <w:bCs/>
        </w:rPr>
        <w:t xml:space="preserve"> by Talaat Moustafa Group (TMG) 📍 Location: North Coast, Al </w:t>
      </w:r>
      <w:proofErr w:type="spellStart"/>
      <w:r w:rsidRPr="00E82C12">
        <w:rPr>
          <w:rFonts w:ascii="Segoe UI Emoji" w:hAnsi="Segoe UI Emoji" w:cs="Segoe UI Emoji"/>
          <w:b/>
          <w:bCs/>
        </w:rPr>
        <w:t>Dabaa</w:t>
      </w:r>
      <w:proofErr w:type="spellEnd"/>
      <w:r w:rsidRPr="00E82C12">
        <w:rPr>
          <w:rFonts w:ascii="Segoe UI Emoji" w:hAnsi="Segoe UI Emoji" w:cs="Segoe UI Emoji"/>
          <w:b/>
          <w:bCs/>
        </w:rPr>
        <w:t xml:space="preserve"> area (specifically at kilometer 167 on the Alexandria – Marsa </w:t>
      </w:r>
      <w:proofErr w:type="spellStart"/>
      <w:r w:rsidRPr="00E82C12">
        <w:rPr>
          <w:rFonts w:ascii="Segoe UI Emoji" w:hAnsi="Segoe UI Emoji" w:cs="Segoe UI Emoji"/>
          <w:b/>
          <w:bCs/>
        </w:rPr>
        <w:t>Matrouh</w:t>
      </w:r>
      <w:proofErr w:type="spellEnd"/>
      <w:r w:rsidRPr="00E82C12">
        <w:rPr>
          <w:rFonts w:ascii="Segoe UI Emoji" w:hAnsi="Segoe UI Emoji" w:cs="Segoe UI Emoji"/>
          <w:b/>
          <w:bCs/>
        </w:rPr>
        <w:t xml:space="preserve"> Road, also known as the International Coastal Road. It's strategically located for easy access from Cairo and other coastal cities, and only a 15-minute drive from Al Alamein Airport).</w:t>
      </w:r>
    </w:p>
    <w:p w14:paraId="214B8A8C" w14:textId="77777777" w:rsidR="00E82C12" w:rsidRPr="00E82C12" w:rsidRDefault="00E82C12" w:rsidP="00E82C12">
      <w:pPr>
        <w:rPr>
          <w:rFonts w:ascii="Segoe UI Emoji" w:hAnsi="Segoe UI Emoji" w:cs="Segoe UI Emoji"/>
          <w:b/>
          <w:bCs/>
        </w:rPr>
      </w:pPr>
      <w:r w:rsidRPr="00E82C12">
        <w:rPr>
          <w:rFonts w:ascii="Segoe UI Emoji" w:hAnsi="Segoe UI Emoji" w:cs="Segoe UI Emoji"/>
          <w:b/>
          <w:bCs/>
        </w:rPr>
        <w:t>Description (English):</w:t>
      </w:r>
    </w:p>
    <w:p w14:paraId="6A0ECDEF" w14:textId="77777777" w:rsidR="00E82C12" w:rsidRPr="00E82C12" w:rsidRDefault="00E82C12" w:rsidP="00E82C12">
      <w:pPr>
        <w:rPr>
          <w:rFonts w:ascii="Segoe UI Emoji" w:hAnsi="Segoe UI Emoji" w:cs="Segoe UI Emoji"/>
          <w:b/>
          <w:bCs/>
        </w:rPr>
      </w:pPr>
      <w:proofErr w:type="spellStart"/>
      <w:r w:rsidRPr="00E82C12">
        <w:rPr>
          <w:rFonts w:ascii="Segoe UI Emoji" w:hAnsi="Segoe UI Emoji" w:cs="Segoe UI Emoji"/>
          <w:b/>
          <w:bCs/>
        </w:rPr>
        <w:t>Southmed</w:t>
      </w:r>
      <w:proofErr w:type="spellEnd"/>
      <w:r w:rsidRPr="00E82C12">
        <w:rPr>
          <w:rFonts w:ascii="Segoe UI Emoji" w:hAnsi="Segoe UI Emoji" w:cs="Segoe UI Emoji"/>
          <w:b/>
          <w:bCs/>
        </w:rPr>
        <w:t xml:space="preserve"> City is Talaat Moustafa Group's latest and one of the largest integrated coastal cities, spanning an impressive 23 million square meters (approximately 5,540 acres). Designed in collaboration with international firms like OBMI and SWA, it aims to be a world-class, all-season tourist destination offering a comprehensive and luxurious coastal living experience. The project is divided into six distinct phases, each meticulously planned to blend modern luxury with the serene coastal environment, emphasizing green spaces and water features.</w:t>
      </w:r>
    </w:p>
    <w:p w14:paraId="54FF490D" w14:textId="77777777" w:rsidR="00E82C12" w:rsidRPr="00E82C12" w:rsidRDefault="00E82C12" w:rsidP="00E82C12">
      <w:pPr>
        <w:rPr>
          <w:rFonts w:ascii="Segoe UI Emoji" w:hAnsi="Segoe UI Emoji" w:cs="Segoe UI Emoji"/>
          <w:b/>
          <w:bCs/>
        </w:rPr>
      </w:pPr>
      <w:r w:rsidRPr="00E82C12">
        <w:rPr>
          <w:rFonts w:ascii="Segoe UI Emoji" w:hAnsi="Segoe UI Emoji" w:cs="Segoe UI Emoji"/>
          <w:b/>
          <w:bCs/>
        </w:rPr>
        <w:t>The community offers a comprehensive range of amenities:</w:t>
      </w:r>
    </w:p>
    <w:p w14:paraId="60A261E5" w14:textId="77777777" w:rsidR="00E82C12" w:rsidRPr="00E82C12" w:rsidRDefault="00E82C12" w:rsidP="00E82C12">
      <w:pPr>
        <w:numPr>
          <w:ilvl w:val="0"/>
          <w:numId w:val="22"/>
        </w:numPr>
        <w:rPr>
          <w:rFonts w:ascii="Segoe UI Emoji" w:hAnsi="Segoe UI Emoji" w:cs="Segoe UI Emoji"/>
          <w:b/>
          <w:bCs/>
        </w:rPr>
      </w:pPr>
      <w:r w:rsidRPr="00E82C12">
        <w:rPr>
          <w:rFonts w:ascii="Segoe UI Emoji" w:hAnsi="Segoe UI Emoji" w:cs="Segoe UI Emoji"/>
          <w:b/>
          <w:bCs/>
        </w:rPr>
        <w:t>Pristine Beaches &amp; Crystal Lagoons: Features 5.5 km of diverse beaches (sports, recreational, family, and international standard beaches) and picturesque crystal lagoons for various activities.</w:t>
      </w:r>
    </w:p>
    <w:p w14:paraId="509276CA" w14:textId="77777777" w:rsidR="00E82C12" w:rsidRPr="00E82C12" w:rsidRDefault="00E82C12" w:rsidP="00E82C12">
      <w:pPr>
        <w:numPr>
          <w:ilvl w:val="0"/>
          <w:numId w:val="22"/>
        </w:numPr>
        <w:rPr>
          <w:rFonts w:ascii="Segoe UI Emoji" w:hAnsi="Segoe UI Emoji" w:cs="Segoe UI Emoji"/>
          <w:b/>
          <w:bCs/>
        </w:rPr>
      </w:pPr>
      <w:r w:rsidRPr="00E82C12">
        <w:rPr>
          <w:rFonts w:ascii="Segoe UI Emoji" w:hAnsi="Segoe UI Emoji" w:cs="Segoe UI Emoji"/>
          <w:b/>
          <w:bCs/>
        </w:rPr>
        <w:t>International Marina: One of the most elite marinas on the North Coast, complete with a clubhouse, dining venues, and co-working spaces.</w:t>
      </w:r>
    </w:p>
    <w:p w14:paraId="1DE4131A" w14:textId="77777777" w:rsidR="00E82C12" w:rsidRPr="00E82C12" w:rsidRDefault="00E82C12" w:rsidP="00E82C12">
      <w:pPr>
        <w:numPr>
          <w:ilvl w:val="0"/>
          <w:numId w:val="22"/>
        </w:numPr>
        <w:rPr>
          <w:rFonts w:ascii="Segoe UI Emoji" w:hAnsi="Segoe UI Emoji" w:cs="Segoe UI Emoji"/>
          <w:b/>
          <w:bCs/>
        </w:rPr>
      </w:pPr>
      <w:r w:rsidRPr="00E82C12">
        <w:rPr>
          <w:rFonts w:ascii="Segoe UI Emoji" w:hAnsi="Segoe UI Emoji" w:cs="Segoe UI Emoji"/>
          <w:b/>
          <w:bCs/>
        </w:rPr>
        <w:t>Golf Courses: World-class 18-hole golf courses with breathtaking sea views.</w:t>
      </w:r>
    </w:p>
    <w:p w14:paraId="51BD9F9D" w14:textId="77777777" w:rsidR="00E82C12" w:rsidRPr="00E82C12" w:rsidRDefault="00E82C12" w:rsidP="00E82C12">
      <w:pPr>
        <w:numPr>
          <w:ilvl w:val="0"/>
          <w:numId w:val="22"/>
        </w:numPr>
        <w:rPr>
          <w:rFonts w:ascii="Segoe UI Emoji" w:hAnsi="Segoe UI Emoji" w:cs="Segoe UI Emoji"/>
          <w:b/>
          <w:bCs/>
        </w:rPr>
      </w:pPr>
      <w:r w:rsidRPr="00E82C12">
        <w:rPr>
          <w:rFonts w:ascii="Segoe UI Emoji" w:hAnsi="Segoe UI Emoji" w:cs="Segoe UI Emoji"/>
          <w:b/>
          <w:bCs/>
        </w:rPr>
        <w:t>Hospitality: A variety of high-end hotels and spas, including boutique hotels, marina hotels, and luxury wellness facilities, with some managed by renowned brands like Four Seasons.</w:t>
      </w:r>
    </w:p>
    <w:p w14:paraId="72A13BB3" w14:textId="77777777" w:rsidR="00E82C12" w:rsidRPr="00E82C12" w:rsidRDefault="00E82C12" w:rsidP="00E82C12">
      <w:pPr>
        <w:numPr>
          <w:ilvl w:val="0"/>
          <w:numId w:val="22"/>
        </w:numPr>
        <w:rPr>
          <w:rFonts w:ascii="Segoe UI Emoji" w:hAnsi="Segoe UI Emoji" w:cs="Segoe UI Emoji"/>
          <w:b/>
          <w:bCs/>
        </w:rPr>
      </w:pPr>
      <w:r w:rsidRPr="00E82C12">
        <w:rPr>
          <w:rFonts w:ascii="Segoe UI Emoji" w:hAnsi="Segoe UI Emoji" w:cs="Segoe UI Emoji"/>
          <w:b/>
          <w:bCs/>
        </w:rPr>
        <w:t>Retail &amp; Entertainment: Open-air malls, commercial centers like "The Village," international brands, fine dining restaurants, modern cafes, and a theme park suitable for all ages.</w:t>
      </w:r>
    </w:p>
    <w:p w14:paraId="2E7C30EC" w14:textId="77777777" w:rsidR="00E82C12" w:rsidRPr="00E82C12" w:rsidRDefault="00E82C12" w:rsidP="00E82C12">
      <w:pPr>
        <w:numPr>
          <w:ilvl w:val="0"/>
          <w:numId w:val="22"/>
        </w:numPr>
        <w:rPr>
          <w:rFonts w:ascii="Segoe UI Emoji" w:hAnsi="Segoe UI Emoji" w:cs="Segoe UI Emoji"/>
          <w:b/>
          <w:bCs/>
        </w:rPr>
      </w:pPr>
      <w:r w:rsidRPr="00E82C12">
        <w:rPr>
          <w:rFonts w:ascii="Segoe UI Emoji" w:hAnsi="Segoe UI Emoji" w:cs="Segoe UI Emoji"/>
          <w:b/>
          <w:bCs/>
        </w:rPr>
        <w:t>Health &amp; Wellness: Luxury spas and wellness centers for relaxation and rejuvenation.</w:t>
      </w:r>
    </w:p>
    <w:p w14:paraId="6D6DA0FA" w14:textId="77777777" w:rsidR="00E82C12" w:rsidRPr="00E82C12" w:rsidRDefault="00E82C12" w:rsidP="00E82C12">
      <w:pPr>
        <w:numPr>
          <w:ilvl w:val="0"/>
          <w:numId w:val="22"/>
        </w:numPr>
        <w:rPr>
          <w:rFonts w:ascii="Segoe UI Emoji" w:hAnsi="Segoe UI Emoji" w:cs="Segoe UI Emoji"/>
          <w:b/>
          <w:bCs/>
        </w:rPr>
      </w:pPr>
      <w:r w:rsidRPr="00E82C12">
        <w:rPr>
          <w:rFonts w:ascii="Segoe UI Emoji" w:hAnsi="Segoe UI Emoji" w:cs="Segoe UI Emoji"/>
          <w:b/>
          <w:bCs/>
        </w:rPr>
        <w:t>Sports Facilities: Advanced sports complexes designed for all fitness levels.</w:t>
      </w:r>
    </w:p>
    <w:p w14:paraId="21C58F75" w14:textId="77777777" w:rsidR="00E82C12" w:rsidRPr="00E82C12" w:rsidRDefault="00E82C12" w:rsidP="00E82C12">
      <w:pPr>
        <w:numPr>
          <w:ilvl w:val="0"/>
          <w:numId w:val="22"/>
        </w:numPr>
        <w:rPr>
          <w:rFonts w:ascii="Segoe UI Emoji" w:hAnsi="Segoe UI Emoji" w:cs="Segoe UI Emoji"/>
          <w:b/>
          <w:bCs/>
        </w:rPr>
      </w:pPr>
      <w:r w:rsidRPr="00E82C12">
        <w:rPr>
          <w:rFonts w:ascii="Segoe UI Emoji" w:hAnsi="Segoe UI Emoji" w:cs="Segoe UI Emoji"/>
          <w:b/>
          <w:bCs/>
        </w:rPr>
        <w:lastRenderedPageBreak/>
        <w:t>Smart &amp; Sustainable Living: Developed with eco-friendly principles, incorporating smart technologies for energy efficiency, smart lighting, irrigation, and waste management.</w:t>
      </w:r>
    </w:p>
    <w:p w14:paraId="331D4010" w14:textId="77777777" w:rsidR="00E82C12" w:rsidRPr="00E82C12" w:rsidRDefault="00E82C12" w:rsidP="00E82C12">
      <w:pPr>
        <w:numPr>
          <w:ilvl w:val="0"/>
          <w:numId w:val="22"/>
        </w:numPr>
        <w:rPr>
          <w:rFonts w:ascii="Segoe UI Emoji" w:hAnsi="Segoe UI Emoji" w:cs="Segoe UI Emoji"/>
          <w:b/>
          <w:bCs/>
        </w:rPr>
      </w:pPr>
      <w:r w:rsidRPr="00E82C12">
        <w:rPr>
          <w:rFonts w:ascii="Segoe UI Emoji" w:hAnsi="Segoe UI Emoji" w:cs="Segoe UI Emoji"/>
          <w:b/>
          <w:bCs/>
        </w:rPr>
        <w:t>Diverse Unit Offerings: Residential areas are designed to gradually rise from the sea, offering panoramic views of the Mediterranean or lagoons. Each residential zone may have its private beach and services.</w:t>
      </w:r>
    </w:p>
    <w:p w14:paraId="042F8760" w14:textId="77777777" w:rsidR="00E82C12" w:rsidRPr="00E82C12" w:rsidRDefault="00E82C12" w:rsidP="00E82C12">
      <w:pPr>
        <w:rPr>
          <w:rFonts w:ascii="Segoe UI Emoji" w:hAnsi="Segoe UI Emoji" w:cs="Segoe UI Emoji"/>
          <w:b/>
          <w:bCs/>
        </w:rPr>
      </w:pPr>
      <w:r w:rsidRPr="00E82C12">
        <w:rPr>
          <w:rFonts w:ascii="Segoe UI Emoji" w:hAnsi="Segoe UI Emoji" w:cs="Segoe UI Emoji"/>
          <w:b/>
          <w:bCs/>
        </w:rPr>
        <w:t>Key Info:</w:t>
      </w:r>
    </w:p>
    <w:p w14:paraId="2E690E05" w14:textId="77777777" w:rsidR="00E82C12" w:rsidRPr="00E82C12" w:rsidRDefault="00E82C12" w:rsidP="00E82C12">
      <w:pPr>
        <w:numPr>
          <w:ilvl w:val="0"/>
          <w:numId w:val="23"/>
        </w:numPr>
        <w:rPr>
          <w:rFonts w:ascii="Segoe UI Emoji" w:hAnsi="Segoe UI Emoji" w:cs="Segoe UI Emoji"/>
          <w:b/>
          <w:bCs/>
        </w:rPr>
      </w:pPr>
      <w:r w:rsidRPr="00E82C12">
        <w:rPr>
          <w:rFonts w:ascii="Segoe UI Emoji" w:hAnsi="Segoe UI Emoji" w:cs="Segoe UI Emoji"/>
          <w:b/>
          <w:bCs/>
        </w:rPr>
        <w:t>Land Area: 23 million sqm (~5,540 acres)</w:t>
      </w:r>
    </w:p>
    <w:p w14:paraId="0F4BACBD" w14:textId="77777777" w:rsidR="00E82C12" w:rsidRPr="00E82C12" w:rsidRDefault="00E82C12" w:rsidP="00E82C12">
      <w:pPr>
        <w:numPr>
          <w:ilvl w:val="0"/>
          <w:numId w:val="23"/>
        </w:numPr>
        <w:rPr>
          <w:rFonts w:ascii="Segoe UI Emoji" w:hAnsi="Segoe UI Emoji" w:cs="Segoe UI Emoji"/>
          <w:b/>
          <w:bCs/>
        </w:rPr>
      </w:pPr>
      <w:r w:rsidRPr="00E82C12">
        <w:rPr>
          <w:rFonts w:ascii="Segoe UI Emoji" w:hAnsi="Segoe UI Emoji" w:cs="Segoe UI Emoji"/>
          <w:b/>
          <w:bCs/>
        </w:rPr>
        <w:t>Beachfront: 5.5 km of pristine beaches</w:t>
      </w:r>
    </w:p>
    <w:p w14:paraId="652E76BF" w14:textId="77777777" w:rsidR="00E82C12" w:rsidRPr="00E82C12" w:rsidRDefault="00E82C12" w:rsidP="00E82C12">
      <w:pPr>
        <w:numPr>
          <w:ilvl w:val="0"/>
          <w:numId w:val="23"/>
        </w:numPr>
        <w:rPr>
          <w:rFonts w:ascii="Segoe UI Emoji" w:hAnsi="Segoe UI Emoji" w:cs="Segoe UI Emoji"/>
          <w:b/>
          <w:bCs/>
        </w:rPr>
      </w:pPr>
      <w:r w:rsidRPr="00E82C12">
        <w:rPr>
          <w:rFonts w:ascii="Segoe UI Emoji" w:hAnsi="Segoe UI Emoji" w:cs="Segoe UI Emoji"/>
          <w:b/>
          <w:bCs/>
        </w:rPr>
        <w:t>Unit Types: Chalets, Apartments, Studios, Duplexes, Penthouses, Twin Houses, Standalone Villas.</w:t>
      </w:r>
    </w:p>
    <w:p w14:paraId="428E5E0B" w14:textId="77777777" w:rsidR="00E82C12" w:rsidRPr="00E82C12" w:rsidRDefault="00E82C12" w:rsidP="00E82C12">
      <w:pPr>
        <w:numPr>
          <w:ilvl w:val="0"/>
          <w:numId w:val="23"/>
        </w:numPr>
        <w:rPr>
          <w:rFonts w:ascii="Segoe UI Emoji" w:hAnsi="Segoe UI Emoji" w:cs="Segoe UI Emoji"/>
          <w:b/>
          <w:bCs/>
        </w:rPr>
      </w:pPr>
      <w:r w:rsidRPr="00E82C12">
        <w:rPr>
          <w:rFonts w:ascii="Segoe UI Emoji" w:hAnsi="Segoe UI Emoji" w:cs="Segoe UI Emoji"/>
          <w:b/>
          <w:bCs/>
        </w:rPr>
        <w:t>Starting Price: Chalets from ~7.4 million EGP (as of March 2025). Prices vary significantly based on unit type, size, and location within the project.</w:t>
      </w:r>
    </w:p>
    <w:p w14:paraId="6ABAB1F9" w14:textId="77777777" w:rsidR="00E82C12" w:rsidRPr="00E82C12" w:rsidRDefault="00E82C12" w:rsidP="00E82C12">
      <w:pPr>
        <w:numPr>
          <w:ilvl w:val="0"/>
          <w:numId w:val="23"/>
        </w:numPr>
        <w:rPr>
          <w:rFonts w:ascii="Segoe UI Emoji" w:hAnsi="Segoe UI Emoji" w:cs="Segoe UI Emoji"/>
          <w:b/>
          <w:bCs/>
        </w:rPr>
      </w:pPr>
      <w:r w:rsidRPr="00E82C12">
        <w:rPr>
          <w:rFonts w:ascii="Segoe UI Emoji" w:hAnsi="Segoe UI Emoji" w:cs="Segoe UI Emoji"/>
          <w:b/>
          <w:bCs/>
        </w:rPr>
        <w:t>Installments: Up to 12 years with various down payment options (e.g., 4% or 10%).</w:t>
      </w:r>
    </w:p>
    <w:p w14:paraId="174A7F77" w14:textId="77777777" w:rsidR="00E82C12" w:rsidRPr="00E82C12" w:rsidRDefault="00E82C12" w:rsidP="00E82C12">
      <w:pPr>
        <w:numPr>
          <w:ilvl w:val="0"/>
          <w:numId w:val="23"/>
        </w:numPr>
        <w:rPr>
          <w:rFonts w:ascii="Segoe UI Emoji" w:hAnsi="Segoe UI Emoji" w:cs="Segoe UI Emoji"/>
          <w:b/>
          <w:bCs/>
        </w:rPr>
      </w:pPr>
      <w:r w:rsidRPr="00E82C12">
        <w:rPr>
          <w:rFonts w:ascii="Segoe UI Emoji" w:hAnsi="Segoe UI Emoji" w:cs="Segoe UI Emoji"/>
          <w:b/>
          <w:bCs/>
        </w:rPr>
        <w:t>Delivery &amp; Availability: New launch project with units available for booking, with planned deliveries starting from 2027/2028. The project is divided into six phases: Vida, Veronica, Elora, Solan, Bliss 1, and Bliss 2.</w:t>
      </w:r>
    </w:p>
    <w:p w14:paraId="7D9F9814" w14:textId="77777777" w:rsidR="00C85361" w:rsidRPr="00E82C12" w:rsidRDefault="00C85361" w:rsidP="00E82C12">
      <w:pPr>
        <w:rPr>
          <w:rtl/>
          <w:lang w:bidi="ar-EG"/>
        </w:rPr>
      </w:pPr>
    </w:p>
    <w:sectPr w:rsidR="00C85361" w:rsidRPr="00E82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C63FA"/>
    <w:multiLevelType w:val="multilevel"/>
    <w:tmpl w:val="95FC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E5258"/>
    <w:multiLevelType w:val="multilevel"/>
    <w:tmpl w:val="68C0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15A6B"/>
    <w:multiLevelType w:val="multilevel"/>
    <w:tmpl w:val="28CC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029A"/>
    <w:multiLevelType w:val="multilevel"/>
    <w:tmpl w:val="F9EC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17A29"/>
    <w:multiLevelType w:val="multilevel"/>
    <w:tmpl w:val="6FE2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A68E1"/>
    <w:multiLevelType w:val="multilevel"/>
    <w:tmpl w:val="B9F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C5AC9"/>
    <w:multiLevelType w:val="multilevel"/>
    <w:tmpl w:val="3D5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A1567"/>
    <w:multiLevelType w:val="multilevel"/>
    <w:tmpl w:val="7DA8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D7880"/>
    <w:multiLevelType w:val="multilevel"/>
    <w:tmpl w:val="468CB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A2539"/>
    <w:multiLevelType w:val="multilevel"/>
    <w:tmpl w:val="7856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47CF0"/>
    <w:multiLevelType w:val="multilevel"/>
    <w:tmpl w:val="A07A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B334B"/>
    <w:multiLevelType w:val="multilevel"/>
    <w:tmpl w:val="E1EA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A0F02"/>
    <w:multiLevelType w:val="multilevel"/>
    <w:tmpl w:val="00A0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83F85"/>
    <w:multiLevelType w:val="multilevel"/>
    <w:tmpl w:val="1EC8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33724"/>
    <w:multiLevelType w:val="multilevel"/>
    <w:tmpl w:val="5550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745AE"/>
    <w:multiLevelType w:val="multilevel"/>
    <w:tmpl w:val="E64E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40F9B"/>
    <w:multiLevelType w:val="multilevel"/>
    <w:tmpl w:val="A7AE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9C0C31"/>
    <w:multiLevelType w:val="multilevel"/>
    <w:tmpl w:val="C07C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A6F44"/>
    <w:multiLevelType w:val="multilevel"/>
    <w:tmpl w:val="A438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203AE"/>
    <w:multiLevelType w:val="multilevel"/>
    <w:tmpl w:val="9B0A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772718"/>
    <w:multiLevelType w:val="multilevel"/>
    <w:tmpl w:val="F0E4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0E0491"/>
    <w:multiLevelType w:val="multilevel"/>
    <w:tmpl w:val="9CA8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A71F62"/>
    <w:multiLevelType w:val="multilevel"/>
    <w:tmpl w:val="3126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657137">
    <w:abstractNumId w:val="3"/>
  </w:num>
  <w:num w:numId="2" w16cid:durableId="626007439">
    <w:abstractNumId w:val="2"/>
  </w:num>
  <w:num w:numId="3" w16cid:durableId="1984775194">
    <w:abstractNumId w:val="6"/>
  </w:num>
  <w:num w:numId="4" w16cid:durableId="1342581977">
    <w:abstractNumId w:val="20"/>
  </w:num>
  <w:num w:numId="5" w16cid:durableId="1713722486">
    <w:abstractNumId w:val="13"/>
  </w:num>
  <w:num w:numId="6" w16cid:durableId="1307466156">
    <w:abstractNumId w:val="18"/>
  </w:num>
  <w:num w:numId="7" w16cid:durableId="186142627">
    <w:abstractNumId w:val="9"/>
  </w:num>
  <w:num w:numId="8" w16cid:durableId="1219395123">
    <w:abstractNumId w:val="1"/>
  </w:num>
  <w:num w:numId="9" w16cid:durableId="549420530">
    <w:abstractNumId w:val="16"/>
  </w:num>
  <w:num w:numId="10" w16cid:durableId="794445248">
    <w:abstractNumId w:val="0"/>
  </w:num>
  <w:num w:numId="11" w16cid:durableId="1208104435">
    <w:abstractNumId w:val="21"/>
  </w:num>
  <w:num w:numId="12" w16cid:durableId="1132092542">
    <w:abstractNumId w:val="5"/>
  </w:num>
  <w:num w:numId="13" w16cid:durableId="792986631">
    <w:abstractNumId w:val="11"/>
  </w:num>
  <w:num w:numId="14" w16cid:durableId="1808812265">
    <w:abstractNumId w:val="8"/>
  </w:num>
  <w:num w:numId="15" w16cid:durableId="686836559">
    <w:abstractNumId w:val="4"/>
  </w:num>
  <w:num w:numId="16" w16cid:durableId="405956986">
    <w:abstractNumId w:val="17"/>
  </w:num>
  <w:num w:numId="17" w16cid:durableId="1445806243">
    <w:abstractNumId w:val="12"/>
  </w:num>
  <w:num w:numId="18" w16cid:durableId="323162903">
    <w:abstractNumId w:val="22"/>
  </w:num>
  <w:num w:numId="19" w16cid:durableId="407575115">
    <w:abstractNumId w:val="15"/>
  </w:num>
  <w:num w:numId="20" w16cid:durableId="1710227904">
    <w:abstractNumId w:val="19"/>
  </w:num>
  <w:num w:numId="21" w16cid:durableId="686249899">
    <w:abstractNumId w:val="14"/>
  </w:num>
  <w:num w:numId="22" w16cid:durableId="697969771">
    <w:abstractNumId w:val="10"/>
  </w:num>
  <w:num w:numId="23" w16cid:durableId="8739987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6C"/>
    <w:rsid w:val="0005529C"/>
    <w:rsid w:val="00076961"/>
    <w:rsid w:val="00295B6F"/>
    <w:rsid w:val="0037176C"/>
    <w:rsid w:val="003C7B8E"/>
    <w:rsid w:val="003E2FDE"/>
    <w:rsid w:val="008874B9"/>
    <w:rsid w:val="008E43DE"/>
    <w:rsid w:val="00913FDE"/>
    <w:rsid w:val="00962CEC"/>
    <w:rsid w:val="009A578C"/>
    <w:rsid w:val="00B17C86"/>
    <w:rsid w:val="00BE2E91"/>
    <w:rsid w:val="00C079A2"/>
    <w:rsid w:val="00C85282"/>
    <w:rsid w:val="00C85361"/>
    <w:rsid w:val="00DC3933"/>
    <w:rsid w:val="00E82C12"/>
    <w:rsid w:val="00ED0E14"/>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38F9"/>
  <w15:chartTrackingRefBased/>
  <w15:docId w15:val="{CA10C596-670C-4739-B51A-D222DBF8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7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17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17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17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17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1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7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17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17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17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17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1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76C"/>
    <w:rPr>
      <w:rFonts w:eastAsiaTheme="majorEastAsia" w:cstheme="majorBidi"/>
      <w:color w:val="272727" w:themeColor="text1" w:themeTint="D8"/>
    </w:rPr>
  </w:style>
  <w:style w:type="paragraph" w:styleId="Title">
    <w:name w:val="Title"/>
    <w:basedOn w:val="Normal"/>
    <w:next w:val="Normal"/>
    <w:link w:val="TitleChar"/>
    <w:uiPriority w:val="10"/>
    <w:qFormat/>
    <w:rsid w:val="00371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76C"/>
    <w:pPr>
      <w:spacing w:before="160"/>
      <w:jc w:val="center"/>
    </w:pPr>
    <w:rPr>
      <w:i/>
      <w:iCs/>
      <w:color w:val="404040" w:themeColor="text1" w:themeTint="BF"/>
    </w:rPr>
  </w:style>
  <w:style w:type="character" w:customStyle="1" w:styleId="QuoteChar">
    <w:name w:val="Quote Char"/>
    <w:basedOn w:val="DefaultParagraphFont"/>
    <w:link w:val="Quote"/>
    <w:uiPriority w:val="29"/>
    <w:rsid w:val="0037176C"/>
    <w:rPr>
      <w:i/>
      <w:iCs/>
      <w:color w:val="404040" w:themeColor="text1" w:themeTint="BF"/>
    </w:rPr>
  </w:style>
  <w:style w:type="paragraph" w:styleId="ListParagraph">
    <w:name w:val="List Paragraph"/>
    <w:basedOn w:val="Normal"/>
    <w:uiPriority w:val="34"/>
    <w:qFormat/>
    <w:rsid w:val="0037176C"/>
    <w:pPr>
      <w:ind w:left="720"/>
      <w:contextualSpacing/>
    </w:pPr>
  </w:style>
  <w:style w:type="character" w:styleId="IntenseEmphasis">
    <w:name w:val="Intense Emphasis"/>
    <w:basedOn w:val="DefaultParagraphFont"/>
    <w:uiPriority w:val="21"/>
    <w:qFormat/>
    <w:rsid w:val="0037176C"/>
    <w:rPr>
      <w:i/>
      <w:iCs/>
      <w:color w:val="2F5496" w:themeColor="accent1" w:themeShade="BF"/>
    </w:rPr>
  </w:style>
  <w:style w:type="paragraph" w:styleId="IntenseQuote">
    <w:name w:val="Intense Quote"/>
    <w:basedOn w:val="Normal"/>
    <w:next w:val="Normal"/>
    <w:link w:val="IntenseQuoteChar"/>
    <w:uiPriority w:val="30"/>
    <w:qFormat/>
    <w:rsid w:val="003717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176C"/>
    <w:rPr>
      <w:i/>
      <w:iCs/>
      <w:color w:val="2F5496" w:themeColor="accent1" w:themeShade="BF"/>
    </w:rPr>
  </w:style>
  <w:style w:type="character" w:styleId="IntenseReference">
    <w:name w:val="Intense Reference"/>
    <w:basedOn w:val="DefaultParagraphFont"/>
    <w:uiPriority w:val="32"/>
    <w:qFormat/>
    <w:rsid w:val="0037176C"/>
    <w:rPr>
      <w:b/>
      <w:bCs/>
      <w:smallCaps/>
      <w:color w:val="2F5496" w:themeColor="accent1" w:themeShade="BF"/>
      <w:spacing w:val="5"/>
    </w:rPr>
  </w:style>
  <w:style w:type="character" w:styleId="Hyperlink">
    <w:name w:val="Hyperlink"/>
    <w:basedOn w:val="DefaultParagraphFont"/>
    <w:uiPriority w:val="99"/>
    <w:unhideWhenUsed/>
    <w:rsid w:val="0037176C"/>
    <w:rPr>
      <w:color w:val="0563C1" w:themeColor="hyperlink"/>
      <w:u w:val="single"/>
    </w:rPr>
  </w:style>
  <w:style w:type="character" w:styleId="UnresolvedMention">
    <w:name w:val="Unresolved Mention"/>
    <w:basedOn w:val="DefaultParagraphFont"/>
    <w:uiPriority w:val="99"/>
    <w:semiHidden/>
    <w:unhideWhenUsed/>
    <w:rsid w:val="00371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6508">
      <w:bodyDiv w:val="1"/>
      <w:marLeft w:val="0"/>
      <w:marRight w:val="0"/>
      <w:marTop w:val="0"/>
      <w:marBottom w:val="0"/>
      <w:divBdr>
        <w:top w:val="none" w:sz="0" w:space="0" w:color="auto"/>
        <w:left w:val="none" w:sz="0" w:space="0" w:color="auto"/>
        <w:bottom w:val="none" w:sz="0" w:space="0" w:color="auto"/>
        <w:right w:val="none" w:sz="0" w:space="0" w:color="auto"/>
      </w:divBdr>
    </w:div>
    <w:div w:id="71318644">
      <w:bodyDiv w:val="1"/>
      <w:marLeft w:val="0"/>
      <w:marRight w:val="0"/>
      <w:marTop w:val="0"/>
      <w:marBottom w:val="0"/>
      <w:divBdr>
        <w:top w:val="none" w:sz="0" w:space="0" w:color="auto"/>
        <w:left w:val="none" w:sz="0" w:space="0" w:color="auto"/>
        <w:bottom w:val="none" w:sz="0" w:space="0" w:color="auto"/>
        <w:right w:val="none" w:sz="0" w:space="0" w:color="auto"/>
      </w:divBdr>
    </w:div>
    <w:div w:id="93870571">
      <w:bodyDiv w:val="1"/>
      <w:marLeft w:val="0"/>
      <w:marRight w:val="0"/>
      <w:marTop w:val="0"/>
      <w:marBottom w:val="0"/>
      <w:divBdr>
        <w:top w:val="none" w:sz="0" w:space="0" w:color="auto"/>
        <w:left w:val="none" w:sz="0" w:space="0" w:color="auto"/>
        <w:bottom w:val="none" w:sz="0" w:space="0" w:color="auto"/>
        <w:right w:val="none" w:sz="0" w:space="0" w:color="auto"/>
      </w:divBdr>
    </w:div>
    <w:div w:id="177624812">
      <w:bodyDiv w:val="1"/>
      <w:marLeft w:val="0"/>
      <w:marRight w:val="0"/>
      <w:marTop w:val="0"/>
      <w:marBottom w:val="0"/>
      <w:divBdr>
        <w:top w:val="none" w:sz="0" w:space="0" w:color="auto"/>
        <w:left w:val="none" w:sz="0" w:space="0" w:color="auto"/>
        <w:bottom w:val="none" w:sz="0" w:space="0" w:color="auto"/>
        <w:right w:val="none" w:sz="0" w:space="0" w:color="auto"/>
      </w:divBdr>
    </w:div>
    <w:div w:id="279531139">
      <w:bodyDiv w:val="1"/>
      <w:marLeft w:val="0"/>
      <w:marRight w:val="0"/>
      <w:marTop w:val="0"/>
      <w:marBottom w:val="0"/>
      <w:divBdr>
        <w:top w:val="none" w:sz="0" w:space="0" w:color="auto"/>
        <w:left w:val="none" w:sz="0" w:space="0" w:color="auto"/>
        <w:bottom w:val="none" w:sz="0" w:space="0" w:color="auto"/>
        <w:right w:val="none" w:sz="0" w:space="0" w:color="auto"/>
      </w:divBdr>
    </w:div>
    <w:div w:id="294726184">
      <w:bodyDiv w:val="1"/>
      <w:marLeft w:val="0"/>
      <w:marRight w:val="0"/>
      <w:marTop w:val="0"/>
      <w:marBottom w:val="0"/>
      <w:divBdr>
        <w:top w:val="none" w:sz="0" w:space="0" w:color="auto"/>
        <w:left w:val="none" w:sz="0" w:space="0" w:color="auto"/>
        <w:bottom w:val="none" w:sz="0" w:space="0" w:color="auto"/>
        <w:right w:val="none" w:sz="0" w:space="0" w:color="auto"/>
      </w:divBdr>
    </w:div>
    <w:div w:id="316308042">
      <w:bodyDiv w:val="1"/>
      <w:marLeft w:val="0"/>
      <w:marRight w:val="0"/>
      <w:marTop w:val="0"/>
      <w:marBottom w:val="0"/>
      <w:divBdr>
        <w:top w:val="none" w:sz="0" w:space="0" w:color="auto"/>
        <w:left w:val="none" w:sz="0" w:space="0" w:color="auto"/>
        <w:bottom w:val="none" w:sz="0" w:space="0" w:color="auto"/>
        <w:right w:val="none" w:sz="0" w:space="0" w:color="auto"/>
      </w:divBdr>
    </w:div>
    <w:div w:id="352801170">
      <w:bodyDiv w:val="1"/>
      <w:marLeft w:val="0"/>
      <w:marRight w:val="0"/>
      <w:marTop w:val="0"/>
      <w:marBottom w:val="0"/>
      <w:divBdr>
        <w:top w:val="none" w:sz="0" w:space="0" w:color="auto"/>
        <w:left w:val="none" w:sz="0" w:space="0" w:color="auto"/>
        <w:bottom w:val="none" w:sz="0" w:space="0" w:color="auto"/>
        <w:right w:val="none" w:sz="0" w:space="0" w:color="auto"/>
      </w:divBdr>
    </w:div>
    <w:div w:id="367997627">
      <w:bodyDiv w:val="1"/>
      <w:marLeft w:val="0"/>
      <w:marRight w:val="0"/>
      <w:marTop w:val="0"/>
      <w:marBottom w:val="0"/>
      <w:divBdr>
        <w:top w:val="none" w:sz="0" w:space="0" w:color="auto"/>
        <w:left w:val="none" w:sz="0" w:space="0" w:color="auto"/>
        <w:bottom w:val="none" w:sz="0" w:space="0" w:color="auto"/>
        <w:right w:val="none" w:sz="0" w:space="0" w:color="auto"/>
      </w:divBdr>
    </w:div>
    <w:div w:id="600379807">
      <w:bodyDiv w:val="1"/>
      <w:marLeft w:val="0"/>
      <w:marRight w:val="0"/>
      <w:marTop w:val="0"/>
      <w:marBottom w:val="0"/>
      <w:divBdr>
        <w:top w:val="none" w:sz="0" w:space="0" w:color="auto"/>
        <w:left w:val="none" w:sz="0" w:space="0" w:color="auto"/>
        <w:bottom w:val="none" w:sz="0" w:space="0" w:color="auto"/>
        <w:right w:val="none" w:sz="0" w:space="0" w:color="auto"/>
      </w:divBdr>
    </w:div>
    <w:div w:id="673343810">
      <w:bodyDiv w:val="1"/>
      <w:marLeft w:val="0"/>
      <w:marRight w:val="0"/>
      <w:marTop w:val="0"/>
      <w:marBottom w:val="0"/>
      <w:divBdr>
        <w:top w:val="none" w:sz="0" w:space="0" w:color="auto"/>
        <w:left w:val="none" w:sz="0" w:space="0" w:color="auto"/>
        <w:bottom w:val="none" w:sz="0" w:space="0" w:color="auto"/>
        <w:right w:val="none" w:sz="0" w:space="0" w:color="auto"/>
      </w:divBdr>
    </w:div>
    <w:div w:id="688798976">
      <w:bodyDiv w:val="1"/>
      <w:marLeft w:val="0"/>
      <w:marRight w:val="0"/>
      <w:marTop w:val="0"/>
      <w:marBottom w:val="0"/>
      <w:divBdr>
        <w:top w:val="none" w:sz="0" w:space="0" w:color="auto"/>
        <w:left w:val="none" w:sz="0" w:space="0" w:color="auto"/>
        <w:bottom w:val="none" w:sz="0" w:space="0" w:color="auto"/>
        <w:right w:val="none" w:sz="0" w:space="0" w:color="auto"/>
      </w:divBdr>
    </w:div>
    <w:div w:id="708183372">
      <w:bodyDiv w:val="1"/>
      <w:marLeft w:val="0"/>
      <w:marRight w:val="0"/>
      <w:marTop w:val="0"/>
      <w:marBottom w:val="0"/>
      <w:divBdr>
        <w:top w:val="none" w:sz="0" w:space="0" w:color="auto"/>
        <w:left w:val="none" w:sz="0" w:space="0" w:color="auto"/>
        <w:bottom w:val="none" w:sz="0" w:space="0" w:color="auto"/>
        <w:right w:val="none" w:sz="0" w:space="0" w:color="auto"/>
      </w:divBdr>
    </w:div>
    <w:div w:id="901865451">
      <w:bodyDiv w:val="1"/>
      <w:marLeft w:val="0"/>
      <w:marRight w:val="0"/>
      <w:marTop w:val="0"/>
      <w:marBottom w:val="0"/>
      <w:divBdr>
        <w:top w:val="none" w:sz="0" w:space="0" w:color="auto"/>
        <w:left w:val="none" w:sz="0" w:space="0" w:color="auto"/>
        <w:bottom w:val="none" w:sz="0" w:space="0" w:color="auto"/>
        <w:right w:val="none" w:sz="0" w:space="0" w:color="auto"/>
      </w:divBdr>
    </w:div>
    <w:div w:id="903179231">
      <w:bodyDiv w:val="1"/>
      <w:marLeft w:val="0"/>
      <w:marRight w:val="0"/>
      <w:marTop w:val="0"/>
      <w:marBottom w:val="0"/>
      <w:divBdr>
        <w:top w:val="none" w:sz="0" w:space="0" w:color="auto"/>
        <w:left w:val="none" w:sz="0" w:space="0" w:color="auto"/>
        <w:bottom w:val="none" w:sz="0" w:space="0" w:color="auto"/>
        <w:right w:val="none" w:sz="0" w:space="0" w:color="auto"/>
      </w:divBdr>
    </w:div>
    <w:div w:id="1107235780">
      <w:bodyDiv w:val="1"/>
      <w:marLeft w:val="0"/>
      <w:marRight w:val="0"/>
      <w:marTop w:val="0"/>
      <w:marBottom w:val="0"/>
      <w:divBdr>
        <w:top w:val="none" w:sz="0" w:space="0" w:color="auto"/>
        <w:left w:val="none" w:sz="0" w:space="0" w:color="auto"/>
        <w:bottom w:val="none" w:sz="0" w:space="0" w:color="auto"/>
        <w:right w:val="none" w:sz="0" w:space="0" w:color="auto"/>
      </w:divBdr>
    </w:div>
    <w:div w:id="1111436740">
      <w:bodyDiv w:val="1"/>
      <w:marLeft w:val="0"/>
      <w:marRight w:val="0"/>
      <w:marTop w:val="0"/>
      <w:marBottom w:val="0"/>
      <w:divBdr>
        <w:top w:val="none" w:sz="0" w:space="0" w:color="auto"/>
        <w:left w:val="none" w:sz="0" w:space="0" w:color="auto"/>
        <w:bottom w:val="none" w:sz="0" w:space="0" w:color="auto"/>
        <w:right w:val="none" w:sz="0" w:space="0" w:color="auto"/>
      </w:divBdr>
    </w:div>
    <w:div w:id="1218861448">
      <w:bodyDiv w:val="1"/>
      <w:marLeft w:val="0"/>
      <w:marRight w:val="0"/>
      <w:marTop w:val="0"/>
      <w:marBottom w:val="0"/>
      <w:divBdr>
        <w:top w:val="none" w:sz="0" w:space="0" w:color="auto"/>
        <w:left w:val="none" w:sz="0" w:space="0" w:color="auto"/>
        <w:bottom w:val="none" w:sz="0" w:space="0" w:color="auto"/>
        <w:right w:val="none" w:sz="0" w:space="0" w:color="auto"/>
      </w:divBdr>
    </w:div>
    <w:div w:id="1359116868">
      <w:bodyDiv w:val="1"/>
      <w:marLeft w:val="0"/>
      <w:marRight w:val="0"/>
      <w:marTop w:val="0"/>
      <w:marBottom w:val="0"/>
      <w:divBdr>
        <w:top w:val="none" w:sz="0" w:space="0" w:color="auto"/>
        <w:left w:val="none" w:sz="0" w:space="0" w:color="auto"/>
        <w:bottom w:val="none" w:sz="0" w:space="0" w:color="auto"/>
        <w:right w:val="none" w:sz="0" w:space="0" w:color="auto"/>
      </w:divBdr>
    </w:div>
    <w:div w:id="1378048178">
      <w:bodyDiv w:val="1"/>
      <w:marLeft w:val="0"/>
      <w:marRight w:val="0"/>
      <w:marTop w:val="0"/>
      <w:marBottom w:val="0"/>
      <w:divBdr>
        <w:top w:val="none" w:sz="0" w:space="0" w:color="auto"/>
        <w:left w:val="none" w:sz="0" w:space="0" w:color="auto"/>
        <w:bottom w:val="none" w:sz="0" w:space="0" w:color="auto"/>
        <w:right w:val="none" w:sz="0" w:space="0" w:color="auto"/>
      </w:divBdr>
    </w:div>
    <w:div w:id="1474057802">
      <w:bodyDiv w:val="1"/>
      <w:marLeft w:val="0"/>
      <w:marRight w:val="0"/>
      <w:marTop w:val="0"/>
      <w:marBottom w:val="0"/>
      <w:divBdr>
        <w:top w:val="none" w:sz="0" w:space="0" w:color="auto"/>
        <w:left w:val="none" w:sz="0" w:space="0" w:color="auto"/>
        <w:bottom w:val="none" w:sz="0" w:space="0" w:color="auto"/>
        <w:right w:val="none" w:sz="0" w:space="0" w:color="auto"/>
      </w:divBdr>
    </w:div>
    <w:div w:id="1490829740">
      <w:bodyDiv w:val="1"/>
      <w:marLeft w:val="0"/>
      <w:marRight w:val="0"/>
      <w:marTop w:val="0"/>
      <w:marBottom w:val="0"/>
      <w:divBdr>
        <w:top w:val="none" w:sz="0" w:space="0" w:color="auto"/>
        <w:left w:val="none" w:sz="0" w:space="0" w:color="auto"/>
        <w:bottom w:val="none" w:sz="0" w:space="0" w:color="auto"/>
        <w:right w:val="none" w:sz="0" w:space="0" w:color="auto"/>
      </w:divBdr>
    </w:div>
    <w:div w:id="1668825795">
      <w:bodyDiv w:val="1"/>
      <w:marLeft w:val="0"/>
      <w:marRight w:val="0"/>
      <w:marTop w:val="0"/>
      <w:marBottom w:val="0"/>
      <w:divBdr>
        <w:top w:val="none" w:sz="0" w:space="0" w:color="auto"/>
        <w:left w:val="none" w:sz="0" w:space="0" w:color="auto"/>
        <w:bottom w:val="none" w:sz="0" w:space="0" w:color="auto"/>
        <w:right w:val="none" w:sz="0" w:space="0" w:color="auto"/>
      </w:divBdr>
    </w:div>
    <w:div w:id="1708875065">
      <w:bodyDiv w:val="1"/>
      <w:marLeft w:val="0"/>
      <w:marRight w:val="0"/>
      <w:marTop w:val="0"/>
      <w:marBottom w:val="0"/>
      <w:divBdr>
        <w:top w:val="none" w:sz="0" w:space="0" w:color="auto"/>
        <w:left w:val="none" w:sz="0" w:space="0" w:color="auto"/>
        <w:bottom w:val="none" w:sz="0" w:space="0" w:color="auto"/>
        <w:right w:val="none" w:sz="0" w:space="0" w:color="auto"/>
      </w:divBdr>
    </w:div>
    <w:div w:id="1767379630">
      <w:bodyDiv w:val="1"/>
      <w:marLeft w:val="0"/>
      <w:marRight w:val="0"/>
      <w:marTop w:val="0"/>
      <w:marBottom w:val="0"/>
      <w:divBdr>
        <w:top w:val="none" w:sz="0" w:space="0" w:color="auto"/>
        <w:left w:val="none" w:sz="0" w:space="0" w:color="auto"/>
        <w:bottom w:val="none" w:sz="0" w:space="0" w:color="auto"/>
        <w:right w:val="none" w:sz="0" w:space="0" w:color="auto"/>
      </w:divBdr>
    </w:div>
    <w:div w:id="1879119145">
      <w:bodyDiv w:val="1"/>
      <w:marLeft w:val="0"/>
      <w:marRight w:val="0"/>
      <w:marTop w:val="0"/>
      <w:marBottom w:val="0"/>
      <w:divBdr>
        <w:top w:val="none" w:sz="0" w:space="0" w:color="auto"/>
        <w:left w:val="none" w:sz="0" w:space="0" w:color="auto"/>
        <w:bottom w:val="none" w:sz="0" w:space="0" w:color="auto"/>
        <w:right w:val="none" w:sz="0" w:space="0" w:color="auto"/>
      </w:divBdr>
    </w:div>
    <w:div w:id="1916624041">
      <w:bodyDiv w:val="1"/>
      <w:marLeft w:val="0"/>
      <w:marRight w:val="0"/>
      <w:marTop w:val="0"/>
      <w:marBottom w:val="0"/>
      <w:divBdr>
        <w:top w:val="none" w:sz="0" w:space="0" w:color="auto"/>
        <w:left w:val="none" w:sz="0" w:space="0" w:color="auto"/>
        <w:bottom w:val="none" w:sz="0" w:space="0" w:color="auto"/>
        <w:right w:val="none" w:sz="0" w:space="0" w:color="auto"/>
      </w:divBdr>
    </w:div>
    <w:div w:id="20013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2025-06-28T21:04:00Z</dcterms:created>
  <dcterms:modified xsi:type="dcterms:W3CDTF">2025-06-28T21:04:00Z</dcterms:modified>
</cp:coreProperties>
</file>