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D5A90" w14:textId="22206994" w:rsidR="00C85361" w:rsidRDefault="007B5C83" w:rsidP="007B5C83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ووتر واى العقارية</w:t>
      </w:r>
      <w:r>
        <w:rPr>
          <w:rtl/>
          <w:lang w:bidi="ar-EG"/>
        </w:rPr>
        <w:br/>
      </w:r>
      <w:r>
        <w:rPr>
          <w:rtl/>
          <w:lang w:bidi="ar-EG"/>
        </w:rPr>
        <w:br/>
      </w:r>
      <w:r w:rsidRPr="007B5C83">
        <w:rPr>
          <w:lang w:bidi="ar-EG"/>
        </w:rPr>
        <w:t>The Waterway Developments, a well-known developer, created the upscale, distinguished Triangle Waterway project. This project is a perfect example of contemporary living, emphasizing ease, comfort, and style. The Triangle Waterway New Cairo, which occupies an astounding 250 acres, blends luxurious living with beautiful surroundings.</w:t>
      </w:r>
    </w:p>
    <w:p w14:paraId="79717CF6" w14:textId="77777777" w:rsidR="007B5C83" w:rsidRDefault="007B5C83" w:rsidP="007B5C83">
      <w:pPr>
        <w:jc w:val="center"/>
        <w:rPr>
          <w:rtl/>
          <w:lang w:bidi="ar-EG"/>
        </w:rPr>
      </w:pPr>
    </w:p>
    <w:p w14:paraId="0B6F03E0" w14:textId="77777777" w:rsidR="007B5C83" w:rsidRDefault="007B5C83" w:rsidP="007B5C83">
      <w:pPr>
        <w:jc w:val="center"/>
        <w:rPr>
          <w:rFonts w:hint="cs"/>
          <w:lang w:bidi="ar-EG"/>
        </w:rPr>
      </w:pPr>
    </w:p>
    <w:sectPr w:rsidR="007B5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83"/>
    <w:rsid w:val="00076961"/>
    <w:rsid w:val="00295B6F"/>
    <w:rsid w:val="00433B09"/>
    <w:rsid w:val="007B5C83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9318"/>
  <w15:chartTrackingRefBased/>
  <w15:docId w15:val="{218026B5-7ACA-4A83-A0AA-3B36CCD4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C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C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C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C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C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C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C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C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C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C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2025-06-23T11:54:00Z</dcterms:created>
  <dcterms:modified xsi:type="dcterms:W3CDTF">2025-06-23T11:56:00Z</dcterms:modified>
</cp:coreProperties>
</file>