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t xml:space="preserve">THE DIGITAL FORUM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🌐 watshop.vercel.app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📍 Coyah,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 22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[Prénom Nom]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Directeur(trice) / Responsable Communication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[Nom de l'établissement]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Calibri" w:cs="Arial" w:eastAsia="Arial" w:hAnsi="Calibri"/>
          <w:b/>
          <w:bCs/>
          <w:color w:val="111111"/>
          <w:sz w:val="22"/>
          <w:szCs w:val="20"/>
        </w:rPr>
        <w:t xml:space="preserve">Objet : </w:t>
      </w:r>
      <w:r>
        <w:rPr>
          <w:rFonts w:ascii="Calibri" w:cs="Arial" w:eastAsia="Arial" w:hAnsi="Calibri"/>
          <w:b/>
          <w:bCs/>
          <w:color w:val="1B6B3A"/>
          <w:sz w:val="22"/>
          <w:szCs w:val="20"/>
        </w:rPr>
        <w:t xml:space="preserve">Proposition de partenariat académique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Monsieur / Madame le Directeur / la Directrice,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Je me permets de vous adresser ce courrier car je crois qu'il existe une synergie naturelle entre votre établissement et le projet que je développe.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Je suis Popy Traoré, CEO de Popy Tech Agency, consultant et formateur en digital basé à Coyah. J'organise THE DIGITAL FORUM — la première série d'événements bimestriels certifiants dédiés au digital entrepreneurial en Guinée. Première édition : juin 2026,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partenariat qui valorise votre établissement auprès de vos étudiants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Nos participants sont vos étudiants actuels et vos futurs admis. Des jeunes de 18 à 35 ans qui cherchent des compétences concrètes, des certifications reconnues et des opportunités professionnelles réelles — exactement ce que votre établissement s'engage à leur apporter.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Un partenariat avec The Digital Forum permet à votre institution de :</w:t>
      </w:r>
    </w:p>
    <w:p>
      <w:pPr>
        <w:spacing w:after="0" w:before="40"/>
      </w:pP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Être présente là où vos étudiants se forment en dehors des murs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Renforcer votre image d'établissement tourné vers l'employabilité et le digital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Créer un pont concret entre la théorie académique et la pratique entrepreneuriale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Accroître votre attractivité auprès de futurs étudiants déjà engagés et motivés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Vos étudiants y seront — avec ou sans vous. La question est : est-ce que votre institution veut être associée à leur réussite ?</w:t>
            </w:r>
          </w:p>
        </w:tc>
      </w:tr>
    </w:tbl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Sur devis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Calibri" w:cs="Arial" w:eastAsia="Arial" w:hAnsi="Calibri"/>
          <w:b/>
          <w:bCs/>
          <w:color w:val="1B6B3A"/>
          <w:sz w:val="22"/>
          <w:szCs w:val="20"/>
        </w:rPr>
        <w:t xml:space="preserve">Conditions :</w:t>
      </w:r>
      <w:r>
        <w:rPr>
          <w:rFonts w:ascii="Calibri" w:cs="Arial" w:eastAsia="Arial" w:hAnsi="Calibri"/>
          <w:color w:val="111111"/>
          <w:sz w:val="22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Calibri" w:cs="Arial" w:eastAsia="Arial" w:hAnsi="Calibri"/>
          <w:b/>
          <w:bCs/>
          <w:color w:val="1B6B3A"/>
          <w:sz w:val="22"/>
          <w:szCs w:val="20"/>
        </w:rPr>
        <w:t xml:space="preserve">Paiement :</w:t>
      </w:r>
      <w:r>
        <w:rPr>
          <w:rFonts w:ascii="Calibri" w:cs="Arial" w:eastAsia="Arial" w:hAnsi="Calibri"/>
          <w:color w:val="111111"/>
          <w:sz w:val="22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Calibri" w:cs="Arial" w:eastAsia="Arial" w:hAnsi="Calibri"/>
          <w:b/>
          <w:bCs/>
          <w:color w:val="1B6B3A"/>
          <w:sz w:val="22"/>
          <w:szCs w:val="20"/>
        </w:rPr>
        <w:t xml:space="preserve">Livrable attendu :</w:t>
      </w:r>
      <w:r>
        <w:rPr>
          <w:rFonts w:ascii="Calibri" w:cs="Arial" w:eastAsia="Arial" w:hAnsi="Calibri"/>
          <w:color w:val="111111"/>
          <w:sz w:val="22"/>
          <w:szCs w:val="20"/>
        </w:rPr>
        <w:t xml:space="preserve">  Logo HD (vectoriel) + description de la marque en 50 mots maximum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1B6B3A" w:sz="3"/>
              <w:left w:val="none" w:color="FFFFFF" w:sz="0"/>
              <w:bottom w:val="single" w:color="1B6B3A" w:sz="3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Option partenariat non financier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 votre établissement ne dispose pas de budget marketing dédié, nous sommes ouverts à un partenariat en nature : mise à disposition d'une salle contre co-branding sur tous nos supports. Parlons-en.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Je suis disponible pour vous rencontrer à votre bureau ou par appel, selon votre convenance.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Calibri" w:cs="Arial" w:eastAsia="Arial" w:hAnsi="Calibri"/>
          <w:color w:val="111111"/>
          <w:sz w:val="22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Calibri" w:cs="Arial" w:eastAsia="Arial" w:hAnsi="Calibri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Calibri" w:cs="Arial" w:eastAsia="Arial" w:hAnsi="Calibri"/>
          <w:color w:val="555555"/>
          <w:sz w:val="22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Calibri" w:cs="Arial" w:eastAsia="Arial" w:hAnsi="Calibri"/>
          <w:color w:val="555555"/>
          <w:sz w:val="22"/>
          <w:szCs w:val="18"/>
        </w:rPr>
        <w:t xml:space="preserve">📱 +224 612 960 453  ·  🌐 watshop.vercel.app  ·  📍 Coyah,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2026-04-22T01:17:36.660Z</dcterms:created>
  <dcterms:modified xsi:type="dcterms:W3CDTF">2026-04-22T01:17:36.660Z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