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Global Search</w:t>
      </w:r>
    </w:p>
    <w:p>
      <w:pPr>
        <w:spacing w:after="40"/>
      </w:pPr>
      <w:r>
        <w:rPr>
          <w:color w:val="44475A"/>
          <w:sz w:val="18"/>
        </w:rPr>
        <w:t>Roles:  All roles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The global search at /search finds systems, controls, POA&amp;M items, risks, observations, and users across all data you have access to. Results are grouped by type and ranked by relevance.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Authenticated session.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Open the search page</w:t>
      </w:r>
    </w:p>
    <w:p>
      <w:pPr>
        <w:spacing w:after="120"/>
      </w:pPr>
      <w:r>
        <w:rPr>
          <w:sz w:val="20"/>
        </w:rPr>
        <w:t>Navigate to /search or press the search icon in the top navigation. The search page loads with an empty results state and a search input field.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-search-step-01-search-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Open the search page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Search for a term</w:t>
      </w:r>
    </w:p>
    <w:p>
      <w:pPr>
        <w:spacing w:after="120"/>
      </w:pPr>
      <w:r>
        <w:rPr>
          <w:sz w:val="20"/>
        </w:rPr>
        <w:t>Type a search term and press Enter or click Search. Results appear grouped by type (Systems, Controls, POA&amp;Ms, Risks). Each result shows the item name, type badge, and a link to the item's detail page.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-search-step-02-search-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Search for a term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Search by control ID</w:t>
      </w:r>
    </w:p>
    <w:p>
      <w:pPr>
        <w:spacing w:after="120"/>
      </w:pPr>
      <w:r>
        <w:rPr>
          <w:sz w:val="20"/>
        </w:rPr>
        <w:t>Type a NIST control ID (e.g., 'ac-2') to find the control directly. The result links to both the catalog detail page and any system-control workspace where that control is implemented.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-search-step-03-search-sugg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Search by control ID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 results for known item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Search is scoped to your role's accessible data. If you lack system access, those systems' data will not appear.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Search page returns 404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/search route may not be enabled. Contact the admin.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