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9B7" w14:textId="190CAC2A" w:rsidR="003D70E8" w:rsidRDefault="005147C8">
      <w:pPr>
        <w:rPr>
          <w:sz w:val="36"/>
          <w:szCs w:val="36"/>
        </w:rPr>
      </w:pPr>
      <w:r>
        <w:rPr>
          <w:sz w:val="36"/>
          <w:szCs w:val="36"/>
        </w:rPr>
        <w:t>Opgave 1.1:</w:t>
      </w:r>
    </w:p>
    <w:p w14:paraId="05867FC9" w14:textId="44605685" w:rsidR="005147C8" w:rsidRDefault="005147C8" w:rsidP="005147C8">
      <w:pPr>
        <w:jc w:val="center"/>
        <w:rPr>
          <w:sz w:val="36"/>
          <w:szCs w:val="36"/>
        </w:rPr>
      </w:pPr>
      <w:r>
        <w:drawing>
          <wp:inline distT="0" distB="0" distL="0" distR="0" wp14:anchorId="42D54E85" wp14:editId="4B7AE2EC">
            <wp:extent cx="6120130" cy="1560195"/>
            <wp:effectExtent l="0" t="0" r="0" b="190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1560195"/>
                    </a:xfrm>
                    <a:prstGeom prst="rect">
                      <a:avLst/>
                    </a:prstGeom>
                    <a:noFill/>
                    <a:ln>
                      <a:noFill/>
                    </a:ln>
                  </pic:spPr>
                </pic:pic>
              </a:graphicData>
            </a:graphic>
          </wp:inline>
        </w:drawing>
      </w:r>
    </w:p>
    <w:p w14:paraId="3EE3FD8A" w14:textId="4B826D13" w:rsidR="005147C8" w:rsidRDefault="005147C8" w:rsidP="005147C8">
      <w:pPr>
        <w:jc w:val="center"/>
        <w:rPr>
          <w:sz w:val="36"/>
          <w:szCs w:val="36"/>
        </w:rPr>
      </w:pPr>
    </w:p>
    <w:p w14:paraId="659F58DA" w14:textId="4D19C372" w:rsidR="005147C8" w:rsidRDefault="005147C8" w:rsidP="005147C8">
      <w:pPr>
        <w:rPr>
          <w:sz w:val="36"/>
          <w:szCs w:val="36"/>
        </w:rPr>
      </w:pPr>
      <w:r>
        <w:rPr>
          <w:sz w:val="36"/>
          <w:szCs w:val="36"/>
        </w:rPr>
        <w:t>Opgave 1.2:</w:t>
      </w:r>
    </w:p>
    <w:p w14:paraId="706BD264" w14:textId="65E13489" w:rsidR="005147C8" w:rsidRPr="00056E28" w:rsidRDefault="005147C8" w:rsidP="005147C8">
      <w:pPr>
        <w:rPr>
          <w:sz w:val="28"/>
          <w:szCs w:val="28"/>
        </w:rPr>
      </w:pPr>
      <w:r w:rsidRPr="00056E28">
        <w:rPr>
          <w:sz w:val="28"/>
          <w:szCs w:val="28"/>
        </w:rPr>
        <w:t>Link til webside med beskrivelse af API’ets returværdier:</w:t>
      </w:r>
    </w:p>
    <w:p w14:paraId="5901F533" w14:textId="77777777" w:rsidR="005147C8" w:rsidRPr="00056E28" w:rsidRDefault="005147C8" w:rsidP="005147C8">
      <w:pPr>
        <w:rPr>
          <w:sz w:val="28"/>
          <w:szCs w:val="28"/>
        </w:rPr>
      </w:pPr>
      <w:r w:rsidRPr="00056E28">
        <w:rPr>
          <w:sz w:val="28"/>
          <w:szCs w:val="28"/>
        </w:rPr>
        <w:t>https://confluence.govcloud.dk/pages/viewpage.action?pageId=26476616</w:t>
      </w:r>
    </w:p>
    <w:p w14:paraId="3B288716" w14:textId="77777777" w:rsidR="005147C8" w:rsidRPr="00056E28" w:rsidRDefault="005147C8" w:rsidP="005147C8">
      <w:pPr>
        <w:rPr>
          <w:sz w:val="28"/>
          <w:szCs w:val="28"/>
        </w:rPr>
      </w:pPr>
    </w:p>
    <w:p w14:paraId="1CD31D81" w14:textId="77777777" w:rsidR="005147C8" w:rsidRPr="00056E28" w:rsidRDefault="005147C8" w:rsidP="005147C8">
      <w:pPr>
        <w:rPr>
          <w:sz w:val="28"/>
          <w:szCs w:val="28"/>
        </w:rPr>
      </w:pPr>
      <w:r w:rsidRPr="00056E28">
        <w:rPr>
          <w:sz w:val="28"/>
          <w:szCs w:val="28"/>
        </w:rPr>
        <w:t>"visibility" angives i meter</w:t>
      </w:r>
    </w:p>
    <w:p w14:paraId="6A1F8E6A" w14:textId="77777777" w:rsidR="005147C8" w:rsidRPr="00056E28" w:rsidRDefault="005147C8" w:rsidP="005147C8">
      <w:pPr>
        <w:rPr>
          <w:sz w:val="28"/>
          <w:szCs w:val="28"/>
        </w:rPr>
      </w:pPr>
      <w:r w:rsidRPr="00056E28">
        <w:rPr>
          <w:sz w:val="28"/>
          <w:szCs w:val="28"/>
        </w:rPr>
        <w:t>"wind_max" opdateres hvert 10 minut</w:t>
      </w:r>
    </w:p>
    <w:p w14:paraId="6FEE0889" w14:textId="0BA968FA" w:rsidR="005147C8" w:rsidRPr="00056E28" w:rsidRDefault="005147C8" w:rsidP="005147C8">
      <w:pPr>
        <w:rPr>
          <w:sz w:val="28"/>
          <w:szCs w:val="28"/>
        </w:rPr>
      </w:pPr>
      <w:r w:rsidRPr="00056E28">
        <w:rPr>
          <w:sz w:val="28"/>
          <w:szCs w:val="28"/>
        </w:rPr>
        <w:t>05272 er Brande</w:t>
      </w:r>
    </w:p>
    <w:p w14:paraId="7D2D064C" w14:textId="43579CC0" w:rsidR="005147C8" w:rsidRDefault="005147C8" w:rsidP="005147C8">
      <w:pPr>
        <w:rPr>
          <w:sz w:val="36"/>
          <w:szCs w:val="36"/>
        </w:rPr>
      </w:pPr>
    </w:p>
    <w:p w14:paraId="1325576E" w14:textId="1A97DD19" w:rsidR="005147C8" w:rsidRDefault="005147C8" w:rsidP="005147C8">
      <w:pPr>
        <w:rPr>
          <w:sz w:val="36"/>
          <w:szCs w:val="36"/>
        </w:rPr>
      </w:pPr>
    </w:p>
    <w:p w14:paraId="4F09BC28" w14:textId="1084041C" w:rsidR="005147C8" w:rsidRDefault="005147C8" w:rsidP="005147C8">
      <w:pPr>
        <w:rPr>
          <w:sz w:val="36"/>
          <w:szCs w:val="36"/>
        </w:rPr>
      </w:pPr>
      <w:r>
        <w:rPr>
          <w:sz w:val="36"/>
          <w:szCs w:val="36"/>
        </w:rPr>
        <w:t>Opgave 1.3:</w:t>
      </w:r>
    </w:p>
    <w:p w14:paraId="339E5694" w14:textId="0A913600" w:rsidR="005147C8" w:rsidRPr="00056E28" w:rsidRDefault="005147C8" w:rsidP="005147C8">
      <w:pPr>
        <w:rPr>
          <w:sz w:val="28"/>
          <w:szCs w:val="28"/>
        </w:rPr>
      </w:pPr>
      <w:r w:rsidRPr="00056E28">
        <w:rPr>
          <w:sz w:val="28"/>
          <w:szCs w:val="28"/>
        </w:rPr>
        <w:t>Link til forecast API:</w:t>
      </w:r>
    </w:p>
    <w:p w14:paraId="7FD15BAA" w14:textId="7CA639C6" w:rsidR="005147C8" w:rsidRDefault="00000000" w:rsidP="005147C8">
      <w:pPr>
        <w:rPr>
          <w:sz w:val="36"/>
          <w:szCs w:val="36"/>
        </w:rPr>
      </w:pPr>
      <w:hyperlink r:id="rId5" w:history="1">
        <w:r w:rsidR="005147C8" w:rsidRPr="00B01B42">
          <w:rPr>
            <w:rStyle w:val="Hyperlink"/>
            <w:sz w:val="36"/>
            <w:szCs w:val="36"/>
          </w:rPr>
          <w:t>https://dmigw.govcloud.dk/v1/forecastdata/api</w:t>
        </w:r>
      </w:hyperlink>
    </w:p>
    <w:p w14:paraId="2789A225" w14:textId="67085960" w:rsidR="005147C8" w:rsidRPr="00056E28" w:rsidRDefault="005147C8" w:rsidP="005147C8">
      <w:pPr>
        <w:rPr>
          <w:sz w:val="28"/>
          <w:szCs w:val="28"/>
        </w:rPr>
      </w:pPr>
      <w:r w:rsidRPr="00056E28">
        <w:rPr>
          <w:sz w:val="28"/>
          <w:szCs w:val="28"/>
        </w:rPr>
        <w:t>API’et har pt 9 forskellige collections:</w:t>
      </w:r>
    </w:p>
    <w:p w14:paraId="0D69FCEC" w14:textId="68E7FC88" w:rsidR="00254C00" w:rsidRPr="00254C00" w:rsidRDefault="005147C8" w:rsidP="005147C8">
      <w:pPr>
        <w:rPr>
          <w:rStyle w:val="Strk"/>
          <w:rFonts w:cstheme="minorHAnsi"/>
          <w:color w:val="172B4D"/>
          <w:sz w:val="24"/>
          <w:szCs w:val="24"/>
          <w:shd w:val="clear" w:color="auto" w:fill="FFFFFF"/>
        </w:rPr>
      </w:pPr>
      <w:r w:rsidRPr="00254C00">
        <w:rPr>
          <w:rStyle w:val="Strk"/>
          <w:rFonts w:cstheme="minorHAnsi"/>
          <w:color w:val="172B4D"/>
          <w:sz w:val="24"/>
          <w:szCs w:val="24"/>
          <w:shd w:val="clear" w:color="auto" w:fill="FFFFFF"/>
        </w:rPr>
        <w:t>wam_dw, wam_nsb, wam_natlant, dkss_idw, dkss_if, dkss_lb, dkss_lf, dkss_nsbs, dkss_ws</w:t>
      </w:r>
    </w:p>
    <w:p w14:paraId="26CFE152" w14:textId="22877621" w:rsidR="00254C00" w:rsidRPr="00056E28" w:rsidRDefault="00254C0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Lille Bælt har kode: dkss_lb</w:t>
      </w:r>
    </w:p>
    <w:p w14:paraId="41CB8DF4" w14:textId="4D7C4259" w:rsidR="00254C00" w:rsidRDefault="00254C00" w:rsidP="005147C8">
      <w:pPr>
        <w:rPr>
          <w:rStyle w:val="Strk"/>
          <w:rFonts w:cstheme="minorHAnsi"/>
          <w:b w:val="0"/>
          <w:bCs w:val="0"/>
          <w:color w:val="172B4D"/>
          <w:sz w:val="24"/>
          <w:szCs w:val="24"/>
          <w:shd w:val="clear" w:color="auto" w:fill="FFFFFF"/>
        </w:rPr>
      </w:pPr>
      <w:r w:rsidRPr="00254C00">
        <w:rPr>
          <w:rStyle w:val="Strk"/>
          <w:rFonts w:cstheme="minorHAnsi"/>
          <w:b w:val="0"/>
          <w:bCs w:val="0"/>
          <w:color w:val="172B4D"/>
          <w:sz w:val="24"/>
          <w:szCs w:val="24"/>
          <w:shd w:val="clear" w:color="auto" w:fill="FFFFFF"/>
        </w:rPr>
        <w:t>(</w:t>
      </w:r>
      <w:hyperlink r:id="rId6" w:history="1">
        <w:r w:rsidRPr="00B01B42">
          <w:rPr>
            <w:rStyle w:val="Hyperlink"/>
            <w:rFonts w:cstheme="minorHAnsi"/>
            <w:sz w:val="24"/>
            <w:szCs w:val="24"/>
            <w:shd w:val="clear" w:color="auto" w:fill="FFFFFF"/>
          </w:rPr>
          <w:t>https://dmigw.govcloud.dk/v1/forecastdata/collections/dkss_lb?api-key=e769a716-508c-4704-9fe1-9fd25f9f42c3</w:t>
        </w:r>
      </w:hyperlink>
      <w:r w:rsidRPr="00254C00">
        <w:rPr>
          <w:rStyle w:val="Strk"/>
          <w:rFonts w:cstheme="minorHAnsi"/>
          <w:b w:val="0"/>
          <w:bCs w:val="0"/>
          <w:color w:val="172B4D"/>
          <w:sz w:val="24"/>
          <w:szCs w:val="24"/>
          <w:shd w:val="clear" w:color="auto" w:fill="FFFFFF"/>
        </w:rPr>
        <w:t>)</w:t>
      </w:r>
    </w:p>
    <w:p w14:paraId="330A26E0" w14:textId="3B23A5EE" w:rsidR="00254C00" w:rsidRPr="00056E28" w:rsidRDefault="00254C0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lastRenderedPageBreak/>
        <w:t>Data typen der returneres fra API’et er JSON.</w:t>
      </w:r>
    </w:p>
    <w:p w14:paraId="61A16EB4" w14:textId="2A95BD44" w:rsidR="0092787E" w:rsidRDefault="0092787E" w:rsidP="005147C8">
      <w:pPr>
        <w:rPr>
          <w:rStyle w:val="Strk"/>
          <w:rFonts w:cstheme="minorHAnsi"/>
          <w:b w:val="0"/>
          <w:bCs w:val="0"/>
          <w:color w:val="172B4D"/>
          <w:sz w:val="36"/>
          <w:szCs w:val="36"/>
          <w:shd w:val="clear" w:color="auto" w:fill="FFFFFF"/>
        </w:rPr>
      </w:pPr>
    </w:p>
    <w:p w14:paraId="4D8A92B9" w14:textId="30D19DD9" w:rsidR="00863698" w:rsidRDefault="00863698"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1.4:</w:t>
      </w:r>
    </w:p>
    <w:p w14:paraId="4E7218F4" w14:textId="57138EEE" w:rsidR="0092787E" w:rsidRPr="00056E28" w:rsidRDefault="0092787E"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Steder hvor DMI’s API er brugt:</w:t>
      </w:r>
    </w:p>
    <w:p w14:paraId="245F21A5" w14:textId="7CBA95B4" w:rsidR="0092787E" w:rsidRDefault="00000000" w:rsidP="005147C8">
      <w:pPr>
        <w:rPr>
          <w:rStyle w:val="Strk"/>
          <w:rFonts w:cstheme="minorHAnsi"/>
          <w:b w:val="0"/>
          <w:bCs w:val="0"/>
          <w:color w:val="172B4D"/>
          <w:sz w:val="36"/>
          <w:szCs w:val="36"/>
          <w:shd w:val="clear" w:color="auto" w:fill="FFFFFF"/>
        </w:rPr>
      </w:pPr>
      <w:hyperlink r:id="rId7" w:history="1">
        <w:r w:rsidR="0092787E" w:rsidRPr="00B01B42">
          <w:rPr>
            <w:rStyle w:val="Hyperlink"/>
            <w:rFonts w:cstheme="minorHAnsi"/>
            <w:sz w:val="36"/>
            <w:szCs w:val="36"/>
            <w:shd w:val="clear" w:color="auto" w:fill="FFFFFF"/>
          </w:rPr>
          <w:t>https://vejr.eu/pages/api-documentation</w:t>
        </w:r>
      </w:hyperlink>
    </w:p>
    <w:p w14:paraId="296BAC35" w14:textId="2C5F0191" w:rsidR="00FA41D3" w:rsidRPr="00FA41D3" w:rsidRDefault="00000000" w:rsidP="005147C8">
      <w:pPr>
        <w:rPr>
          <w:rStyle w:val="Hyperlink"/>
          <w:rFonts w:cstheme="minorHAnsi"/>
          <w:sz w:val="36"/>
          <w:szCs w:val="36"/>
          <w:shd w:val="clear" w:color="auto" w:fill="FFFFFF"/>
        </w:rPr>
      </w:pPr>
      <w:hyperlink r:id="rId8" w:history="1">
        <w:r w:rsidR="006A4B29" w:rsidRPr="00B01B42">
          <w:rPr>
            <w:rStyle w:val="Hyperlink"/>
            <w:rFonts w:cstheme="minorHAnsi"/>
            <w:sz w:val="36"/>
            <w:szCs w:val="36"/>
            <w:shd w:val="clear" w:color="auto" w:fill="FFFFFF"/>
          </w:rPr>
          <w:t>https://via.ritzau.dk/pressemeddelelse/cowi-designer-havneindlob-med-data-fra-dmi-som-solid-bund?publisherId=13559149&amp;releaseId=13624252</w:t>
        </w:r>
      </w:hyperlink>
    </w:p>
    <w:p w14:paraId="3D0E848A" w14:textId="340E8708" w:rsidR="00700810" w:rsidRDefault="00700810" w:rsidP="005147C8">
      <w:pPr>
        <w:rPr>
          <w:rStyle w:val="Hyperlink"/>
          <w:rFonts w:cstheme="minorHAnsi"/>
          <w:sz w:val="36"/>
          <w:szCs w:val="36"/>
          <w:shd w:val="clear" w:color="auto" w:fill="FFFFFF"/>
        </w:rPr>
      </w:pPr>
    </w:p>
    <w:p w14:paraId="521CC534" w14:textId="77777777" w:rsidR="00FA41D3" w:rsidRDefault="00FA41D3" w:rsidP="005147C8">
      <w:pPr>
        <w:rPr>
          <w:rStyle w:val="Strk"/>
          <w:rFonts w:cstheme="minorHAnsi"/>
          <w:b w:val="0"/>
          <w:bCs w:val="0"/>
          <w:color w:val="172B4D"/>
          <w:sz w:val="36"/>
          <w:szCs w:val="36"/>
          <w:shd w:val="clear" w:color="auto" w:fill="FFFFFF"/>
        </w:rPr>
      </w:pPr>
    </w:p>
    <w:p w14:paraId="31EB8569" w14:textId="458E0AF5" w:rsidR="00FA41D3" w:rsidRDefault="00FA41D3"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2.1:</w:t>
      </w:r>
    </w:p>
    <w:p w14:paraId="75473D2E" w14:textId="06E4D65C" w:rsidR="00FA41D3" w:rsidRDefault="00FA41D3" w:rsidP="005147C8">
      <w:pPr>
        <w:rPr>
          <w:rStyle w:val="Strk"/>
          <w:rFonts w:cstheme="minorHAnsi"/>
          <w:b w:val="0"/>
          <w:bCs w:val="0"/>
          <w:color w:val="172B4D"/>
          <w:sz w:val="36"/>
          <w:szCs w:val="36"/>
          <w:shd w:val="clear" w:color="auto" w:fill="FFFFFF"/>
        </w:rPr>
      </w:pPr>
      <w:r>
        <w:drawing>
          <wp:inline distT="0" distB="0" distL="0" distR="0" wp14:anchorId="460B0826" wp14:editId="693DE771">
            <wp:extent cx="6120130" cy="1929130"/>
            <wp:effectExtent l="0" t="0" r="0"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9"/>
                    <a:stretch>
                      <a:fillRect/>
                    </a:stretch>
                  </pic:blipFill>
                  <pic:spPr>
                    <a:xfrm>
                      <a:off x="0" y="0"/>
                      <a:ext cx="6120130" cy="1929130"/>
                    </a:xfrm>
                    <a:prstGeom prst="rect">
                      <a:avLst/>
                    </a:prstGeom>
                  </pic:spPr>
                </pic:pic>
              </a:graphicData>
            </a:graphic>
          </wp:inline>
        </w:drawing>
      </w:r>
    </w:p>
    <w:p w14:paraId="14004803" w14:textId="7663D127" w:rsidR="00FA41D3" w:rsidRPr="00FA41D3" w:rsidRDefault="00FA41D3" w:rsidP="005147C8">
      <w:pPr>
        <w:rPr>
          <w:rStyle w:val="Strk"/>
          <w:rFonts w:cstheme="minorHAnsi"/>
          <w:b w:val="0"/>
          <w:bCs w:val="0"/>
          <w:color w:val="172B4D"/>
          <w:sz w:val="28"/>
          <w:szCs w:val="28"/>
          <w:shd w:val="clear" w:color="auto" w:fill="FFFFFF"/>
        </w:rPr>
      </w:pPr>
      <w:r>
        <w:rPr>
          <w:rStyle w:val="Strk"/>
          <w:rFonts w:cstheme="minorHAnsi"/>
          <w:b w:val="0"/>
          <w:bCs w:val="0"/>
          <w:color w:val="172B4D"/>
          <w:sz w:val="28"/>
          <w:szCs w:val="28"/>
          <w:shd w:val="clear" w:color="auto" w:fill="FFFFFF"/>
        </w:rPr>
        <w:t>Både forklaringsgrad (R^2) samt korrelation er højere for DI’s FTI end DST’s. Vi har dog ikke kunnet nå samme forklaringsgrad samt korrelation for perioden 2000 Q1 – 2016 Q2 dom i Baums artikel fra 2016.</w:t>
      </w:r>
    </w:p>
    <w:p w14:paraId="31B351DC" w14:textId="34C62E50" w:rsidR="00700810" w:rsidRDefault="00700810"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2.2:</w:t>
      </w:r>
    </w:p>
    <w:p w14:paraId="1B33C124" w14:textId="28EE2B40" w:rsidR="00700810" w:rsidRPr="00056E28" w:rsidRDefault="0070081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Forecast for forbruget </w:t>
      </w:r>
      <w:r w:rsidR="00BF4B7C" w:rsidRPr="00056E28">
        <w:rPr>
          <w:rStyle w:val="Strk"/>
          <w:rFonts w:cstheme="minorHAnsi"/>
          <w:b w:val="0"/>
          <w:bCs w:val="0"/>
          <w:color w:val="172B4D"/>
          <w:sz w:val="28"/>
          <w:szCs w:val="28"/>
          <w:shd w:val="clear" w:color="auto" w:fill="FFFFFF"/>
        </w:rPr>
        <w:t>i</w:t>
      </w:r>
      <w:r w:rsidRPr="00056E28">
        <w:rPr>
          <w:rStyle w:val="Strk"/>
          <w:rFonts w:cstheme="minorHAnsi"/>
          <w:b w:val="0"/>
          <w:bCs w:val="0"/>
          <w:color w:val="172B4D"/>
          <w:sz w:val="28"/>
          <w:szCs w:val="28"/>
          <w:shd w:val="clear" w:color="auto" w:fill="FFFFFF"/>
        </w:rPr>
        <w:t xml:space="preserve"> 3.kvartal 2022 med brug af DI’s FTI indikator:  -5.62%</w:t>
      </w:r>
    </w:p>
    <w:p w14:paraId="694E7D85" w14:textId="5865AE76" w:rsidR="00700810" w:rsidRPr="00056E28" w:rsidRDefault="0070081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Forecast for samme periode med DST’s FTI: -5.08%</w:t>
      </w:r>
    </w:p>
    <w:p w14:paraId="4FE2C9F2" w14:textId="4A6A2407" w:rsidR="006665BD" w:rsidRDefault="006665BD" w:rsidP="005147C8">
      <w:pPr>
        <w:rPr>
          <w:rStyle w:val="Strk"/>
          <w:rFonts w:cstheme="minorHAnsi"/>
          <w:b w:val="0"/>
          <w:bCs w:val="0"/>
          <w:color w:val="172B4D"/>
          <w:sz w:val="36"/>
          <w:szCs w:val="36"/>
          <w:shd w:val="clear" w:color="auto" w:fill="FFFFFF"/>
        </w:rPr>
      </w:pPr>
    </w:p>
    <w:p w14:paraId="6CD4E627" w14:textId="182345C1" w:rsidR="006665BD" w:rsidRDefault="006665BD"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lastRenderedPageBreak/>
        <w:t>Opgave 2.3:</w:t>
      </w:r>
    </w:p>
    <w:p w14:paraId="1C37A966" w14:textId="3580BF16" w:rsidR="006665BD" w:rsidRPr="00056E28" w:rsidRDefault="006665BD"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De to indikatorer for forbrugertillid, DI samt DST, viser henholdsvis -32.4 og -27.6 for 3. Kvartal 2022. Disse værdier er udtalt lavere end de laveste værdier for perioden </w:t>
      </w:r>
      <w:r w:rsidR="00BF4B7C" w:rsidRPr="00056E28">
        <w:rPr>
          <w:rStyle w:val="Strk"/>
          <w:rFonts w:cstheme="minorHAnsi"/>
          <w:b w:val="0"/>
          <w:bCs w:val="0"/>
          <w:color w:val="172B4D"/>
          <w:sz w:val="28"/>
          <w:szCs w:val="28"/>
          <w:shd w:val="clear" w:color="auto" w:fill="FFFFFF"/>
        </w:rPr>
        <w:t>2000 Q1 – 2022 Q2: -24.43 og -22.7 (begge 2022 Q2), hvor væksten faldt 2.2%. Den laveste vækst i perioden var under finanskrisen hvor væksten faldt med 5.8% i 2009 Q1 og indikatorerne viste hhv -18.3 og         -10.7.</w:t>
      </w:r>
    </w:p>
    <w:p w14:paraId="4D1247C8" w14:textId="60B2F545" w:rsidR="00BF4B7C" w:rsidRPr="00056E28" w:rsidRDefault="00BF4B7C"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På denne baggrund mener vi er der er stor grund tl at frygte et markant fald i forbruget </w:t>
      </w:r>
      <w:r w:rsidR="0045070A" w:rsidRPr="00056E28">
        <w:rPr>
          <w:rStyle w:val="Strk"/>
          <w:rFonts w:cstheme="minorHAnsi"/>
          <w:b w:val="0"/>
          <w:bCs w:val="0"/>
          <w:color w:val="172B4D"/>
          <w:sz w:val="28"/>
          <w:szCs w:val="28"/>
          <w:shd w:val="clear" w:color="auto" w:fill="FFFFFF"/>
        </w:rPr>
        <w:t>i både 3. og 4. kvartal i år.</w:t>
      </w:r>
    </w:p>
    <w:p w14:paraId="4C782F95" w14:textId="3237860F" w:rsidR="0045070A" w:rsidRDefault="0045070A" w:rsidP="005147C8">
      <w:pPr>
        <w:rPr>
          <w:rStyle w:val="Strk"/>
          <w:rFonts w:cstheme="minorHAnsi"/>
          <w:b w:val="0"/>
          <w:bCs w:val="0"/>
          <w:color w:val="172B4D"/>
          <w:sz w:val="36"/>
          <w:szCs w:val="36"/>
          <w:shd w:val="clear" w:color="auto" w:fill="FFFFFF"/>
        </w:rPr>
      </w:pPr>
      <w:r>
        <w:drawing>
          <wp:inline distT="0" distB="0" distL="0" distR="0" wp14:anchorId="171EB981" wp14:editId="1D48FC38">
            <wp:extent cx="6120130" cy="301180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11805"/>
                    </a:xfrm>
                    <a:prstGeom prst="rect">
                      <a:avLst/>
                    </a:prstGeom>
                  </pic:spPr>
                </pic:pic>
              </a:graphicData>
            </a:graphic>
          </wp:inline>
        </w:drawing>
      </w:r>
    </w:p>
    <w:p w14:paraId="3B52EC33" w14:textId="1BADEF12" w:rsidR="0045070A" w:rsidRDefault="0045070A" w:rsidP="005147C8">
      <w:pPr>
        <w:rPr>
          <w:rStyle w:val="Strk"/>
          <w:rFonts w:cstheme="minorHAnsi"/>
          <w:b w:val="0"/>
          <w:bCs w:val="0"/>
          <w:color w:val="172B4D"/>
          <w:sz w:val="36"/>
          <w:szCs w:val="36"/>
          <w:shd w:val="clear" w:color="auto" w:fill="FFFFFF"/>
        </w:rPr>
      </w:pPr>
      <w:r>
        <w:drawing>
          <wp:inline distT="0" distB="0" distL="0" distR="0" wp14:anchorId="7AB94380" wp14:editId="567F1267">
            <wp:extent cx="6120130" cy="2895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95600"/>
                    </a:xfrm>
                    <a:prstGeom prst="rect">
                      <a:avLst/>
                    </a:prstGeom>
                  </pic:spPr>
                </pic:pic>
              </a:graphicData>
            </a:graphic>
          </wp:inline>
        </w:drawing>
      </w:r>
    </w:p>
    <w:p w14:paraId="5B83E300" w14:textId="1F6D48C1" w:rsidR="0045070A" w:rsidRDefault="0045070A" w:rsidP="005147C8">
      <w:pPr>
        <w:rPr>
          <w:rStyle w:val="Strk"/>
          <w:rFonts w:cstheme="minorHAnsi"/>
          <w:b w:val="0"/>
          <w:bCs w:val="0"/>
          <w:color w:val="172B4D"/>
          <w:sz w:val="36"/>
          <w:szCs w:val="36"/>
          <w:shd w:val="clear" w:color="auto" w:fill="FFFFFF"/>
        </w:rPr>
      </w:pPr>
    </w:p>
    <w:p w14:paraId="1A1FC353" w14:textId="74A1571C" w:rsidR="006A4B29" w:rsidRDefault="006A4B29" w:rsidP="005147C8">
      <w:pPr>
        <w:rPr>
          <w:rStyle w:val="Strk"/>
          <w:rFonts w:cstheme="minorHAnsi"/>
          <w:b w:val="0"/>
          <w:bCs w:val="0"/>
          <w:color w:val="172B4D"/>
          <w:sz w:val="36"/>
          <w:szCs w:val="36"/>
          <w:shd w:val="clear" w:color="auto" w:fill="FFFFFF"/>
        </w:rPr>
      </w:pPr>
    </w:p>
    <w:p w14:paraId="6C97BFBC" w14:textId="14A38529" w:rsidR="00863698" w:rsidRDefault="00863698" w:rsidP="005147C8">
      <w:pPr>
        <w:rPr>
          <w:rStyle w:val="Strk"/>
          <w:rFonts w:cstheme="minorHAnsi"/>
          <w:b w:val="0"/>
          <w:bCs w:val="0"/>
          <w:color w:val="172B4D"/>
          <w:sz w:val="36"/>
          <w:szCs w:val="36"/>
          <w:shd w:val="clear" w:color="auto" w:fill="FFFFFF"/>
        </w:rPr>
      </w:pPr>
    </w:p>
    <w:p w14:paraId="60384518" w14:textId="3E69744D" w:rsidR="00863698" w:rsidRDefault="00863698"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2.4:</w:t>
      </w:r>
    </w:p>
    <w:p w14:paraId="51EE7DDE" w14:textId="67898F66" w:rsidR="0045070A" w:rsidRPr="00056E28" w:rsidRDefault="00863698"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DI:</w:t>
      </w:r>
    </w:p>
    <w:p w14:paraId="18609A2B" w14:textId="234F34EB" w:rsidR="00863698" w:rsidRDefault="00863698" w:rsidP="005147C8">
      <w:pPr>
        <w:rPr>
          <w:rStyle w:val="Strk"/>
          <w:rFonts w:cstheme="minorHAnsi"/>
          <w:b w:val="0"/>
          <w:bCs w:val="0"/>
          <w:color w:val="172B4D"/>
          <w:sz w:val="36"/>
          <w:szCs w:val="36"/>
          <w:shd w:val="clear" w:color="auto" w:fill="FFFFFF"/>
        </w:rPr>
      </w:pPr>
      <w:r>
        <w:drawing>
          <wp:inline distT="0" distB="0" distL="0" distR="0" wp14:anchorId="5D404946" wp14:editId="7949310A">
            <wp:extent cx="6120130" cy="2444750"/>
            <wp:effectExtent l="0" t="0" r="0" b="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12"/>
                    <a:stretch>
                      <a:fillRect/>
                    </a:stretch>
                  </pic:blipFill>
                  <pic:spPr>
                    <a:xfrm>
                      <a:off x="0" y="0"/>
                      <a:ext cx="6120130" cy="2444750"/>
                    </a:xfrm>
                    <a:prstGeom prst="rect">
                      <a:avLst/>
                    </a:prstGeom>
                  </pic:spPr>
                </pic:pic>
              </a:graphicData>
            </a:graphic>
          </wp:inline>
        </w:drawing>
      </w:r>
    </w:p>
    <w:p w14:paraId="30ADCE53" w14:textId="1736040C" w:rsidR="0045070A" w:rsidRPr="00056E28" w:rsidRDefault="0045070A"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DI’s prognose er fra 26 maj 2022, så sandsynligvis ikke opdateret med data fra 2.kvartal.</w:t>
      </w:r>
      <w:r w:rsidR="00A20DE6" w:rsidRPr="00056E28">
        <w:rPr>
          <w:rStyle w:val="Strk"/>
          <w:rFonts w:cstheme="minorHAnsi"/>
          <w:b w:val="0"/>
          <w:bCs w:val="0"/>
          <w:color w:val="172B4D"/>
          <w:sz w:val="28"/>
          <w:szCs w:val="28"/>
          <w:shd w:val="clear" w:color="auto" w:fill="FFFFFF"/>
        </w:rPr>
        <w:t xml:space="preserve"> </w:t>
      </w:r>
      <w:r w:rsidR="003065CE" w:rsidRPr="00056E28">
        <w:rPr>
          <w:rStyle w:val="Strk"/>
          <w:rFonts w:cstheme="minorHAnsi"/>
          <w:b w:val="0"/>
          <w:bCs w:val="0"/>
          <w:color w:val="172B4D"/>
          <w:sz w:val="28"/>
          <w:szCs w:val="28"/>
          <w:shd w:val="clear" w:color="auto" w:fill="FFFFFF"/>
        </w:rPr>
        <w:t>D</w:t>
      </w:r>
      <w:r w:rsidR="00A20DE6" w:rsidRPr="00056E28">
        <w:rPr>
          <w:rStyle w:val="Strk"/>
          <w:rFonts w:cstheme="minorHAnsi"/>
          <w:b w:val="0"/>
          <w:bCs w:val="0"/>
          <w:color w:val="172B4D"/>
          <w:sz w:val="28"/>
          <w:szCs w:val="28"/>
          <w:shd w:val="clear" w:color="auto" w:fill="FFFFFF"/>
        </w:rPr>
        <w:t>eres skøn er at forbruget vil stige 1.7%.</w:t>
      </w:r>
    </w:p>
    <w:p w14:paraId="6554C913" w14:textId="6B0224F2" w:rsidR="00863698" w:rsidRPr="00056E28" w:rsidRDefault="00863698"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DK Nat.Bank:</w:t>
      </w:r>
    </w:p>
    <w:p w14:paraId="4C5043A9" w14:textId="7C5DD056" w:rsidR="00863698" w:rsidRDefault="00863698" w:rsidP="005147C8">
      <w:pPr>
        <w:rPr>
          <w:rStyle w:val="Strk"/>
          <w:rFonts w:cstheme="minorHAnsi"/>
          <w:b w:val="0"/>
          <w:bCs w:val="0"/>
          <w:color w:val="172B4D"/>
          <w:sz w:val="36"/>
          <w:szCs w:val="36"/>
          <w:shd w:val="clear" w:color="auto" w:fill="FFFFFF"/>
        </w:rPr>
      </w:pPr>
    </w:p>
    <w:p w14:paraId="5E611C24" w14:textId="77777777" w:rsidR="00B52971" w:rsidRDefault="00863698" w:rsidP="005147C8">
      <w:pPr>
        <w:rPr>
          <w:rStyle w:val="Strk"/>
          <w:rFonts w:cstheme="minorHAnsi"/>
          <w:b w:val="0"/>
          <w:bCs w:val="0"/>
          <w:color w:val="172B4D"/>
          <w:sz w:val="36"/>
          <w:szCs w:val="36"/>
          <w:shd w:val="clear" w:color="auto" w:fill="FFFFFF"/>
        </w:rPr>
      </w:pPr>
      <w:r>
        <w:drawing>
          <wp:inline distT="0" distB="0" distL="0" distR="0" wp14:anchorId="0D6917F5" wp14:editId="13C8DA63">
            <wp:extent cx="2809875" cy="3905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390525"/>
                    </a:xfrm>
                    <a:prstGeom prst="rect">
                      <a:avLst/>
                    </a:prstGeom>
                  </pic:spPr>
                </pic:pic>
              </a:graphicData>
            </a:graphic>
          </wp:inline>
        </w:drawing>
      </w:r>
      <w:r w:rsidR="00B52971">
        <w:drawing>
          <wp:inline distT="0" distB="0" distL="0" distR="0" wp14:anchorId="5049F82A" wp14:editId="40C2469D">
            <wp:extent cx="5810250" cy="942975"/>
            <wp:effectExtent l="0" t="0" r="0" b="9525"/>
            <wp:docPr id="11" name="Billede 11"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bord&#10;&#10;Automatisk genereret beskrivelse"/>
                    <pic:cNvPicPr/>
                  </pic:nvPicPr>
                  <pic:blipFill>
                    <a:blip r:embed="rId14"/>
                    <a:stretch>
                      <a:fillRect/>
                    </a:stretch>
                  </pic:blipFill>
                  <pic:spPr>
                    <a:xfrm>
                      <a:off x="0" y="0"/>
                      <a:ext cx="5810250" cy="942975"/>
                    </a:xfrm>
                    <a:prstGeom prst="rect">
                      <a:avLst/>
                    </a:prstGeom>
                  </pic:spPr>
                </pic:pic>
              </a:graphicData>
            </a:graphic>
          </wp:inline>
        </w:drawing>
      </w:r>
    </w:p>
    <w:p w14:paraId="0264C2EA" w14:textId="5A0B31FC" w:rsidR="0045070A" w:rsidRPr="00056E28" w:rsidRDefault="0045070A"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Nationalbankens prognose er </w:t>
      </w:r>
      <w:r w:rsidR="00B52971" w:rsidRPr="00056E28">
        <w:rPr>
          <w:rStyle w:val="Strk"/>
          <w:rFonts w:cstheme="minorHAnsi"/>
          <w:b w:val="0"/>
          <w:bCs w:val="0"/>
          <w:color w:val="172B4D"/>
          <w:sz w:val="28"/>
          <w:szCs w:val="28"/>
          <w:shd w:val="clear" w:color="auto" w:fill="FFFFFF"/>
        </w:rPr>
        <w:t>fra 22.9.2022</w:t>
      </w:r>
    </w:p>
    <w:p w14:paraId="6B42A751" w14:textId="16A15DD8" w:rsidR="00F231F1" w:rsidRPr="00056E28" w:rsidRDefault="000A77DD"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P</w:t>
      </w:r>
      <w:r w:rsidR="00ED3CDC" w:rsidRPr="00056E28">
        <w:rPr>
          <w:rStyle w:val="Strk"/>
          <w:rFonts w:cstheme="minorHAnsi"/>
          <w:b w:val="0"/>
          <w:bCs w:val="0"/>
          <w:color w:val="172B4D"/>
          <w:sz w:val="28"/>
          <w:szCs w:val="28"/>
          <w:shd w:val="clear" w:color="auto" w:fill="FFFFFF"/>
        </w:rPr>
        <w:t>å årsbasis skønne</w:t>
      </w:r>
      <w:r w:rsidRPr="00056E28">
        <w:rPr>
          <w:rStyle w:val="Strk"/>
          <w:rFonts w:cstheme="minorHAnsi"/>
          <w:b w:val="0"/>
          <w:bCs w:val="0"/>
          <w:color w:val="172B4D"/>
          <w:sz w:val="28"/>
          <w:szCs w:val="28"/>
          <w:shd w:val="clear" w:color="auto" w:fill="FFFFFF"/>
        </w:rPr>
        <w:t>r nationalbanken at</w:t>
      </w:r>
      <w:r w:rsidR="00ED3CDC" w:rsidRPr="00056E28">
        <w:rPr>
          <w:rStyle w:val="Strk"/>
          <w:rFonts w:cstheme="minorHAnsi"/>
          <w:b w:val="0"/>
          <w:bCs w:val="0"/>
          <w:color w:val="172B4D"/>
          <w:sz w:val="28"/>
          <w:szCs w:val="28"/>
          <w:shd w:val="clear" w:color="auto" w:fill="FFFFFF"/>
        </w:rPr>
        <w:t xml:space="preserve"> det private forbrug korrigeret for inflation </w:t>
      </w:r>
      <w:r w:rsidRPr="00056E28">
        <w:rPr>
          <w:rStyle w:val="Strk"/>
          <w:rFonts w:cstheme="minorHAnsi"/>
          <w:b w:val="0"/>
          <w:bCs w:val="0"/>
          <w:color w:val="172B4D"/>
          <w:sz w:val="28"/>
          <w:szCs w:val="28"/>
          <w:shd w:val="clear" w:color="auto" w:fill="FFFFFF"/>
        </w:rPr>
        <w:t>vil</w:t>
      </w:r>
      <w:r w:rsidR="00ED3CDC" w:rsidRPr="00056E28">
        <w:rPr>
          <w:rStyle w:val="Strk"/>
          <w:rFonts w:cstheme="minorHAnsi"/>
          <w:b w:val="0"/>
          <w:bCs w:val="0"/>
          <w:color w:val="172B4D"/>
          <w:sz w:val="28"/>
          <w:szCs w:val="28"/>
          <w:shd w:val="clear" w:color="auto" w:fill="FFFFFF"/>
        </w:rPr>
        <w:t xml:space="preserve"> falde med 1 pct. i år</w:t>
      </w:r>
      <w:r w:rsidRPr="00056E28">
        <w:rPr>
          <w:rStyle w:val="Strk"/>
          <w:rFonts w:cstheme="minorHAnsi"/>
          <w:b w:val="0"/>
          <w:bCs w:val="0"/>
          <w:color w:val="172B4D"/>
          <w:sz w:val="28"/>
          <w:szCs w:val="28"/>
          <w:shd w:val="clear" w:color="auto" w:fill="FFFFFF"/>
        </w:rPr>
        <w:t>.</w:t>
      </w:r>
    </w:p>
    <w:p w14:paraId="3235DDF7" w14:textId="0FBCDFDF" w:rsidR="00F231F1" w:rsidRDefault="00F231F1"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lastRenderedPageBreak/>
        <w:t>Begge disse skøn harmonerer selvsagt dårligt med vores forecast, det skal dog tilføjes at DI’s analyse er fra maj i år. Desuden er begge organisationers skøn for hele året 2022, vort forecast af forbruget er for 3.kvartal baseret på DST’s forbrugertillidundersøgelse i samme kvartal.</w:t>
      </w:r>
    </w:p>
    <w:p w14:paraId="5BE52DD9" w14:textId="021CD4BF" w:rsidR="00056E28" w:rsidRDefault="00056E28" w:rsidP="005147C8">
      <w:pPr>
        <w:rPr>
          <w:rStyle w:val="Strk"/>
          <w:rFonts w:cstheme="minorHAnsi"/>
          <w:b w:val="0"/>
          <w:bCs w:val="0"/>
          <w:color w:val="172B4D"/>
          <w:sz w:val="28"/>
          <w:szCs w:val="28"/>
          <w:shd w:val="clear" w:color="auto" w:fill="FFFFFF"/>
        </w:rPr>
      </w:pPr>
    </w:p>
    <w:p w14:paraId="271A60FB" w14:textId="3A073C80" w:rsidR="00056E28" w:rsidRDefault="00056E28" w:rsidP="005147C8">
      <w:pPr>
        <w:rPr>
          <w:rStyle w:val="Strk"/>
          <w:rFonts w:cstheme="minorHAnsi"/>
          <w:b w:val="0"/>
          <w:bCs w:val="0"/>
          <w:color w:val="172B4D"/>
          <w:sz w:val="28"/>
          <w:szCs w:val="28"/>
          <w:shd w:val="clear" w:color="auto" w:fill="FFFFFF"/>
        </w:rPr>
      </w:pPr>
    </w:p>
    <w:p w14:paraId="42A8D7A3" w14:textId="62655996" w:rsidR="00056E28" w:rsidRDefault="00056E28" w:rsidP="005147C8">
      <w:pPr>
        <w:rPr>
          <w:rStyle w:val="Strk"/>
          <w:rFonts w:cstheme="minorHAnsi"/>
          <w:b w:val="0"/>
          <w:bCs w:val="0"/>
          <w:color w:val="172B4D"/>
          <w:sz w:val="28"/>
          <w:szCs w:val="28"/>
          <w:shd w:val="clear" w:color="auto" w:fill="FFFFFF"/>
        </w:rPr>
      </w:pPr>
    </w:p>
    <w:p w14:paraId="652AB35F" w14:textId="32302239" w:rsidR="00056E28" w:rsidRDefault="00056E28" w:rsidP="005147C8">
      <w:pPr>
        <w:rPr>
          <w:rStyle w:val="Strk"/>
          <w:rFonts w:cstheme="minorHAnsi"/>
          <w:b w:val="0"/>
          <w:bCs w:val="0"/>
          <w:color w:val="172B4D"/>
          <w:sz w:val="28"/>
          <w:szCs w:val="28"/>
          <w:shd w:val="clear" w:color="auto" w:fill="FFFFFF"/>
        </w:rPr>
      </w:pPr>
    </w:p>
    <w:p w14:paraId="6B4DED6E" w14:textId="3527E9E6" w:rsidR="00056E28" w:rsidRDefault="00056E28" w:rsidP="00056E28">
      <w:pPr>
        <w:rPr>
          <w:sz w:val="36"/>
          <w:szCs w:val="36"/>
        </w:rPr>
      </w:pPr>
      <w:r>
        <w:rPr>
          <w:sz w:val="36"/>
          <w:szCs w:val="36"/>
        </w:rPr>
        <w:t>Opgave 3.1:</w:t>
      </w:r>
    </w:p>
    <w:p w14:paraId="5744DA85" w14:textId="266CCF06" w:rsidR="00056E28" w:rsidRDefault="009005B1" w:rsidP="00056E28">
      <w:pPr>
        <w:rPr>
          <w:sz w:val="36"/>
          <w:szCs w:val="36"/>
        </w:rPr>
      </w:pPr>
      <w:r>
        <w:drawing>
          <wp:inline distT="0" distB="0" distL="0" distR="0" wp14:anchorId="374EE9A7" wp14:editId="2A268FA8">
            <wp:extent cx="6120130" cy="2811145"/>
            <wp:effectExtent l="0" t="0" r="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1145"/>
                    </a:xfrm>
                    <a:prstGeom prst="rect">
                      <a:avLst/>
                    </a:prstGeom>
                  </pic:spPr>
                </pic:pic>
              </a:graphicData>
            </a:graphic>
          </wp:inline>
        </w:drawing>
      </w:r>
    </w:p>
    <w:p w14:paraId="7136A3BD" w14:textId="61088CCA" w:rsidR="008C0055" w:rsidRDefault="009005B1" w:rsidP="00056E28">
      <w:pPr>
        <w:rPr>
          <w:sz w:val="28"/>
          <w:szCs w:val="28"/>
        </w:rPr>
      </w:pPr>
      <w:r>
        <w:rPr>
          <w:sz w:val="28"/>
          <w:szCs w:val="28"/>
        </w:rPr>
        <w:t xml:space="preserve">DOT-com boblens effekt ses i 1999-2000, efterfulgt af højkonkunkturen op til finanskrisen.Det store fald i 2007-2009 skyldes finanskrisensamt dens efterdønninger frem til 2012. Den lange højkonjunktur med stigende boligpriser samt lave renter og inflation ses tydeligt i perioden 2014-2020 hvorefter corona kortvarigt sender FTI skarpt lavere. Da de negative følger af corona bluver meget mindre end forventet, stiger </w:t>
      </w:r>
      <w:r w:rsidR="00EA17B6">
        <w:rPr>
          <w:sz w:val="28"/>
          <w:szCs w:val="28"/>
        </w:rPr>
        <w:t>FTI i 2021 men sendes til det laveste niveau siden 1996 pga krigen i Ukraine, stigende energipriser, renter og inflation.</w:t>
      </w:r>
    </w:p>
    <w:p w14:paraId="200E1945" w14:textId="57EC3785" w:rsidR="00F340FD" w:rsidRDefault="00F340FD" w:rsidP="00056E28">
      <w:pPr>
        <w:rPr>
          <w:sz w:val="28"/>
          <w:szCs w:val="28"/>
        </w:rPr>
      </w:pPr>
    </w:p>
    <w:p w14:paraId="1C1ABFC9" w14:textId="493C4D06" w:rsidR="00F340FD" w:rsidRDefault="00F340FD" w:rsidP="00056E28">
      <w:pPr>
        <w:rPr>
          <w:sz w:val="28"/>
          <w:szCs w:val="28"/>
        </w:rPr>
      </w:pPr>
    </w:p>
    <w:p w14:paraId="6F622EC7" w14:textId="77777777" w:rsidR="00F340FD" w:rsidRDefault="00F340FD" w:rsidP="00F340FD">
      <w:pPr>
        <w:rPr>
          <w:sz w:val="36"/>
          <w:szCs w:val="36"/>
        </w:rPr>
      </w:pPr>
    </w:p>
    <w:p w14:paraId="4A288FF1" w14:textId="24A9752A" w:rsidR="00F340FD" w:rsidRDefault="00F340FD" w:rsidP="00F340FD">
      <w:pPr>
        <w:rPr>
          <w:sz w:val="36"/>
          <w:szCs w:val="36"/>
        </w:rPr>
      </w:pPr>
      <w:r>
        <w:rPr>
          <w:sz w:val="36"/>
          <w:szCs w:val="36"/>
        </w:rPr>
        <w:lastRenderedPageBreak/>
        <w:t>Opgave 3.</w:t>
      </w:r>
      <w:r>
        <w:rPr>
          <w:sz w:val="36"/>
          <w:szCs w:val="36"/>
        </w:rPr>
        <w:t>2</w:t>
      </w:r>
      <w:r>
        <w:rPr>
          <w:sz w:val="36"/>
          <w:szCs w:val="36"/>
        </w:rPr>
        <w:t>:</w:t>
      </w:r>
    </w:p>
    <w:p w14:paraId="1400A341" w14:textId="5CB7720B" w:rsidR="00F340FD" w:rsidRDefault="00F340FD" w:rsidP="00F340FD">
      <w:pPr>
        <w:rPr>
          <w:sz w:val="28"/>
          <w:szCs w:val="28"/>
        </w:rPr>
      </w:pPr>
      <w:r>
        <w:rPr>
          <w:sz w:val="28"/>
          <w:szCs w:val="28"/>
        </w:rPr>
        <w:t>Spørgsmålet og svarmulighederne i DST’s forbruger undersøgelse</w:t>
      </w:r>
      <w:r w:rsidR="00CF61A7">
        <w:rPr>
          <w:sz w:val="28"/>
          <w:szCs w:val="28"/>
        </w:rPr>
        <w:t>, spørgsmål 5</w:t>
      </w:r>
      <w:r>
        <w:rPr>
          <w:sz w:val="28"/>
          <w:szCs w:val="28"/>
        </w:rPr>
        <w:t>:</w:t>
      </w:r>
    </w:p>
    <w:p w14:paraId="7F33D4F4" w14:textId="06764BF2" w:rsidR="00F340FD" w:rsidRDefault="00F340FD" w:rsidP="00F340FD">
      <w:pPr>
        <w:rPr>
          <w:i/>
          <w:iCs/>
          <w:sz w:val="28"/>
          <w:szCs w:val="28"/>
        </w:rPr>
      </w:pPr>
      <w:r w:rsidRPr="00F340FD">
        <w:rPr>
          <w:i/>
          <w:iCs/>
          <w:sz w:val="28"/>
          <w:szCs w:val="28"/>
        </w:rPr>
        <w:t>”</w:t>
      </w:r>
      <w:r w:rsidRPr="00F340FD">
        <w:rPr>
          <w:i/>
          <w:iCs/>
        </w:rPr>
        <w:t xml:space="preserve"> </w:t>
      </w:r>
      <w:r w:rsidRPr="00F340FD">
        <w:rPr>
          <w:i/>
          <w:iCs/>
          <w:sz w:val="28"/>
          <w:szCs w:val="28"/>
        </w:rPr>
        <w:t>Set i lyset af den økonomiske situation, mener du, at det for øjeblikket er fordelagtigt at anskaffe større forbrugsgoder som fjernsyn, vaskemaskine eller lignende, eller er det bedre at vente? Fordelagtigt at købe nu 100, Hverken fordelagtigt eller ufordelagtigt at købe nu 0, Ufordelagtigt at købe nu, bedre at vente -100</w:t>
      </w:r>
      <w:r w:rsidRPr="00F340FD">
        <w:rPr>
          <w:i/>
          <w:iCs/>
          <w:sz w:val="28"/>
          <w:szCs w:val="28"/>
        </w:rPr>
        <w:t>”</w:t>
      </w:r>
    </w:p>
    <w:p w14:paraId="034C4348" w14:textId="5FA84213" w:rsidR="00F340FD" w:rsidRDefault="00F340FD" w:rsidP="00F340FD">
      <w:pPr>
        <w:rPr>
          <w:sz w:val="28"/>
          <w:szCs w:val="28"/>
        </w:rPr>
      </w:pPr>
      <w:r>
        <w:rPr>
          <w:sz w:val="28"/>
          <w:szCs w:val="28"/>
        </w:rPr>
        <w:t>Gennemsnittet for perioden 2000 Q1 – 2022 Q3 er:  -8.81</w:t>
      </w:r>
    </w:p>
    <w:p w14:paraId="54FBB20F" w14:textId="650D6BD6" w:rsidR="00F340FD" w:rsidRDefault="00CF61A7" w:rsidP="00F340FD">
      <w:pPr>
        <w:rPr>
          <w:sz w:val="28"/>
          <w:szCs w:val="28"/>
        </w:rPr>
      </w:pPr>
      <w:r>
        <w:rPr>
          <w:sz w:val="28"/>
          <w:szCs w:val="28"/>
        </w:rPr>
        <w:t>Udviklingen grafisk:</w:t>
      </w:r>
    </w:p>
    <w:p w14:paraId="4EEEEFD2" w14:textId="049EF575" w:rsidR="00CF61A7" w:rsidRDefault="00CF61A7" w:rsidP="00F340FD">
      <w:pPr>
        <w:rPr>
          <w:sz w:val="28"/>
          <w:szCs w:val="28"/>
        </w:rPr>
      </w:pPr>
      <w:r>
        <w:drawing>
          <wp:inline distT="0" distB="0" distL="0" distR="0" wp14:anchorId="524D05A7" wp14:editId="17387E04">
            <wp:extent cx="6120130" cy="29559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955925"/>
                    </a:xfrm>
                    <a:prstGeom prst="rect">
                      <a:avLst/>
                    </a:prstGeom>
                  </pic:spPr>
                </pic:pic>
              </a:graphicData>
            </a:graphic>
          </wp:inline>
        </w:drawing>
      </w:r>
    </w:p>
    <w:p w14:paraId="531223F4" w14:textId="32D21312" w:rsidR="00CF61A7" w:rsidRDefault="00CF61A7" w:rsidP="00F340FD">
      <w:pPr>
        <w:rPr>
          <w:sz w:val="28"/>
          <w:szCs w:val="28"/>
        </w:rPr>
      </w:pPr>
      <w:r w:rsidRPr="007340AE">
        <w:rPr>
          <w:sz w:val="28"/>
          <w:szCs w:val="28"/>
        </w:rPr>
        <w:t>Det ses at ingen af observationerne er over 0, til trods for at svarmulighederne ligger</w:t>
      </w:r>
      <w:r w:rsidR="007340AE">
        <w:rPr>
          <w:sz w:val="28"/>
          <w:szCs w:val="28"/>
        </w:rPr>
        <w:t xml:space="preserve"> </w:t>
      </w:r>
      <w:r w:rsidRPr="007340AE">
        <w:rPr>
          <w:sz w:val="28"/>
          <w:szCs w:val="28"/>
        </w:rPr>
        <w:t>i intervallet -100 - +100. Vores konklusion er at underspørgsmål</w:t>
      </w:r>
      <w:r w:rsidR="000A20BB" w:rsidRPr="007340AE">
        <w:rPr>
          <w:sz w:val="28"/>
          <w:szCs w:val="28"/>
        </w:rPr>
        <w:t xml:space="preserve"> 5 betragtet over en længere årrække, ikke indeholder selvstændig værdi. Spørgsmålet bidrager alene som en af 5 forskellige værdier ved beregning af den samlede forbrugertillids</w:t>
      </w:r>
      <w:r w:rsidR="007340AE">
        <w:rPr>
          <w:sz w:val="28"/>
          <w:szCs w:val="28"/>
        </w:rPr>
        <w:t xml:space="preserve"> </w:t>
      </w:r>
      <w:r w:rsidR="000A20BB" w:rsidRPr="007340AE">
        <w:rPr>
          <w:sz w:val="28"/>
          <w:szCs w:val="28"/>
        </w:rPr>
        <w:t>indikator.</w:t>
      </w:r>
      <w:r w:rsidR="007340AE">
        <w:rPr>
          <w:sz w:val="28"/>
          <w:szCs w:val="28"/>
        </w:rPr>
        <w:t xml:space="preserve"> </w:t>
      </w:r>
    </w:p>
    <w:p w14:paraId="40326943" w14:textId="160B786B" w:rsidR="007340AE" w:rsidRPr="007340AE" w:rsidRDefault="007340AE" w:rsidP="00F340FD">
      <w:pPr>
        <w:rPr>
          <w:sz w:val="28"/>
          <w:szCs w:val="28"/>
        </w:rPr>
      </w:pPr>
      <w:r>
        <w:rPr>
          <w:sz w:val="28"/>
          <w:szCs w:val="28"/>
        </w:rPr>
        <w:t xml:space="preserve">Derudover ses det på grafen at der er en korrelation </w:t>
      </w:r>
      <w:r w:rsidR="00B6663F">
        <w:rPr>
          <w:sz w:val="28"/>
          <w:szCs w:val="28"/>
        </w:rPr>
        <w:t xml:space="preserve">på 0.31 </w:t>
      </w:r>
      <w:r>
        <w:rPr>
          <w:sz w:val="28"/>
          <w:szCs w:val="28"/>
        </w:rPr>
        <w:t>mellem forbrug og værdierne for underspørgsmål 5</w:t>
      </w:r>
      <w:r w:rsidR="00B6663F">
        <w:rPr>
          <w:sz w:val="28"/>
          <w:szCs w:val="28"/>
        </w:rPr>
        <w:t>.</w:t>
      </w:r>
    </w:p>
    <w:p w14:paraId="33CB5C71" w14:textId="4EB4AD95" w:rsidR="000A20BB" w:rsidRDefault="000A20BB" w:rsidP="00F340FD">
      <w:pPr>
        <w:rPr>
          <w:sz w:val="28"/>
          <w:szCs w:val="28"/>
        </w:rPr>
      </w:pPr>
      <w:r>
        <w:rPr>
          <w:sz w:val="28"/>
          <w:szCs w:val="28"/>
        </w:rPr>
        <w:t>I perioden 1996 Q1 – 1999 Q4 har der dog været kvartaler med positiv værdi for underspørgsmål 5:</w:t>
      </w:r>
    </w:p>
    <w:p w14:paraId="04740972" w14:textId="49E28B89" w:rsidR="000A20BB" w:rsidRPr="00F340FD" w:rsidRDefault="000A20BB" w:rsidP="00F340FD">
      <w:pPr>
        <w:rPr>
          <w:sz w:val="28"/>
          <w:szCs w:val="28"/>
        </w:rPr>
      </w:pPr>
      <w:r>
        <w:lastRenderedPageBreak/>
        <w:drawing>
          <wp:inline distT="0" distB="0" distL="0" distR="0" wp14:anchorId="130FD7EC" wp14:editId="1447DB42">
            <wp:extent cx="6120130" cy="2971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71800"/>
                    </a:xfrm>
                    <a:prstGeom prst="rect">
                      <a:avLst/>
                    </a:prstGeom>
                  </pic:spPr>
                </pic:pic>
              </a:graphicData>
            </a:graphic>
          </wp:inline>
        </w:drawing>
      </w:r>
    </w:p>
    <w:p w14:paraId="2963B234" w14:textId="77777777" w:rsidR="00F340FD" w:rsidRPr="008C0055" w:rsidRDefault="00F340FD" w:rsidP="00056E28">
      <w:pPr>
        <w:rPr>
          <w:sz w:val="28"/>
          <w:szCs w:val="28"/>
        </w:rPr>
      </w:pPr>
    </w:p>
    <w:p w14:paraId="7B9DAEF5" w14:textId="77777777" w:rsidR="00056E28" w:rsidRPr="00056E28" w:rsidRDefault="00056E28" w:rsidP="005147C8">
      <w:pPr>
        <w:rPr>
          <w:rStyle w:val="Strk"/>
          <w:rFonts w:cstheme="minorHAnsi"/>
          <w:b w:val="0"/>
          <w:bCs w:val="0"/>
          <w:color w:val="172B4D"/>
          <w:sz w:val="28"/>
          <w:szCs w:val="28"/>
          <w:shd w:val="clear" w:color="auto" w:fill="FFFFFF"/>
        </w:rPr>
      </w:pPr>
    </w:p>
    <w:p w14:paraId="43F3E9E5" w14:textId="5FBF6B17" w:rsidR="00254C00" w:rsidRPr="00254C00" w:rsidRDefault="00254C00" w:rsidP="005147C8">
      <w:pPr>
        <w:rPr>
          <w:rStyle w:val="Strk"/>
          <w:rFonts w:cstheme="minorHAnsi"/>
          <w:b w:val="0"/>
          <w:bCs w:val="0"/>
          <w:color w:val="172B4D"/>
          <w:sz w:val="24"/>
          <w:szCs w:val="24"/>
          <w:shd w:val="clear" w:color="auto" w:fill="FFFFFF"/>
        </w:rPr>
      </w:pPr>
    </w:p>
    <w:p w14:paraId="014C4600" w14:textId="78440E0C" w:rsidR="00254C00" w:rsidRDefault="00254C00" w:rsidP="005147C8">
      <w:pPr>
        <w:rPr>
          <w:sz w:val="36"/>
          <w:szCs w:val="36"/>
        </w:rPr>
      </w:pPr>
    </w:p>
    <w:p w14:paraId="65DBCB1B" w14:textId="4799DBD8" w:rsidR="007C24B7" w:rsidRDefault="007C24B7" w:rsidP="005147C8">
      <w:pPr>
        <w:rPr>
          <w:sz w:val="36"/>
          <w:szCs w:val="36"/>
        </w:rPr>
      </w:pPr>
      <w:r>
        <w:rPr>
          <w:sz w:val="36"/>
          <w:szCs w:val="36"/>
        </w:rPr>
        <w:t>Opgave 3.3:</w:t>
      </w:r>
    </w:p>
    <w:p w14:paraId="7493C608" w14:textId="678E35D9" w:rsidR="00056E28" w:rsidRPr="00056E28" w:rsidRDefault="00056E28" w:rsidP="005147C8">
      <w:pPr>
        <w:rPr>
          <w:sz w:val="28"/>
          <w:szCs w:val="28"/>
        </w:rPr>
      </w:pPr>
      <w:r>
        <w:rPr>
          <w:sz w:val="28"/>
          <w:szCs w:val="28"/>
        </w:rPr>
        <w:t>Fordelingen af forbruget i 2021:</w:t>
      </w:r>
    </w:p>
    <w:p w14:paraId="43225A9A" w14:textId="4DFADEBA" w:rsidR="007C24B7" w:rsidRPr="005147C8" w:rsidRDefault="007C24B7" w:rsidP="005147C8">
      <w:pPr>
        <w:rPr>
          <w:sz w:val="36"/>
          <w:szCs w:val="36"/>
        </w:rPr>
      </w:pPr>
      <w:r>
        <w:drawing>
          <wp:inline distT="0" distB="0" distL="0" distR="0" wp14:anchorId="2C3F6D59" wp14:editId="09F0ED0F">
            <wp:extent cx="6120130" cy="27006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00655"/>
                    </a:xfrm>
                    <a:prstGeom prst="rect">
                      <a:avLst/>
                    </a:prstGeom>
                  </pic:spPr>
                </pic:pic>
              </a:graphicData>
            </a:graphic>
          </wp:inline>
        </w:drawing>
      </w:r>
    </w:p>
    <w:sectPr w:rsidR="007C24B7" w:rsidRPr="005147C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C8"/>
    <w:rsid w:val="00056E28"/>
    <w:rsid w:val="000A20BB"/>
    <w:rsid w:val="000A77DD"/>
    <w:rsid w:val="00194124"/>
    <w:rsid w:val="00254C00"/>
    <w:rsid w:val="003065CE"/>
    <w:rsid w:val="003D70E8"/>
    <w:rsid w:val="0045070A"/>
    <w:rsid w:val="005147C8"/>
    <w:rsid w:val="006665BD"/>
    <w:rsid w:val="006A4B29"/>
    <w:rsid w:val="00700810"/>
    <w:rsid w:val="007340AE"/>
    <w:rsid w:val="007C24B7"/>
    <w:rsid w:val="00863698"/>
    <w:rsid w:val="008C0055"/>
    <w:rsid w:val="009005B1"/>
    <w:rsid w:val="0092787E"/>
    <w:rsid w:val="00A20DE6"/>
    <w:rsid w:val="00B52971"/>
    <w:rsid w:val="00B6663F"/>
    <w:rsid w:val="00BF4B7C"/>
    <w:rsid w:val="00CF61A7"/>
    <w:rsid w:val="00EA17B6"/>
    <w:rsid w:val="00ED3CDC"/>
    <w:rsid w:val="00F231F1"/>
    <w:rsid w:val="00F340FD"/>
    <w:rsid w:val="00FA41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50DB"/>
  <w15:chartTrackingRefBased/>
  <w15:docId w15:val="{629E79ED-3659-446F-8F1C-28C47BFD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5147C8"/>
    <w:rPr>
      <w:color w:val="0563C1" w:themeColor="hyperlink"/>
      <w:u w:val="single"/>
    </w:rPr>
  </w:style>
  <w:style w:type="character" w:styleId="Ulstomtale">
    <w:name w:val="Unresolved Mention"/>
    <w:basedOn w:val="Standardskrifttypeiafsnit"/>
    <w:uiPriority w:val="99"/>
    <w:semiHidden/>
    <w:unhideWhenUsed/>
    <w:rsid w:val="005147C8"/>
    <w:rPr>
      <w:color w:val="605E5C"/>
      <w:shd w:val="clear" w:color="auto" w:fill="E1DFDD"/>
    </w:rPr>
  </w:style>
  <w:style w:type="character" w:styleId="Strk">
    <w:name w:val="Strong"/>
    <w:basedOn w:val="Standardskrifttypeiafsnit"/>
    <w:uiPriority w:val="22"/>
    <w:qFormat/>
    <w:rsid w:val="0051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a.ritzau.dk/pressemeddelelse/cowi-designer-havneindlob-med-data-fra-dmi-som-solid-bund?publisherId=13559149&amp;releaseId=1362425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hyperlink" Target="https://vejr.eu/pages/api-document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migw.govcloud.dk/v1/forecastdata/collections/dkss_lb?api-key=e769a716-508c-4704-9fe1-9fd25f9f42c3" TargetMode="External"/><Relationship Id="rId11" Type="http://schemas.openxmlformats.org/officeDocument/2006/relationships/image" Target="media/image4.png"/><Relationship Id="rId5" Type="http://schemas.openxmlformats.org/officeDocument/2006/relationships/hyperlink" Target="https://dmigw.govcloud.dk/v1/forecastdata/api"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7</Pages>
  <Words>619</Words>
  <Characters>3781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von Holten Lindholm</dc:creator>
  <cp:keywords/>
  <dc:description/>
  <cp:lastModifiedBy>Claes von Holten Lindholm</cp:lastModifiedBy>
  <cp:revision>9</cp:revision>
  <dcterms:created xsi:type="dcterms:W3CDTF">2022-09-28T15:05:00Z</dcterms:created>
  <dcterms:modified xsi:type="dcterms:W3CDTF">2022-10-04T06:49:00Z</dcterms:modified>
</cp:coreProperties>
</file>