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06497354" w:rsidR="00604E29" w:rsidRDefault="007A391A">
            <w:r w:rsidRPr="007A391A">
              <w:t>LTVIP2025TMID32342</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6CA1B07" w:rsidR="00604E29" w:rsidRDefault="007A391A">
            <w:proofErr w:type="spellStart"/>
            <w:r w:rsidRPr="007A391A">
              <w:t>SmartSDLC</w:t>
            </w:r>
            <w:proofErr w:type="spellEnd"/>
            <w:r w:rsidRPr="007A391A">
              <w:t xml:space="preserve"> – AI-Enhanced Software Development Lifecycle</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5852B476" w:rsidR="00604E29" w:rsidRDefault="007A391A">
            <w:r w:rsidRPr="007A391A">
              <w:t>Traditional Software Development Lifecycle (SDLC) involves manual intervention at various stages, leading to inefficiencies, inaccuracies, and delays in the delivery pipeline.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3E4C28B7" w:rsidR="00604E29" w:rsidRDefault="007A391A">
            <w:proofErr w:type="spellStart"/>
            <w:r w:rsidRPr="007A391A">
              <w:t>SmartSDLC</w:t>
            </w:r>
            <w:proofErr w:type="spellEnd"/>
            <w:r w:rsidRPr="007A391A">
              <w:t xml:space="preserve"> is a full-stack, AI-powered platform that automates key stages of the SDLC using advanced Natural Language Processing (NLP) and Generative AI technologies. It converts unstructured requirements into code, test cases, and documentation instantly, enhancing accuracy and accelerating the delivery pipeline.</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45DBA0A1" w14:textId="77777777" w:rsidR="007A391A" w:rsidRPr="007A391A" w:rsidRDefault="007A391A" w:rsidP="007A391A">
            <w:proofErr w:type="spellStart"/>
            <w:r w:rsidRPr="007A391A">
              <w:t>SmartSDLC</w:t>
            </w:r>
            <w:proofErr w:type="spellEnd"/>
            <w:r w:rsidRPr="007A391A">
              <w:t xml:space="preserve"> leverages AI models like IBM </w:t>
            </w:r>
            <w:proofErr w:type="spellStart"/>
            <w:r w:rsidRPr="007A391A">
              <w:t>Watsonx’s</w:t>
            </w:r>
            <w:proofErr w:type="spellEnd"/>
            <w:r w:rsidRPr="007A391A">
              <w:t xml:space="preserve"> Granite-20B to classify requirements, generate code, fix bugs, create test cases, summarize code, and provide real-time conversational support, minimizing manual effort and improving efficiency.</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1B5E4630" w:rsidR="00604E29" w:rsidRDefault="007A391A">
            <w:r w:rsidRPr="007A391A">
              <w:t xml:space="preserve">By automating core development tasks, </w:t>
            </w:r>
            <w:proofErr w:type="spellStart"/>
            <w:r w:rsidRPr="007A391A">
              <w:t>SmartSDLC</w:t>
            </w:r>
            <w:proofErr w:type="spellEnd"/>
            <w:r w:rsidRPr="007A391A">
              <w:t xml:space="preserve"> enhances team collaboration, reduces development time, and empowers both technical and non-technical users to efficiently engage with the software development process, leading to higher customer satisfaction.</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9B209CA" w:rsidR="00604E29" w:rsidRDefault="007A391A">
            <w:proofErr w:type="spellStart"/>
            <w:r w:rsidRPr="007A391A">
              <w:t>SmartSDLC</w:t>
            </w:r>
            <w:proofErr w:type="spellEnd"/>
            <w:r w:rsidRPr="007A391A">
              <w:t xml:space="preserve"> can be offered as a subscription-based service, providing access to the AI-powered platform and its various modules. Additional revenue can be generated through premium features and enterprise solutions.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000C70FC" w:rsidR="00604E29" w:rsidRDefault="007A391A">
            <w:r w:rsidRPr="007A391A">
              <w:t>The platform is designed to handle varying scales of projects, from small teams to large enterprises, by leveraging cloud-based infrastructure and scalable AI models, ensuring consistent performance and reliability.</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3F5E74"/>
    <w:rsid w:val="00604E29"/>
    <w:rsid w:val="007A391A"/>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2415">
      <w:bodyDiv w:val="1"/>
      <w:marLeft w:val="0"/>
      <w:marRight w:val="0"/>
      <w:marTop w:val="0"/>
      <w:marBottom w:val="0"/>
      <w:divBdr>
        <w:top w:val="none" w:sz="0" w:space="0" w:color="auto"/>
        <w:left w:val="none" w:sz="0" w:space="0" w:color="auto"/>
        <w:bottom w:val="none" w:sz="0" w:space="0" w:color="auto"/>
        <w:right w:val="none" w:sz="0" w:space="0" w:color="auto"/>
      </w:divBdr>
    </w:div>
    <w:div w:id="98127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Aswini Poreddy</cp:lastModifiedBy>
  <cp:revision>5</cp:revision>
  <dcterms:created xsi:type="dcterms:W3CDTF">2022-09-18T16:51:00Z</dcterms:created>
  <dcterms:modified xsi:type="dcterms:W3CDTF">2025-07-01T17:01:00Z</dcterms:modified>
</cp:coreProperties>
</file>