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099713" w14:textId="77777777" w:rsidR="00CB0337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EF5A4D1" w14:textId="77777777" w:rsidR="00CB0337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10C0DBDE" w14:textId="77777777" w:rsidR="00CB0337" w:rsidRDefault="00CB0337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2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CB0337" w14:paraId="53179677" w14:textId="77777777">
        <w:trPr>
          <w:jc w:val="center"/>
        </w:trPr>
        <w:tc>
          <w:tcPr>
            <w:tcW w:w="4508" w:type="dxa"/>
          </w:tcPr>
          <w:p w14:paraId="51BF8361" w14:textId="77777777" w:rsidR="00CB033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3B1FEEC4" w14:textId="77777777" w:rsidR="00CB0337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 January 3035</w:t>
            </w:r>
          </w:p>
        </w:tc>
      </w:tr>
      <w:tr w:rsidR="002C60A1" w14:paraId="06AE7C50" w14:textId="77777777">
        <w:trPr>
          <w:jc w:val="center"/>
        </w:trPr>
        <w:tc>
          <w:tcPr>
            <w:tcW w:w="4508" w:type="dxa"/>
          </w:tcPr>
          <w:p w14:paraId="4AF43516" w14:textId="77777777" w:rsidR="002C60A1" w:rsidRDefault="002C60A1" w:rsidP="002C60A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5A56F60" w14:textId="6A990DA7" w:rsidR="002C60A1" w:rsidRDefault="002C60A1" w:rsidP="002C60A1">
            <w:pPr>
              <w:rPr>
                <w:rFonts w:ascii="Arial" w:eastAsia="Arial" w:hAnsi="Arial" w:cs="Arial"/>
              </w:rPr>
            </w:pPr>
            <w:r w:rsidRPr="00C200E9">
              <w:t>LTVIP2025TMID32342</w:t>
            </w:r>
          </w:p>
        </w:tc>
      </w:tr>
      <w:tr w:rsidR="002C60A1" w14:paraId="097CDDD0" w14:textId="77777777">
        <w:trPr>
          <w:jc w:val="center"/>
        </w:trPr>
        <w:tc>
          <w:tcPr>
            <w:tcW w:w="4508" w:type="dxa"/>
          </w:tcPr>
          <w:p w14:paraId="6EE3B2A5" w14:textId="77777777" w:rsidR="002C60A1" w:rsidRDefault="002C60A1" w:rsidP="002C60A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0CADBA41" w14:textId="77777777" w:rsidR="002C60A1" w:rsidRPr="00C200E9" w:rsidRDefault="002C60A1" w:rsidP="002C60A1">
            <w:proofErr w:type="spellStart"/>
            <w:r w:rsidRPr="00C200E9">
              <w:t>SmartSDLC</w:t>
            </w:r>
            <w:proofErr w:type="spellEnd"/>
            <w:r w:rsidRPr="00C200E9">
              <w:t xml:space="preserve"> – AI-Enhanced Software Development Lifecycle</w:t>
            </w:r>
          </w:p>
          <w:p w14:paraId="30495CE1" w14:textId="77777777" w:rsidR="002C60A1" w:rsidRDefault="002C60A1" w:rsidP="002C60A1">
            <w:pPr>
              <w:rPr>
                <w:rFonts w:ascii="Arial" w:eastAsia="Arial" w:hAnsi="Arial" w:cs="Arial"/>
              </w:rPr>
            </w:pPr>
          </w:p>
        </w:tc>
      </w:tr>
      <w:tr w:rsidR="002C60A1" w14:paraId="2650F985" w14:textId="77777777">
        <w:trPr>
          <w:jc w:val="center"/>
        </w:trPr>
        <w:tc>
          <w:tcPr>
            <w:tcW w:w="4508" w:type="dxa"/>
          </w:tcPr>
          <w:p w14:paraId="16561F46" w14:textId="77777777" w:rsidR="002C60A1" w:rsidRDefault="002C60A1" w:rsidP="002C60A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00FA8871" w14:textId="77777777" w:rsidR="002C60A1" w:rsidRDefault="002C60A1" w:rsidP="002C60A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0B812C14" w14:textId="77777777" w:rsidR="00CB0337" w:rsidRDefault="00CB0337">
      <w:pPr>
        <w:rPr>
          <w:rFonts w:ascii="Arial" w:eastAsia="Arial" w:hAnsi="Arial" w:cs="Arial"/>
          <w:b/>
        </w:rPr>
      </w:pPr>
    </w:p>
    <w:p w14:paraId="7584A230" w14:textId="77777777" w:rsidR="00CB033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7C4F065B" w14:textId="77777777" w:rsidR="00CB0337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Deliverable shall include the architectural diagram as below and the information as per the table1 &amp; table 2</w:t>
      </w:r>
    </w:p>
    <w:p w14:paraId="7EB3BD7A" w14:textId="77777777" w:rsidR="00CB033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Example: Order processing during pandemics for offline mode</w:t>
      </w:r>
    </w:p>
    <w:p w14:paraId="5078EB3A" w14:textId="77777777" w:rsidR="00CB033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Reference: </w:t>
      </w:r>
      <w:hyperlink r:id="rId6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https://developer.ibm.com/patterns/ai-powered-backend-system-for-order-processing-during-pandemics/</w:t>
        </w:r>
      </w:hyperlink>
    </w:p>
    <w:p w14:paraId="5885A4FF" w14:textId="70A7D9A5" w:rsidR="00CB0337" w:rsidRDefault="002C60A1" w:rsidP="002C60A1">
      <w:pPr>
        <w:rPr>
          <w:rFonts w:ascii="Arial" w:eastAsia="Arial" w:hAnsi="Arial" w:cs="Arial"/>
          <w:b/>
        </w:rPr>
      </w:pPr>
      <w:r w:rsidRPr="002C60A1">
        <w:rPr>
          <w:rFonts w:ascii="Arial" w:eastAsia="Arial" w:hAnsi="Arial" w:cs="Arial"/>
          <w:b/>
        </w:rPr>
        <w:lastRenderedPageBreak/>
        <w:drawing>
          <wp:inline distT="0" distB="0" distL="0" distR="0" wp14:anchorId="2CB11290" wp14:editId="2021F010">
            <wp:extent cx="3093720" cy="3093720"/>
            <wp:effectExtent l="0" t="0" r="0" b="0"/>
            <wp:docPr id="1106314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512BD3E" wp14:editId="1AF2D3BC">
                <wp:simplePos x="0" y="0"/>
                <wp:positionH relativeFrom="column">
                  <wp:posOffset>4279900</wp:posOffset>
                </wp:positionH>
                <wp:positionV relativeFrom="paragraph">
                  <wp:posOffset>190500</wp:posOffset>
                </wp:positionV>
                <wp:extent cx="4768850" cy="264160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71100" y="2468725"/>
                          <a:ext cx="4749800" cy="262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AB6AEF" w14:textId="77777777" w:rsidR="00CB0337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Guidelines:</w:t>
                            </w:r>
                          </w:p>
                          <w:p w14:paraId="463213DD" w14:textId="77777777" w:rsidR="00CB0337" w:rsidRDefault="0000000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Include all the processes (As an application logic / Technology Block)</w:t>
                            </w:r>
                          </w:p>
                          <w:p w14:paraId="0A30D23D" w14:textId="77777777" w:rsidR="00CB0337" w:rsidRDefault="0000000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Provide infrastructural demarcation (Local / Cloud)</w:t>
                            </w:r>
                          </w:p>
                          <w:p w14:paraId="0DFE368B" w14:textId="77777777" w:rsidR="00CB0337" w:rsidRDefault="0000000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Indicate external interfaces (third party API’s etc.)</w:t>
                            </w:r>
                          </w:p>
                          <w:p w14:paraId="6C7F37CD" w14:textId="77777777" w:rsidR="00CB0337" w:rsidRDefault="0000000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Indicate Data Storage components / services</w:t>
                            </w:r>
                          </w:p>
                          <w:p w14:paraId="678CB459" w14:textId="77777777" w:rsidR="00CB0337" w:rsidRDefault="00000000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Indicate interface to machine learning models (if applicable)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12BD3E" id="Rectangle 13" o:spid="_x0000_s1026" style="position:absolute;margin-left:337pt;margin-top:15pt;width:375.5pt;height:20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7AB6AEF" w14:textId="77777777" w:rsidR="00CB0337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Guidelines:</w:t>
                      </w:r>
                    </w:p>
                    <w:p w14:paraId="463213DD" w14:textId="77777777" w:rsidR="00CB0337" w:rsidRDefault="0000000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Include all the processes (As an application logic / Technology Block)</w:t>
                      </w:r>
                    </w:p>
                    <w:p w14:paraId="0A30D23D" w14:textId="77777777" w:rsidR="00CB0337" w:rsidRDefault="0000000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Provide infrastructural demarcation (Local / Cloud)</w:t>
                      </w:r>
                    </w:p>
                    <w:p w14:paraId="0DFE368B" w14:textId="77777777" w:rsidR="00CB0337" w:rsidRDefault="0000000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Indicate external interfaces (third party API’s etc.)</w:t>
                      </w:r>
                    </w:p>
                    <w:p w14:paraId="6C7F37CD" w14:textId="77777777" w:rsidR="00CB0337" w:rsidRDefault="0000000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Indicate Data Storage components / services</w:t>
                      </w:r>
                    </w:p>
                    <w:p w14:paraId="678CB459" w14:textId="77777777" w:rsidR="00CB0337" w:rsidRDefault="00000000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Indicate interface to machine learning models (if applicable)</w:t>
                      </w:r>
                    </w:p>
                  </w:txbxContent>
                </v:textbox>
              </v:rect>
            </w:pict>
          </mc:Fallback>
        </mc:AlternateContent>
      </w:r>
    </w:p>
    <w:p w14:paraId="1A17A920" w14:textId="77777777" w:rsidR="00CB0337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tbl>
      <w:tblPr>
        <w:tblStyle w:val="a3"/>
        <w:tblW w:w="14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4020"/>
        <w:gridCol w:w="5205"/>
        <w:gridCol w:w="4140"/>
      </w:tblGrid>
      <w:tr w:rsidR="00CB0337" w14:paraId="2FB90627" w14:textId="77777777">
        <w:trPr>
          <w:trHeight w:val="398"/>
        </w:trPr>
        <w:tc>
          <w:tcPr>
            <w:tcW w:w="840" w:type="dxa"/>
          </w:tcPr>
          <w:p w14:paraId="18BFE5FA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4020" w:type="dxa"/>
          </w:tcPr>
          <w:p w14:paraId="14E667E3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05" w:type="dxa"/>
          </w:tcPr>
          <w:p w14:paraId="662C2E8D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40" w:type="dxa"/>
          </w:tcPr>
          <w:p w14:paraId="4802D52D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CB0337" w14:paraId="025038A9" w14:textId="77777777">
        <w:trPr>
          <w:trHeight w:val="489"/>
        </w:trPr>
        <w:tc>
          <w:tcPr>
            <w:tcW w:w="840" w:type="dxa"/>
          </w:tcPr>
          <w:p w14:paraId="682DC1BC" w14:textId="77777777" w:rsidR="00CB0337" w:rsidRDefault="00CB033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3E6E32A5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205" w:type="dxa"/>
          </w:tcPr>
          <w:p w14:paraId="2499CC9E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How user interacts with application e.g.</w:t>
            </w:r>
          </w:p>
          <w:p w14:paraId="3B4B99B9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Web UI, Mobile App, Chatbot etc.</w:t>
            </w:r>
          </w:p>
        </w:tc>
        <w:tc>
          <w:tcPr>
            <w:tcW w:w="4140" w:type="dxa"/>
          </w:tcPr>
          <w:p w14:paraId="5E551D41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HTML, CSS, JavaScript / Angular </w:t>
            </w:r>
            <w:proofErr w:type="spellStart"/>
            <w:r>
              <w:rPr>
                <w:rFonts w:ascii="Arial" w:eastAsia="Arial" w:hAnsi="Arial" w:cs="Arial"/>
              </w:rPr>
              <w:t>Js</w:t>
            </w:r>
            <w:proofErr w:type="spellEnd"/>
            <w:r>
              <w:rPr>
                <w:rFonts w:ascii="Arial" w:eastAsia="Arial" w:hAnsi="Arial" w:cs="Arial"/>
              </w:rPr>
              <w:t xml:space="preserve"> / React </w:t>
            </w:r>
            <w:proofErr w:type="spellStart"/>
            <w:r>
              <w:rPr>
                <w:rFonts w:ascii="Arial" w:eastAsia="Arial" w:hAnsi="Arial" w:cs="Arial"/>
              </w:rPr>
              <w:t>Js</w:t>
            </w:r>
            <w:proofErr w:type="spellEnd"/>
            <w:r>
              <w:rPr>
                <w:rFonts w:ascii="Arial" w:eastAsia="Arial" w:hAnsi="Arial" w:cs="Arial"/>
              </w:rPr>
              <w:t xml:space="preserve"> etc.</w:t>
            </w:r>
          </w:p>
        </w:tc>
      </w:tr>
      <w:tr w:rsidR="00CB0337" w14:paraId="73B45759" w14:textId="77777777">
        <w:trPr>
          <w:trHeight w:val="470"/>
        </w:trPr>
        <w:tc>
          <w:tcPr>
            <w:tcW w:w="840" w:type="dxa"/>
          </w:tcPr>
          <w:p w14:paraId="5A9A4A0A" w14:textId="77777777" w:rsidR="00CB0337" w:rsidRDefault="00CB033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6C1746A3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205" w:type="dxa"/>
          </w:tcPr>
          <w:p w14:paraId="53FDC65D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Logic for a process in the application</w:t>
            </w:r>
          </w:p>
        </w:tc>
        <w:tc>
          <w:tcPr>
            <w:tcW w:w="4140" w:type="dxa"/>
          </w:tcPr>
          <w:p w14:paraId="49AFAE08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Java / Python </w:t>
            </w:r>
          </w:p>
        </w:tc>
      </w:tr>
      <w:tr w:rsidR="00CB0337" w14:paraId="023A3362" w14:textId="77777777">
        <w:trPr>
          <w:trHeight w:val="470"/>
        </w:trPr>
        <w:tc>
          <w:tcPr>
            <w:tcW w:w="840" w:type="dxa"/>
          </w:tcPr>
          <w:p w14:paraId="6887E77E" w14:textId="77777777" w:rsidR="00CB0337" w:rsidRDefault="00CB033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40C8B7D9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205" w:type="dxa"/>
          </w:tcPr>
          <w:p w14:paraId="6F41C8F6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Logic for a process in the application</w:t>
            </w:r>
          </w:p>
        </w:tc>
        <w:tc>
          <w:tcPr>
            <w:tcW w:w="4140" w:type="dxa"/>
          </w:tcPr>
          <w:p w14:paraId="49C769FF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IBM Watson STT service </w:t>
            </w:r>
          </w:p>
        </w:tc>
      </w:tr>
      <w:tr w:rsidR="00CB0337" w14:paraId="52B2BA01" w14:textId="77777777">
        <w:trPr>
          <w:trHeight w:val="470"/>
        </w:trPr>
        <w:tc>
          <w:tcPr>
            <w:tcW w:w="840" w:type="dxa"/>
          </w:tcPr>
          <w:p w14:paraId="0DD1DE9E" w14:textId="77777777" w:rsidR="00CB0337" w:rsidRDefault="00CB033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475606BA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Logic-3</w:t>
            </w:r>
          </w:p>
        </w:tc>
        <w:tc>
          <w:tcPr>
            <w:tcW w:w="5205" w:type="dxa"/>
          </w:tcPr>
          <w:p w14:paraId="4A4CE84F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Logic for a process in the application</w:t>
            </w:r>
          </w:p>
        </w:tc>
        <w:tc>
          <w:tcPr>
            <w:tcW w:w="4140" w:type="dxa"/>
          </w:tcPr>
          <w:p w14:paraId="0378F745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IBM Watson Assistant </w:t>
            </w:r>
          </w:p>
        </w:tc>
      </w:tr>
      <w:tr w:rsidR="00CB0337" w14:paraId="37E4AB2C" w14:textId="77777777">
        <w:trPr>
          <w:trHeight w:val="489"/>
        </w:trPr>
        <w:tc>
          <w:tcPr>
            <w:tcW w:w="840" w:type="dxa"/>
          </w:tcPr>
          <w:p w14:paraId="2D968B16" w14:textId="77777777" w:rsidR="00CB0337" w:rsidRDefault="00CB033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036292DA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205" w:type="dxa"/>
          </w:tcPr>
          <w:p w14:paraId="77A87016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 Type, Configurations etc.</w:t>
            </w:r>
          </w:p>
        </w:tc>
        <w:tc>
          <w:tcPr>
            <w:tcW w:w="4140" w:type="dxa"/>
          </w:tcPr>
          <w:p w14:paraId="13E0F35B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MySQL, NoSQL, etc.</w:t>
            </w:r>
          </w:p>
        </w:tc>
      </w:tr>
      <w:tr w:rsidR="00CB0337" w14:paraId="5483F9CF" w14:textId="77777777">
        <w:trPr>
          <w:trHeight w:val="489"/>
        </w:trPr>
        <w:tc>
          <w:tcPr>
            <w:tcW w:w="840" w:type="dxa"/>
          </w:tcPr>
          <w:p w14:paraId="5A878AE7" w14:textId="77777777" w:rsidR="00CB0337" w:rsidRDefault="00CB033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1CE8AA8B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Cloud Database</w:t>
            </w:r>
          </w:p>
        </w:tc>
        <w:tc>
          <w:tcPr>
            <w:tcW w:w="5205" w:type="dxa"/>
          </w:tcPr>
          <w:p w14:paraId="24E35C2E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 Service on Cloud</w:t>
            </w:r>
          </w:p>
        </w:tc>
        <w:tc>
          <w:tcPr>
            <w:tcW w:w="4140" w:type="dxa"/>
          </w:tcPr>
          <w:p w14:paraId="415427B4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IBM DB2, IBM </w:t>
            </w:r>
            <w:proofErr w:type="spellStart"/>
            <w:r>
              <w:rPr>
                <w:rFonts w:ascii="Arial" w:eastAsia="Arial" w:hAnsi="Arial" w:cs="Arial"/>
              </w:rPr>
              <w:t>Cloudant</w:t>
            </w:r>
            <w:proofErr w:type="spellEnd"/>
            <w:r>
              <w:rPr>
                <w:rFonts w:ascii="Arial" w:eastAsia="Arial" w:hAnsi="Arial" w:cs="Arial"/>
              </w:rPr>
              <w:t xml:space="preserve"> etc.</w:t>
            </w:r>
          </w:p>
        </w:tc>
      </w:tr>
      <w:tr w:rsidR="00CB0337" w14:paraId="21CA3A26" w14:textId="77777777">
        <w:trPr>
          <w:trHeight w:val="489"/>
        </w:trPr>
        <w:tc>
          <w:tcPr>
            <w:tcW w:w="840" w:type="dxa"/>
          </w:tcPr>
          <w:p w14:paraId="661356BC" w14:textId="77777777" w:rsidR="00CB0337" w:rsidRDefault="00CB033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0EF350A7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205" w:type="dxa"/>
          </w:tcPr>
          <w:p w14:paraId="2769CECB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 requirements</w:t>
            </w:r>
          </w:p>
        </w:tc>
        <w:tc>
          <w:tcPr>
            <w:tcW w:w="4140" w:type="dxa"/>
          </w:tcPr>
          <w:p w14:paraId="212EF719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IBM Block Storage or Other Storage Service or Local Filesystem</w:t>
            </w:r>
          </w:p>
        </w:tc>
      </w:tr>
      <w:tr w:rsidR="00CB0337" w14:paraId="684B0EAC" w14:textId="77777777">
        <w:trPr>
          <w:trHeight w:val="489"/>
        </w:trPr>
        <w:tc>
          <w:tcPr>
            <w:tcW w:w="840" w:type="dxa"/>
          </w:tcPr>
          <w:p w14:paraId="662582E4" w14:textId="77777777" w:rsidR="00CB0337" w:rsidRDefault="00CB033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481B62C8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API-1</w:t>
            </w:r>
          </w:p>
        </w:tc>
        <w:tc>
          <w:tcPr>
            <w:tcW w:w="5205" w:type="dxa"/>
          </w:tcPr>
          <w:p w14:paraId="5DA97975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Purpose of External API used in the application</w:t>
            </w:r>
          </w:p>
        </w:tc>
        <w:tc>
          <w:tcPr>
            <w:tcW w:w="4140" w:type="dxa"/>
          </w:tcPr>
          <w:p w14:paraId="49A55F6F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IBM Weather API, etc.</w:t>
            </w:r>
          </w:p>
        </w:tc>
      </w:tr>
      <w:tr w:rsidR="00CB0337" w14:paraId="216C0065" w14:textId="77777777">
        <w:trPr>
          <w:trHeight w:val="489"/>
        </w:trPr>
        <w:tc>
          <w:tcPr>
            <w:tcW w:w="840" w:type="dxa"/>
          </w:tcPr>
          <w:p w14:paraId="227EC529" w14:textId="77777777" w:rsidR="00CB0337" w:rsidRDefault="00CB033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745E8637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API-2</w:t>
            </w:r>
          </w:p>
        </w:tc>
        <w:tc>
          <w:tcPr>
            <w:tcW w:w="5205" w:type="dxa"/>
          </w:tcPr>
          <w:p w14:paraId="694FE164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Purpose of External API used in the application</w:t>
            </w:r>
          </w:p>
        </w:tc>
        <w:tc>
          <w:tcPr>
            <w:tcW w:w="4140" w:type="dxa"/>
          </w:tcPr>
          <w:p w14:paraId="3886AB72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Aadhar API, etc.</w:t>
            </w:r>
          </w:p>
        </w:tc>
      </w:tr>
      <w:tr w:rsidR="00CB0337" w14:paraId="0824897E" w14:textId="77777777">
        <w:trPr>
          <w:trHeight w:val="489"/>
        </w:trPr>
        <w:tc>
          <w:tcPr>
            <w:tcW w:w="840" w:type="dxa"/>
          </w:tcPr>
          <w:p w14:paraId="4757DD36" w14:textId="77777777" w:rsidR="00CB0337" w:rsidRDefault="00CB033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10CE3524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Machine Learning Model</w:t>
            </w:r>
          </w:p>
        </w:tc>
        <w:tc>
          <w:tcPr>
            <w:tcW w:w="5205" w:type="dxa"/>
          </w:tcPr>
          <w:p w14:paraId="51D9555B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Purpose of Machine Learning Model</w:t>
            </w:r>
          </w:p>
        </w:tc>
        <w:tc>
          <w:tcPr>
            <w:tcW w:w="4140" w:type="dxa"/>
          </w:tcPr>
          <w:p w14:paraId="19AC7581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Object Recognition Model, etc.</w:t>
            </w:r>
          </w:p>
        </w:tc>
      </w:tr>
      <w:tr w:rsidR="00CB0337" w14:paraId="02917BC3" w14:textId="77777777">
        <w:trPr>
          <w:trHeight w:val="489"/>
        </w:trPr>
        <w:tc>
          <w:tcPr>
            <w:tcW w:w="840" w:type="dxa"/>
          </w:tcPr>
          <w:p w14:paraId="7CBB6004" w14:textId="77777777" w:rsidR="00CB0337" w:rsidRDefault="00CB033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3B5F70F7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Infrastructure (Server / Cloud)</w:t>
            </w:r>
          </w:p>
        </w:tc>
        <w:tc>
          <w:tcPr>
            <w:tcW w:w="5205" w:type="dxa"/>
          </w:tcPr>
          <w:p w14:paraId="577D82C7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Deployment on Local System / Cloud</w:t>
            </w:r>
          </w:p>
          <w:p w14:paraId="050EFE56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Local Server Configuration:</w:t>
            </w:r>
          </w:p>
          <w:p w14:paraId="2B3FEE41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Cloud Server </w:t>
            </w:r>
            <w:proofErr w:type="gramStart"/>
            <w:r>
              <w:rPr>
                <w:rFonts w:ascii="Arial" w:eastAsia="Arial" w:hAnsi="Arial" w:cs="Arial"/>
              </w:rPr>
              <w:t>Configuration :</w:t>
            </w:r>
            <w:proofErr w:type="gramEnd"/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140" w:type="dxa"/>
          </w:tcPr>
          <w:p w14:paraId="4EA3F241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Local, Cloud Foundry, Kubernetes, etc.</w:t>
            </w:r>
          </w:p>
        </w:tc>
      </w:tr>
    </w:tbl>
    <w:p w14:paraId="22459AA5" w14:textId="77777777" w:rsidR="00CB0337" w:rsidRDefault="00CB0337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634A6543" w14:textId="77777777" w:rsidR="00CB0337" w:rsidRDefault="00000000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4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CB0337" w14:paraId="6F0D880B" w14:textId="77777777">
        <w:trPr>
          <w:trHeight w:val="539"/>
          <w:tblHeader/>
        </w:trPr>
        <w:tc>
          <w:tcPr>
            <w:tcW w:w="826" w:type="dxa"/>
          </w:tcPr>
          <w:p w14:paraId="381BAA76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186732A8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4A0F1CF0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40D60F16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CB0337" w14:paraId="3A595D73" w14:textId="77777777">
        <w:trPr>
          <w:trHeight w:val="229"/>
        </w:trPr>
        <w:tc>
          <w:tcPr>
            <w:tcW w:w="826" w:type="dxa"/>
          </w:tcPr>
          <w:p w14:paraId="75291204" w14:textId="77777777" w:rsidR="00CB0337" w:rsidRDefault="00CB033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43A525C1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31A63228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 the open-source frameworks used</w:t>
            </w:r>
          </w:p>
        </w:tc>
        <w:tc>
          <w:tcPr>
            <w:tcW w:w="4097" w:type="dxa"/>
          </w:tcPr>
          <w:p w14:paraId="4FDF0897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Technology of Opensource framework</w:t>
            </w:r>
          </w:p>
        </w:tc>
      </w:tr>
      <w:tr w:rsidR="00CB0337" w14:paraId="019CC059" w14:textId="77777777">
        <w:trPr>
          <w:trHeight w:val="229"/>
        </w:trPr>
        <w:tc>
          <w:tcPr>
            <w:tcW w:w="826" w:type="dxa"/>
          </w:tcPr>
          <w:p w14:paraId="1162E164" w14:textId="77777777" w:rsidR="00CB0337" w:rsidRDefault="00CB033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196D804A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18DF4AE3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 all the security / access controls implemented, use of firewalls etc.</w:t>
            </w:r>
          </w:p>
        </w:tc>
        <w:tc>
          <w:tcPr>
            <w:tcW w:w="4097" w:type="dxa"/>
          </w:tcPr>
          <w:p w14:paraId="49489C30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e.g. SHA-256, Encryptions, IAM Controls, OWASP etc.</w:t>
            </w:r>
          </w:p>
        </w:tc>
      </w:tr>
      <w:tr w:rsidR="00CB0337" w14:paraId="19FD1894" w14:textId="77777777">
        <w:trPr>
          <w:trHeight w:val="229"/>
        </w:trPr>
        <w:tc>
          <w:tcPr>
            <w:tcW w:w="826" w:type="dxa"/>
          </w:tcPr>
          <w:p w14:paraId="758BC0D0" w14:textId="77777777" w:rsidR="00CB0337" w:rsidRDefault="00CB033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0D70EB65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40033C10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Justify the scalability of architecture (3 – tier, Micro-services)</w:t>
            </w:r>
          </w:p>
        </w:tc>
        <w:tc>
          <w:tcPr>
            <w:tcW w:w="4097" w:type="dxa"/>
          </w:tcPr>
          <w:p w14:paraId="5723F865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Technology used</w:t>
            </w:r>
          </w:p>
        </w:tc>
      </w:tr>
      <w:tr w:rsidR="00CB0337" w14:paraId="09BDF3DD" w14:textId="77777777">
        <w:trPr>
          <w:trHeight w:val="229"/>
        </w:trPr>
        <w:tc>
          <w:tcPr>
            <w:tcW w:w="826" w:type="dxa"/>
          </w:tcPr>
          <w:p w14:paraId="1DA4B019" w14:textId="77777777" w:rsidR="00CB0337" w:rsidRDefault="00CB033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20469C0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0E59CD36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Justify the availability of application (e.g. use of load balancers, distributed servers etc.)</w:t>
            </w:r>
          </w:p>
        </w:tc>
        <w:tc>
          <w:tcPr>
            <w:tcW w:w="4097" w:type="dxa"/>
          </w:tcPr>
          <w:p w14:paraId="262237A8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Technology used</w:t>
            </w:r>
          </w:p>
        </w:tc>
      </w:tr>
      <w:tr w:rsidR="00CB0337" w14:paraId="6D8574D1" w14:textId="77777777">
        <w:trPr>
          <w:trHeight w:val="229"/>
        </w:trPr>
        <w:tc>
          <w:tcPr>
            <w:tcW w:w="826" w:type="dxa"/>
          </w:tcPr>
          <w:p w14:paraId="574111DE" w14:textId="77777777" w:rsidR="00CB0337" w:rsidRDefault="00CB033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76574E68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p w14:paraId="0E67E70B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Design consideration for the performance of the application (number of requests per sec, use of Cache, use of CDN’s) etc.</w:t>
            </w:r>
          </w:p>
        </w:tc>
        <w:tc>
          <w:tcPr>
            <w:tcW w:w="4097" w:type="dxa"/>
          </w:tcPr>
          <w:p w14:paraId="43173CD4" w14:textId="77777777" w:rsidR="00CB0337" w:rsidRDefault="00000000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Technology used</w:t>
            </w:r>
          </w:p>
        </w:tc>
      </w:tr>
    </w:tbl>
    <w:p w14:paraId="33DF7408" w14:textId="77777777" w:rsidR="00CB0337" w:rsidRDefault="00CB0337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E73255C" w14:textId="77777777" w:rsidR="00CB0337" w:rsidRDefault="00CB0337">
      <w:pPr>
        <w:rPr>
          <w:rFonts w:ascii="Arial" w:eastAsia="Arial" w:hAnsi="Arial" w:cs="Arial"/>
          <w:b/>
        </w:rPr>
      </w:pPr>
    </w:p>
    <w:p w14:paraId="426CF4B7" w14:textId="77777777" w:rsidR="00CB0337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References:</w:t>
      </w:r>
    </w:p>
    <w:p w14:paraId="68F4F675" w14:textId="77777777" w:rsidR="00CB0337" w:rsidRDefault="00000000">
      <w:pPr>
        <w:rPr>
          <w:rFonts w:ascii="Arial" w:eastAsia="Arial" w:hAnsi="Arial" w:cs="Arial"/>
          <w:b/>
        </w:rPr>
      </w:pPr>
      <w:hyperlink r:id="rId8">
        <w:r>
          <w:rPr>
            <w:rFonts w:ascii="Arial" w:eastAsia="Arial" w:hAnsi="Arial" w:cs="Arial"/>
            <w:b/>
            <w:color w:val="0563C1"/>
            <w:u w:val="single"/>
          </w:rPr>
          <w:t>https://c4model.com/</w:t>
        </w:r>
      </w:hyperlink>
    </w:p>
    <w:p w14:paraId="189FC883" w14:textId="77777777" w:rsidR="00CB0337" w:rsidRDefault="00000000">
      <w:pPr>
        <w:rPr>
          <w:rFonts w:ascii="Arial" w:eastAsia="Arial" w:hAnsi="Arial" w:cs="Arial"/>
          <w:b/>
        </w:rPr>
      </w:pPr>
      <w:hyperlink r:id="rId9">
        <w:r>
          <w:rPr>
            <w:rFonts w:ascii="Arial" w:eastAsia="Arial" w:hAnsi="Arial" w:cs="Arial"/>
            <w:b/>
            <w:color w:val="0563C1"/>
            <w:u w:val="single"/>
          </w:rPr>
          <w:t>https://developer.ibm.com/patterns/online-order-processing-system-during-pandemic/</w:t>
        </w:r>
      </w:hyperlink>
    </w:p>
    <w:p w14:paraId="44DC138B" w14:textId="77777777" w:rsidR="00CB0337" w:rsidRDefault="00000000">
      <w:pPr>
        <w:rPr>
          <w:rFonts w:ascii="Arial" w:eastAsia="Arial" w:hAnsi="Arial" w:cs="Arial"/>
          <w:b/>
        </w:rPr>
      </w:pPr>
      <w:hyperlink r:id="rId10">
        <w:r>
          <w:rPr>
            <w:rFonts w:ascii="Arial" w:eastAsia="Arial" w:hAnsi="Arial" w:cs="Arial"/>
            <w:b/>
            <w:color w:val="0563C1"/>
            <w:u w:val="single"/>
          </w:rPr>
          <w:t>https://www.ibm.com/cloud/architecture</w:t>
        </w:r>
      </w:hyperlink>
    </w:p>
    <w:p w14:paraId="49E6A00D" w14:textId="77777777" w:rsidR="00CB0337" w:rsidRDefault="00000000">
      <w:pPr>
        <w:rPr>
          <w:rFonts w:ascii="Arial" w:eastAsia="Arial" w:hAnsi="Arial" w:cs="Arial"/>
          <w:b/>
        </w:rPr>
      </w:pPr>
      <w:hyperlink r:id="rId11">
        <w:r>
          <w:rPr>
            <w:rFonts w:ascii="Arial" w:eastAsia="Arial" w:hAnsi="Arial" w:cs="Arial"/>
            <w:b/>
            <w:color w:val="0563C1"/>
            <w:u w:val="single"/>
          </w:rPr>
          <w:t>https://aws.amazon.com/architecture</w:t>
        </w:r>
      </w:hyperlink>
    </w:p>
    <w:p w14:paraId="2F96E36C" w14:textId="77777777" w:rsidR="00CB0337" w:rsidRDefault="00000000">
      <w:pPr>
        <w:rPr>
          <w:rFonts w:ascii="Arial" w:eastAsia="Arial" w:hAnsi="Arial" w:cs="Arial"/>
          <w:b/>
        </w:rPr>
      </w:pPr>
      <w:hyperlink r:id="rId12">
        <w:r>
          <w:rPr>
            <w:rFonts w:ascii="Arial" w:eastAsia="Arial" w:hAnsi="Arial" w:cs="Arial"/>
            <w:b/>
            <w:color w:val="0563C1"/>
            <w:u w:val="single"/>
          </w:rPr>
          <w:t>https://medium.com/the-internal-startup/how-to-draw-useful-technical-architecture-diagrams-2d20c9fda90d</w:t>
        </w:r>
      </w:hyperlink>
    </w:p>
    <w:p w14:paraId="4A9F71C3" w14:textId="77777777" w:rsidR="00CB0337" w:rsidRDefault="00CB0337">
      <w:pPr>
        <w:rPr>
          <w:rFonts w:ascii="Arial" w:eastAsia="Arial" w:hAnsi="Arial" w:cs="Arial"/>
          <w:b/>
        </w:rPr>
      </w:pPr>
    </w:p>
    <w:p w14:paraId="61DC2346" w14:textId="77777777" w:rsidR="00CB0337" w:rsidRDefault="00CB0337">
      <w:pPr>
        <w:rPr>
          <w:rFonts w:ascii="Arial" w:eastAsia="Arial" w:hAnsi="Arial" w:cs="Arial"/>
          <w:b/>
        </w:rPr>
      </w:pPr>
    </w:p>
    <w:p w14:paraId="554221AD" w14:textId="77777777" w:rsidR="00CB0337" w:rsidRDefault="00CB0337">
      <w:pPr>
        <w:rPr>
          <w:rFonts w:ascii="Arial" w:eastAsia="Arial" w:hAnsi="Arial" w:cs="Arial"/>
          <w:b/>
        </w:rPr>
      </w:pPr>
    </w:p>
    <w:sectPr w:rsidR="00CB0337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C05B3"/>
    <w:multiLevelType w:val="multilevel"/>
    <w:tmpl w:val="9D040F20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877759C"/>
    <w:multiLevelType w:val="multilevel"/>
    <w:tmpl w:val="7A0228C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617835115">
    <w:abstractNumId w:val="1"/>
  </w:num>
  <w:num w:numId="2" w16cid:durableId="1499806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337"/>
    <w:rsid w:val="002C60A1"/>
    <w:rsid w:val="00A23EA2"/>
    <w:rsid w:val="00CB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52C43"/>
  <w15:docId w15:val="{76878C34-09A0-4E7D-BE9E-1B1BBB353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21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4model.com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medium.com/the-internal-startup/how-to-draw-useful-technical-architecture-diagrams-2d20c9fda90d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ibm.com/patterns/ai-powered-backend-system-for-order-processing-during-pandemics/" TargetMode="External"/><Relationship Id="rId11" Type="http://schemas.openxmlformats.org/officeDocument/2006/relationships/hyperlink" Target="https://aws.amazon.com/architectur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ibm.com/cloud/architectur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ibm.com/patterns/online-order-processing-system-during-pandemic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i7FPn637QkOKwtRDlLYHwSRpGg==">CgMxLjA4AHIhMWk0dlg4YzZoSEN2a0pfQXNJSXV5dVczMHRnSXFiUjZo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472</Words>
  <Characters>2694</Characters>
  <Application>Microsoft Office Word</Application>
  <DocSecurity>0</DocSecurity>
  <Lines>22</Lines>
  <Paragraphs>6</Paragraphs>
  <ScaleCrop>false</ScaleCrop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Aswini Poreddy</cp:lastModifiedBy>
  <cp:revision>2</cp:revision>
  <dcterms:created xsi:type="dcterms:W3CDTF">2022-09-18T16:51:00Z</dcterms:created>
  <dcterms:modified xsi:type="dcterms:W3CDTF">2025-07-01T16:48:00Z</dcterms:modified>
</cp:coreProperties>
</file>