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2"/>
      </w:tblGrid>
      <w:tr>
        <w:tc>
          <w:tcPr>
            <w:tcW w:type="dxa" w:w="10652"/>
            <w:shd w:val="clear" w:fill="32528B"/>
          </w:tcPr>
          <w:p>
            <w:pPr>
              <w:spacing w:before="80" w:after="20"/>
            </w:pPr>
            <w:r/>
            <w:r>
              <w:rPr>
                <w:rFonts w:ascii="Calibri" w:hAnsi="Calibri"/>
                <w:b/>
                <w:color w:val="FFFFFF"/>
                <w:sz w:val="30"/>
              </w:rPr>
              <w:t>AUtoMLy | Progress Log 2</w:t>
            </w:r>
          </w:p>
          <w:p>
            <w:pPr>
              <w:spacing w:after="60"/>
            </w:pPr>
            <w:r>
              <w:rPr>
                <w:rFonts w:ascii="Calibri" w:hAnsi="Calibri"/>
                <w:color w:val="E8EEF9"/>
                <w:sz w:val="18"/>
              </w:rPr>
              <w:t>INAI 6986 · Week 8: October 5–11, 2026 · J.O.</w:t>
            </w:r>
          </w:p>
        </w:tc>
      </w:tr>
    </w:tbl>
    <w:p>
      <w:pPr>
        <w:spacing w:before="0" w:after="80"/>
        <w:pBdr>
          <w:bottom w:val="single" w:sz="18" w:color="D6CA8F"/>
        </w:pBdr>
      </w:pPr>
    </w:p>
    <w:p>
      <w:pPr>
        <w:spacing w:after="40" w:before="0"/>
      </w:pPr>
      <w:r>
        <w:rPr>
          <w:rFonts w:ascii="Calibri" w:hAnsi="Calibri"/>
          <w:b w:val="0"/>
          <w:i w:val="0"/>
          <w:color w:val="555F72"/>
          <w:sz w:val="16"/>
        </w:rPr>
        <w:t>Model Evaluation week · Log due October 11; updated October 18 · Week 8 facts unchanged; later events carry their dates.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8158"/>
      </w:tblGrid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Log Number &amp; Period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Log 2 · Week 8, October 5–11, 2026.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Planned vs. Completed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Planned (PM Plan, Week 8): evaluation metrics, validation strategy and error analysis for the trained models. Completed: (1) Week 8 error review: I rated 30 Nemotron outputs (15 validation questions, base and adapter; 180 ratings), October 6–7. (2) Rulings on all 16 cross-split duplicate-answer groups and one near-duplicate pair, October 5–6. (3) One prompt-refinement experiment on 8 questions, October 7; it failed and was not promoted. (4) A predeclared comparison of all four model families, base and adapter, on the same 24 validation questions (192 outputs), October 8. Not completed: the one-time final test, moved to Weeks 9–10 because the fresh benchmark is not built yet.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Data-Readiness Status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1,999 answerable records; split by document into 1,684 train / 124 validation / 191 test, with zero shared documents. Target: a sourced short answer (median 18 words). Known issues: 7 substantive duplicate groups (18 records) plus one near-duplicate pair need a versioned fix, and none touches the development questions; the training data has no unanswerable examples; the 191 historical test records are exposed, so the final test uses fresh documents.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Decisions Made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October 8: (1) Selected Nemotron 3.5 Lightning, checkpoint 400, for the final test. Three adapters tied at 4/24 fully supported answers; Nemotron had complete outputs and the human-reviewed sample. (2) The final benchmark uses fresh official documents, with questions written by a local AI model and source-checked rather than by me. (3) Withdrew the first AI judge after it counted refusals as supported answers, and rescored with a corrected one. October 18: replaced the proposed Qwen final-test judge with OpenAI GPT Luna, paired with Claude Sonnet 5.5, so neither final judge shares Qwen’s training-question lineage. Historical Qwen scores stay unchanged.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Blockers &amp; Risks Triggered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Unsupported or prohibited answer (fired): the adapter put an unsupported claim in 19 of 24 answers, and 0 of 30 reviewed citations were correct. Response: no promotion; on October 14 I changed the final test to supply the source passage. Train/test leakage (fired): the duplicate groups above; response: versioned fix, development results unaffected. Tool/export incompatibility (fired): Muse’s output format broke the answer parser on 23 of 24 answers; response: Muse dropped. Timeline (fired): the final test slipped past Week 8; response: moved to Weeks 9–10, still before the October 25 deadline.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Next Period: Top Three Tasks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Before Milestone 2 (October 25): 1) Generate, source-check and lock the fresh benchmark, including unanswerable questions. 2) Run the one-time test of the Nemotron adapter against its base with the source passage supplied. 3) Score final outputs with OpenAI GPT Luna and Claude Sonnet 5.5 plus code-checked citation identifiers (no human rating sample), run the robustness and subgroup analyses, and write Milestone 2.</w:t>
            </w:r>
          </w:p>
        </w:tc>
      </w:tr>
      <w:tr>
        <w:tc>
          <w:tcPr>
            <w:tcW w:type="dxa" w:w="2494"/>
            <w:shd w:val="clear" w:fill="EDF1F8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2528B"/>
                <w:sz w:val="18"/>
              </w:rPr>
              <w:t>Hours Logged</w:t>
            </w:r>
          </w:p>
        </w:tc>
        <w:tc>
          <w:tcPr>
            <w:tcW w:type="dxa" w:w="815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1F2A44"/>
                <w:sz w:val="18"/>
              </w:rPr>
              <w:t>About 20 hours (my estimate; not timed).</w:t>
            </w:r>
          </w:p>
        </w:tc>
      </w:tr>
    </w:tbl>
    <w:p>
      <w:pPr>
        <w:spacing w:before="100" w:after="60"/>
      </w:pPr>
      <w:r>
        <w:rPr>
          <w:rFonts w:ascii="Calibri" w:hAnsi="Calibri"/>
          <w:b/>
          <w:color w:val="32528B"/>
          <w:sz w:val="20"/>
        </w:rPr>
        <w:t>AI Use Disclosure</w:t>
      </w:r>
    </w:p>
    <w:p>
      <w:pPr>
        <w:spacing w:after="60" w:before="0"/>
      </w:pPr>
      <w:r>
        <w:rPr>
          <w:rFonts w:ascii="Calibri" w:hAnsi="Calibri"/>
          <w:b w:val="0"/>
          <w:i w:val="0"/>
          <w:color w:val="1F2A44"/>
          <w:sz w:val="17"/>
        </w:rPr>
        <w:t>Hermes Agent (GPT-6 Luna and GPT-6.1 Sol; Claude Opus 5.5 and Sonnet 5.5 for the October 18 revisions; GPT-6.1 Sol for the final judge-plan update) drafted this log from my records. Local Qwen produced historical development scores. I made the ratings, rulings and decisions, estimated the hours, checked the log and remain responsible for it.</w:t>
      </w:r>
    </w:p>
    <w:sectPr w:rsidR="00FC693F" w:rsidRPr="0006063C" w:rsidSect="00034616">
      <w:footerReference w:type="default" r:id="rId9"/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Calibri" w:hAnsi="Calibri"/>
        <w:color w:val="555F72"/>
        <w:sz w:val="15"/>
      </w:rPr>
      <w:t>AUtoMLy · INAI 6986 · Progress Log 2</w:t>
    </w:r>
    <w:r>
      <w:rPr>
        <w:sz w:val="15"/>
      </w:rPr>
      <w:t xml:space="preserve">  ·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AUtoMLy — INAI 6986 Progress Log 2</dc:title>
  <dc:subject>Week 8 (October 5–11, 2026); updated October 18</dc:subject>
  <dc:creator>J.O.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