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SA-001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page number in the table of contents lists Rule 560-X-1-.07, Provider Rights and Responsibilities?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Page 3.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560-X-1-.07 Provider Rights and Responsibilities 3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9.2_Adm_Code_Chap_1_General_3-18-21.pdf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https://medicaid.alabama.gov/documents/9.0_Resources/9.2_Administrative_Code/9.2_Adm_Code_Chap_1_General_3-18-21.pdf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560-X-1-.07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1febe8438b5e38699d6ab1f94fda02eccc33cba2e8599b62f9e986b82e4aafc4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3564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1_source_high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6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560-X-1-.07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SA-002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page number in the table of contents lists Rule 560-X-28-.02, Summary of State Law Regarding Advanced Directives?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Page 2.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560-X-28-.02 Summary of State Law Regarding Advanced Directives 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9.2_Adm_Code_Chap_28_Alabama_Medicaid_Forms_7-26-18.pdf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https://medicaid.alabama.gov/documents/9.0_Resources/9.2_Administrative_Code/9.2_Adm_Code_Chap_28_Alabama_Medicaid_Forms_7-26-18.pdf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560-X-28-.02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ef30588f3d8916fc44d2a10ccdedd756cd5108abcd31dbea8dad008881d70985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3564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2_source_high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6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560-X-28-.02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SA-003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SA-003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page number in the table of contents lists Rule 560-X-49-.07, Copayment?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Page 2.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560-X-49-.07 Copayment (Cost-sharing) 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9.2_Adm_Code_Chap_49_Certified_NP_Program_9-23-19.pdf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https://medicaid.alabama.gov/documents/9.0_Resources/9.2_Administrative_Code/9.2_Adm_Code_Chap_49_Certified_NP_Program_9-23-19.pdf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560-X-49-.07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2f7e7e18cf5f882e3c90f8179309947f6d01805df0c8484762d94d1120a7a064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3564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3_source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6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560-X-49-.07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SA-004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page number in the table of contents lists Rule 560-X-50-.03, Recipient Eligibility?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Page 3.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560-X-50-.03 Recipient Eligibility 3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9.2_Adm_Code_Chap_50_Preventive_Health_Ed_Program.pdf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https://medicaid.alabama.gov/documents/9.0_Resources/9.2_Administrative_Code/9.2_Adm_Code_Chap_50_Preventive_Health_Ed_Program.pdf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560-X-50-.03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e8545bbf634daee6536fe96fe20ba914512ec4e05d14e7345f39e8ab6b355899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3564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4_source_high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6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560-X-50-.03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SA-005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Medicaid provider type is assigned to Licensed Social Workers?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11, Crossovers Only.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Social Workers are assigned a provider type of 11 (Crossovers Only).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Apr26_23.pdf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https://medicaid.alabama.gov/content/Gated/7.6.1G_Provider_Manuals/7.6.1.2G_Apr_2026/Apr26_23.pdf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Social Workers are assigned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6c6a8cda335c0758f3cec8f72c2ba1911c6912674348eb40bba5bdf4926baa78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3564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5_source_high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6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Licensed Social Workers are assigned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SA-006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therapy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17, Therapy.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Therapy providers are assigned a provider type of 17 (Therapy).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https://medicaid.alabama.gov/content/Gated/7.6.1G_Provider_Manuals/7.6.1.2G_Apr_2026/Apr26_37.pdf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of 17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7dda7fb89e4a91948f14446db97cc59dd65dae17d2f1f322acca2d6eaabb9145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6_source_high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provider type of 17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SA-007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Remote Patient Monitoring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08, Remote Patient Monitoring.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Remote Patient Monitoring providers are assigned a provider type of 08 (Remote Patient Monitoring) and provider specialty 085 or 086.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Jul26_111.pdf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https://medicaid.alabama.gov/content/Gated/7.6.1G_Provider_Manuals/7.6.1.3G_July_2026/Jul26_111.pdf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Remote Patient Monitoring providers are assigned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950bc66ef512fc94ba54df0951c2593a3dbf85fa97473b22a6558705d9af23fd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7_source_high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Remote Patient Monitoring providers are assigned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SA-008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SA-008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physicians?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31, Physician.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Physicians are assigned a provider type of 31 (Physician).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Physicians are assigned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5816647d97b5acb0fc6d84fb6ded0f609aa3e7418072d8d93c35b3a442879d04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8_source_high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Physicians are assigned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SA-009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SA-009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preventive health education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55.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Preventive health education providers are assigned a provider type of 55 (Private Prenatal Education).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Jul26_30.pdf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https://medicaid.alabama.gov/content/Gated/7.6.1G_Provider_Manuals/7.6.1.3G_July_2026/Jul26_30.pdf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Preventive health education providers are assigned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eb21fa6f0eabfb878cdc053a14730b96bf8b3763ed00c2336c9f4795f56f295e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09_source_highl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Preventive health education providers are assigned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SA-010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psychology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54, Psychologist.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Psychology providers are assigned a provider type of 54 (Psychologist).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Psychology providers are assigned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0_source_highl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Psychology providers are assigned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SA-011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Behavioral Health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07, Behavioral Health.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Behavioral Health providers are assigned a provider type of 07 (Behavioral Health).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of 07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1_source_highl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provider type of 07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SA-012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Psychology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Psychology specialty code 112.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Psychology (112)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Psychology (112)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2_source_highl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Psychology (112)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SA-013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SA-013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 Licensed Professional Counselor / LPC?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Professional Counselor / LPC (070)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Professional Counselor / LPC (070)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3_source_highligh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Licensed Professional Counselor / LPC (070)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SA-014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Nurse Practitioners?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09.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Nurse Practitioners are assigned a provider type of 09.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of 09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5816647d97b5acb0fc6d84fb6ded0f609aa3e7418072d8d93c35b3a442879d04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4_source_highl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provider type of 09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SA-015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type is assigned to Physician Assistants?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10.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Physician Assistants are assigned a provider type of 10.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type of 10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5816647d97b5acb0fc6d84fb6ded0f609aa3e7418072d8d93c35b3a442879d04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5_source_highligh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provider type of 10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SA-016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Occupational Therapy?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Occupational Therapy code 171.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Occupational Therapy (171)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https://medicaid.alabama.gov/content/Gated/7.6.1G_Provider_Manuals/7.6.1.2G_Apr_2026/Apr26_37.pdf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Occupational Therapy (171)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7dda7fb89e4a91948f14446db97cc59dd65dae17d2f1f322acca2d6eaabb9145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6_source_highligh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Occupational Therapy (171)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SA-017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Physical Therapy?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Physical Therapy code 170.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Physical Therapy (170)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https://medicaid.alabama.gov/content/Gated/7.6.1G_Provider_Manuals/7.6.1.2G_Apr_2026/Apr26_37.pdf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Physical Therapy (170)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7dda7fb89e4a91948f14446db97cc59dd65dae17d2f1f322acca2d6eaabb9145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7_source_highligh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Physical Therapy (170)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SA-018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SA-018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Speech Therapy?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Speech Therapy code 173.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Speech Therapy (173)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https://medicaid.alabama.gov/content/Gated/7.6.1G_Provider_Manuals/7.6.1.2G_Apr_2026/Apr26_37.pdf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Speech Therapy (173)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7dda7fb89e4a91948f14446db97cc59dd65dae17d2f1f322acca2d6eaabb9145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8_source_highligh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Speech Therapy (173)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SA-019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SA-019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 specialty code is listed for Applied Behavior Analysis Therapy.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Applied Behavior Analysis (ABA) Therapy. Code 175.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Applied Behavior Analysis (ABA) Therapy (175)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https://medicaid.alabama.gov/content/Gated/7.6.1G_Provider_Manuals/7.6.1.2G_Apr_2026/Apr26_37.pdf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Applied Behavior Analysis (ABA) Therapy (175)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7dda7fb89e4a91948f14446db97cc59dd65dae17d2f1f322acca2d6eaabb9145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19_source_highl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Applied Behavior Analysis (ABA) Therapy (175)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SA-020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provider specialties are assigned to Remote Patient Monitoring providers?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specialties 085 or 086.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Remote Patient Monitoring providers are assigned a provider type of 08 (Remote Patient Monitoring) and provider specialty 085 or 086.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Jul26_111.pdf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https://medicaid.alabama.gov/content/Gated/7.6.1G_Provider_Manuals/7.6.1.3G_July_2026/Jul26_111.pdf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provider specialty 085 or 086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950bc66ef512fc94ba54df0951c2593a3dbf85fa97473b22a6558705d9af23fd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0_source_highligh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provider specialty 085 or 086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SA-021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an Associate Licensed Counselor / ALC?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071.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Associate Licensed Counselor / ALC (071)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Associate Licensed Counselor / ALC (071)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1_source_highligh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Associate Licensed Counselor / ALC (071)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SA-022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 Licensed Marriage and Family Therapist / LMFT?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072.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Marriage and Family Therapist / LMFT (072)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Marriage and Family Therapist / LMFT (072)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2_source_highligh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Licensed Marriage and Family Therapist / LMFT (072)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SA-023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SA-023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 Licensed Marriage and Family Therapist Associate / LMFTA?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075.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Marriage and Family Therapist Associate / LMFTA (075)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Marriage and Family Therapist Associate / LMFTA (075)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3_source_highligh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Licensed Marriage and Family Therapist Associate / LMFTA (075)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SA-024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 Licensed Master Social Worker / LMSW?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073.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Master Social Worker / LMSW (073)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Master Social Worker / LMSW (073)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4_source_highligh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Licensed Master Social Worker / LMSW (073)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SA-025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SA-025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 Licensed Independent Clinical Social Worker / LICSW.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074.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Independent Clinical Social Worker / LICSW (074)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Independent Clinical Social Worker / LICSW (074)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5_source_highligh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Licensed Independent Clinical Social Worker / LICSW (074)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SA-026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a Licensed Psychological Technician / LPT?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076.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Psychological Technician / LPT (076)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https://medicaid.alabama.gov/content/Gated/7.6.1G_Provider_Manuals/7.6.1.3G_July_2026/Jul26_34.pdf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Licensed Psychological Technician / LPT (076)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5d1a8052d80742b29fa8ba93ec2db5ff427507a8fed00488d2b99ce9488b56cf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6_source_highligh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Licensed Psychological Technician / LPT (076)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SA-027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SA-027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Preventive Health Education?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Specialty code 183.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The valid specialty for preventive health education providers is Preventive Health Education (183).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Jul26_30.pdf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https://medicaid.alabama.gov/content/Gated/7.6.1G_Provider_Manuals/7.6.1.3G_July_2026/Jul26_30.pdf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Preventive Health Education (183)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eb21fa6f0eabfb878cdc053a14730b96bf8b3763ed00c2336c9f4795f56f295e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7_source_highligh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1  |  Search anchor: Preventive Health Education (183)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SA-028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SA-028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EPSDT in the physician specialty table?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EPSDT code 560.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EPSDT 560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EPSDT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5816647d97b5acb0fc6d84fb6ded0f609aa3e7418072d8d93c35b3a442879d04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8_source_highligh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EPSDT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SA-029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SA-029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Family Practice in the physician specialty table?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Family Practice code 316.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Family practice 316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Family practice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5816647d97b5acb0fc6d84fb6ded0f609aa3e7418072d8d93c35b3a442879d04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29_source_highligh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Family practice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/>
          <w:b/>
          <w:i w:val="0"/>
          <w:color w:val="32528B"/>
          <w:sz w:val="30"/>
        </w:rPr>
        <w:t>SA-030 — Student-Authored Control Record</w:t>
      </w:r>
    </w:p>
    <w:p>
      <w:pPr>
        <w:keepNext/>
        <w:spacing w:before="0" w:after="120"/>
      </w:pPr>
      <w:r>
        <w:rPr>
          <w:rFonts w:ascii="Aptos" w:hAnsi="Aptos"/>
          <w:b w:val="0"/>
          <w:i/>
          <w:color w:val="5B6573"/>
          <w:sz w:val="17"/>
        </w:rPr>
        <w:t>Independent source-grounded factual lookup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rPr>
          <w:tblHeader w:val="true"/>
        </w:trP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32528B"/>
            <w:vAlign w:val="center"/>
            <w:tcBorders>
              <w:top w:val="single" w:sz="6" w:color="32528B"/>
              <w:left w:val="single" w:sz="6" w:color="32528B"/>
              <w:bottom w:val="single" w:sz="6" w:color="32528B"/>
              <w:right w:val="single" w:sz="6" w:color="32528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Completed record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Record ID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SA-030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What specialty code is listed for Cardiac Surgery in the physician specialty table?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Expected answer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Cardiac Surgery code 312.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Question type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Answerable — source lookup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Exact supporting quote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Cardiac surgery 312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PDF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PDF page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URL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https://medicaid.alabama.gov/content/Gated/7.6.1G_Provider_Manuals/7.6.1.3G_July_2026/Jul26_28.pdf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search anchor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Cardiac surgery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Source SHA-256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5816647d97b5acb0fc6d84fb6ded0f609aa3e7418072d8d93c35b3a442879d04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Snapshot 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2026-09-14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Authorship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Student-authored final wording supplied by the student.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Training exclusion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Excluded from training data and answer-key generation.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Browser verification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Verified in the PDF viewer; source-search evidence is included below.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AF0F8"/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i w:val="0"/>
                <w:color w:val="32528B"/>
                <w:sz w:val="15"/>
              </w:rPr>
              <w:t>Post-freeze factual scoring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B8C4D5"/>
              <w:left w:val="single" w:sz="4" w:color="B8C4D5"/>
              <w:bottom w:val="single" w:sz="4" w:color="B8C4D5"/>
              <w:right w:val="single" w:sz="4" w:color="B8C4D5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To be scored after the control set is locked, alongside the generated evaluation set.</w:t>
            </w:r>
          </w:p>
        </w:tc>
      </w:tr>
    </w:tbl>
    <w:p>
      <w:pPr>
        <w:keepNext/>
        <w:spacing w:before="120" w:after="40"/>
      </w:pPr>
      <w:r>
        <w:rPr>
          <w:rFonts w:ascii="Aptos" w:hAnsi="Aptos"/>
          <w:b/>
          <w:i w:val="0"/>
          <w:color w:val="32528B"/>
          <w:sz w:val="19"/>
        </w:rPr>
        <w:t>Browser source evidence</w:t>
      </w:r>
    </w:p>
    <w:p>
      <w:pPr>
        <w:keepLines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22794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-030_source_highligh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7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  <w:jc w:val="center"/>
      </w:pPr>
      <w:r>
        <w:rPr>
          <w:rFonts w:ascii="Aptos" w:hAnsi="Aptos"/>
          <w:b w:val="0"/>
          <w:i/>
          <w:color w:val="5B6573"/>
          <w:sz w:val="14"/>
        </w:rPr>
        <w:t>PDF viewer page 2  |  Search anchor: Cardiac surgery</w:t>
      </w:r>
    </w:p>
    <w:sectPr w:rsidR="00FC693F" w:rsidRPr="0006063C" w:rsidSect="00034616">
      <w:headerReference w:type="default" r:id="rId9"/>
      <w:footerReference w:type="default" r:id="rId10"/>
      <w:headerReference w:type="first" r:id="rId41"/>
      <w:footerReference w:type="first" r:id="rId42"/>
      <w:pgSz w:w="12240" w:h="15840"/>
      <w:pgMar w:top="792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i w:val="0"/>
        <w:color w:val="5B6573"/>
        <w:sz w:val="14"/>
      </w:rPr>
      <w:t xml:space="preserve">Page </w:t>
    </w:r>
    <w:r>
      <w:rPr>
        <w:rFonts w:ascii="Aptos" w:hAnsi="Aptos"/>
        <w:b w:val="0"/>
        <w:i w:val="0"/>
        <w:color w:val="5B6573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 w:val="0"/>
        <w:i w:val="0"/>
        <w:color w:val="5B6573"/>
        <w:sz w:val="14"/>
      </w:rPr>
      <w:t>INAI 6986  |  Student-Authored Independent Control Set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header" Target="header2.xml"/><Relationship Id="rId4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INAI 6986 — Student-Authored Independent Control Set</dc:title>
  <dc:subject>Thirty independently student-authored source-grounded control records with provenance and browser evidence</dc:subject>
  <dc:creator>J.O.</dc:creator>
  <cp:keywords>INAI 6986, Milestone 1, student-authored independent control set, reproducibility</cp:keywords>
  <dc:description/>
  <cp:lastModifiedBy>J.O.</cp:lastModifiedBy>
  <cp:revision>1</cp:revision>
  <dcterms:created xsi:type="dcterms:W3CDTF">2013-12-23T23:15:00Z</dcterms:created>
  <dcterms:modified xsi:type="dcterms:W3CDTF">2013-12-23T23:15:00Z</dcterms:modified>
  <cp:category/>
</cp:coreProperties>
</file>