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E88854" w14:textId="0B00868F" w:rsidR="003F7716" w:rsidRDefault="00310F1A" w:rsidP="002C40DB">
      <w:pPr>
        <w:pBdr>
          <w:bottom w:val="thickThinMediumGap" w:sz="24" w:space="1" w:color="auto"/>
        </w:pBdr>
      </w:pPr>
      <w:r>
        <w:t xml:space="preserve">WEEK </w:t>
      </w:r>
      <w:r w:rsidR="00FD5B39">
        <w:t>4</w:t>
      </w:r>
    </w:p>
    <w:p w14:paraId="17020BD4" w14:textId="42E0FA03" w:rsidR="00EF5F0B" w:rsidRDefault="00FD5B39" w:rsidP="00EF5F0B">
      <w:pPr>
        <w:spacing w:after="0" w:line="240" w:lineRule="auto"/>
      </w:pPr>
      <w:r w:rsidRPr="00FD5B39">
        <w:rPr>
          <w:rStyle w:val="IntenseReference"/>
        </w:rPr>
        <w:t>An Attack Scenario</w:t>
      </w:r>
      <w:r w:rsidRPr="00FD5B39">
        <w:rPr>
          <w:rStyle w:val="IntenseReference"/>
        </w:rPr>
        <w:cr/>
      </w:r>
    </w:p>
    <w:p w14:paraId="45B0C407" w14:textId="77777777" w:rsidR="0036743A" w:rsidRPr="0036743A" w:rsidRDefault="00FD5B39" w:rsidP="00FD5B39">
      <w:pPr>
        <w:spacing w:after="0" w:line="240" w:lineRule="auto"/>
        <w:rPr>
          <w:b/>
          <w:bCs/>
          <w:i/>
          <w:iCs/>
          <w:u w:val="single"/>
        </w:rPr>
      </w:pPr>
      <w:r w:rsidRPr="0036743A">
        <w:rPr>
          <w:b/>
          <w:bCs/>
          <w:i/>
          <w:iCs/>
          <w:u w:val="single"/>
        </w:rPr>
        <w:t>Assess Risk</w:t>
      </w:r>
    </w:p>
    <w:p w14:paraId="40336305" w14:textId="2E717F2A" w:rsidR="00FD5B39" w:rsidRDefault="00FD5B39" w:rsidP="0036743A">
      <w:pPr>
        <w:pStyle w:val="ListParagraph"/>
        <w:numPr>
          <w:ilvl w:val="0"/>
          <w:numId w:val="11"/>
        </w:numPr>
        <w:spacing w:after="0" w:line="240" w:lineRule="auto"/>
      </w:pPr>
      <w:r w:rsidRPr="00FD5B39">
        <w:t>Quantitative to calculate the impact to business if credit card info is</w:t>
      </w:r>
      <w:r w:rsidR="0036743A">
        <w:t xml:space="preserve"> </w:t>
      </w:r>
      <w:r w:rsidRPr="00FD5B39">
        <w:t xml:space="preserve">stolen, </w:t>
      </w:r>
      <w:r w:rsidRPr="0036743A">
        <w:rPr>
          <w:b/>
          <w:bCs/>
        </w:rPr>
        <w:t>SLE</w:t>
      </w:r>
      <w:r w:rsidRPr="00FD5B39">
        <w:t xml:space="preserve">, </w:t>
      </w:r>
      <w:r w:rsidRPr="0036743A">
        <w:rPr>
          <w:b/>
          <w:bCs/>
        </w:rPr>
        <w:t>ALE</w:t>
      </w:r>
      <w:r w:rsidRPr="00FD5B39">
        <w:t>.</w:t>
      </w:r>
    </w:p>
    <w:p w14:paraId="56CFB95B" w14:textId="438F4295" w:rsidR="0036743A" w:rsidRDefault="0036743A" w:rsidP="0036743A">
      <w:pPr>
        <w:pStyle w:val="ListParagraph"/>
        <w:numPr>
          <w:ilvl w:val="0"/>
          <w:numId w:val="11"/>
        </w:numPr>
        <w:spacing w:after="0" w:line="240" w:lineRule="auto"/>
      </w:pPr>
      <w:r>
        <w:t>Single Loss Expectancy (</w:t>
      </w:r>
      <w:r w:rsidRPr="0036743A">
        <w:rPr>
          <w:b/>
          <w:bCs/>
        </w:rPr>
        <w:t>SLE</w:t>
      </w:r>
      <w:r>
        <w:t>).</w:t>
      </w:r>
    </w:p>
    <w:p w14:paraId="21EB5614" w14:textId="69FA3215" w:rsidR="0036743A" w:rsidRPr="00FD5B39" w:rsidRDefault="0036743A" w:rsidP="0036743A">
      <w:pPr>
        <w:pStyle w:val="ListParagraph"/>
        <w:numPr>
          <w:ilvl w:val="0"/>
          <w:numId w:val="11"/>
        </w:numPr>
        <w:spacing w:after="0" w:line="240" w:lineRule="auto"/>
      </w:pPr>
      <w:r>
        <w:t xml:space="preserve">Annualised </w:t>
      </w:r>
      <w:r>
        <w:t xml:space="preserve">Loss </w:t>
      </w:r>
      <w:r>
        <w:t>Expectancy (</w:t>
      </w:r>
      <w:r w:rsidRPr="0036743A">
        <w:rPr>
          <w:b/>
          <w:bCs/>
        </w:rPr>
        <w:t>ALE</w:t>
      </w:r>
      <w:r>
        <w:t>).</w:t>
      </w:r>
    </w:p>
    <w:p w14:paraId="5CAE4BC3" w14:textId="77777777" w:rsidR="0036743A" w:rsidRDefault="00FD5B39" w:rsidP="00FD5B39">
      <w:pPr>
        <w:spacing w:after="0" w:line="240" w:lineRule="auto"/>
      </w:pPr>
      <w:r w:rsidRPr="0036743A">
        <w:rPr>
          <w:b/>
          <w:bCs/>
          <w:i/>
          <w:iCs/>
          <w:u w:val="single"/>
        </w:rPr>
        <w:t>Qualitative</w:t>
      </w:r>
    </w:p>
    <w:p w14:paraId="7FCA5DF7" w14:textId="489DE505" w:rsidR="0036743A" w:rsidRDefault="00FD5B39" w:rsidP="0036743A">
      <w:pPr>
        <w:pStyle w:val="ListParagraph"/>
        <w:numPr>
          <w:ilvl w:val="0"/>
          <w:numId w:val="12"/>
        </w:numPr>
        <w:spacing w:after="0" w:line="240" w:lineRule="auto"/>
      </w:pPr>
      <w:r w:rsidRPr="00FD5B39">
        <w:t xml:space="preserve">A group of </w:t>
      </w:r>
      <w:r w:rsidR="0036743A" w:rsidRPr="00FD5B39">
        <w:t>experts</w:t>
      </w:r>
      <w:r w:rsidRPr="00FD5B39">
        <w:t xml:space="preserve"> to identify the severity, probability and impact of a</w:t>
      </w:r>
      <w:r w:rsidR="0036743A">
        <w:t xml:space="preserve"> </w:t>
      </w:r>
      <w:r w:rsidRPr="00FD5B39">
        <w:t>threat (</w:t>
      </w:r>
      <w:r w:rsidRPr="0036743A">
        <w:rPr>
          <w:i/>
          <w:iCs/>
        </w:rPr>
        <w:t>Steal credit card info</w:t>
      </w:r>
      <w:r w:rsidRPr="00FD5B39">
        <w:t>).</w:t>
      </w:r>
    </w:p>
    <w:p w14:paraId="5616148F" w14:textId="61AE7D1C" w:rsidR="00FD5B39" w:rsidRDefault="00FD5B39" w:rsidP="0036743A">
      <w:pPr>
        <w:pStyle w:val="ListParagraph"/>
        <w:numPr>
          <w:ilvl w:val="0"/>
          <w:numId w:val="12"/>
        </w:numPr>
        <w:spacing w:after="0" w:line="240" w:lineRule="auto"/>
      </w:pPr>
      <w:r w:rsidRPr="00FD5B39">
        <w:t xml:space="preserve">calculate </w:t>
      </w:r>
      <w:r w:rsidRPr="002D5621">
        <w:rPr>
          <w:b/>
          <w:bCs/>
        </w:rPr>
        <w:t>ROSI</w:t>
      </w:r>
      <w:r w:rsidRPr="00FD5B39">
        <w:t xml:space="preserve"> for countermeasures</w:t>
      </w:r>
      <w:r w:rsidR="000D346A">
        <w:t xml:space="preserve"> (</w:t>
      </w:r>
      <w:r w:rsidR="000D346A" w:rsidRPr="000D346A">
        <w:rPr>
          <w:i/>
          <w:iCs/>
        </w:rPr>
        <w:t>Return on Security Investment</w:t>
      </w:r>
      <w:r w:rsidR="000D346A" w:rsidRPr="000D346A">
        <w:t xml:space="preserve"> (</w:t>
      </w:r>
      <w:r w:rsidR="000D346A" w:rsidRPr="000D346A">
        <w:rPr>
          <w:b/>
          <w:bCs/>
        </w:rPr>
        <w:t>ROSI</w:t>
      </w:r>
      <w:r w:rsidR="000D346A" w:rsidRPr="000D346A">
        <w:t>)</w:t>
      </w:r>
      <w:r w:rsidR="000D346A">
        <w:t>)</w:t>
      </w:r>
      <w:r w:rsidR="002D5621">
        <w:t>.</w:t>
      </w:r>
    </w:p>
    <w:p w14:paraId="4B1FB672" w14:textId="1BE3CB8D" w:rsidR="007447F3" w:rsidRDefault="007447F3" w:rsidP="007447F3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5230A44C" wp14:editId="61D273B9">
            <wp:extent cx="4314825" cy="2264016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9783" cy="227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9619" w14:textId="0155BFBF" w:rsidR="007447F3" w:rsidRDefault="007447F3" w:rsidP="007447F3">
      <w:pPr>
        <w:spacing w:after="0" w:line="240" w:lineRule="auto"/>
        <w:rPr>
          <w:b/>
          <w:bCs/>
        </w:rPr>
      </w:pPr>
      <w:r w:rsidRPr="007447F3">
        <w:rPr>
          <w:u w:val="single"/>
        </w:rPr>
        <w:t>Handle Risk</w:t>
      </w:r>
      <w:r>
        <w:t xml:space="preserve"> – </w:t>
      </w:r>
      <w:r w:rsidRPr="007447F3">
        <w:rPr>
          <w:b/>
          <w:bCs/>
        </w:rPr>
        <w:t>Mitigate</w:t>
      </w:r>
      <w:r>
        <w:t xml:space="preserve">, </w:t>
      </w:r>
      <w:r w:rsidRPr="007447F3">
        <w:rPr>
          <w:b/>
          <w:bCs/>
        </w:rPr>
        <w:t>Accept</w:t>
      </w:r>
      <w:r>
        <w:t xml:space="preserve">, </w:t>
      </w:r>
      <w:r w:rsidRPr="007447F3">
        <w:rPr>
          <w:b/>
          <w:bCs/>
        </w:rPr>
        <w:t>Transfer</w:t>
      </w:r>
      <w:r>
        <w:t xml:space="preserve"> or </w:t>
      </w:r>
      <w:r w:rsidRPr="007447F3">
        <w:rPr>
          <w:b/>
          <w:bCs/>
        </w:rPr>
        <w:t>Avoid</w:t>
      </w:r>
      <w:r>
        <w:rPr>
          <w:b/>
          <w:bCs/>
        </w:rPr>
        <w:t>.</w:t>
      </w:r>
    </w:p>
    <w:p w14:paraId="51A9B124" w14:textId="75FD991A" w:rsidR="007447F3" w:rsidRDefault="007447F3" w:rsidP="007447F3">
      <w:pPr>
        <w:spacing w:after="0" w:line="240" w:lineRule="auto"/>
        <w:rPr>
          <w:b/>
          <w:bCs/>
        </w:rPr>
      </w:pPr>
    </w:p>
    <w:p w14:paraId="1CE77CC0" w14:textId="16320775" w:rsidR="007447F3" w:rsidRDefault="007447F3" w:rsidP="007447F3">
      <w:pPr>
        <w:spacing w:after="0" w:line="240" w:lineRule="auto"/>
        <w:rPr>
          <w:rStyle w:val="IntenseReference"/>
        </w:rPr>
      </w:pPr>
      <w:r w:rsidRPr="007447F3">
        <w:rPr>
          <w:rStyle w:val="IntenseReference"/>
        </w:rPr>
        <w:t>Risk Assessment Methodologies</w:t>
      </w:r>
    </w:p>
    <w:p w14:paraId="5F65F77F" w14:textId="65D4BF71" w:rsidR="007447F3" w:rsidRDefault="007447F3" w:rsidP="007447F3">
      <w:pPr>
        <w:spacing w:after="0" w:line="240" w:lineRule="auto"/>
      </w:pPr>
    </w:p>
    <w:p w14:paraId="2E5F3182" w14:textId="4EC5CAA9" w:rsidR="007447F3" w:rsidRDefault="007447F3" w:rsidP="007447F3">
      <w:pPr>
        <w:spacing w:after="0" w:line="240" w:lineRule="auto"/>
      </w:pPr>
      <w:r>
        <w:t>Different Standards to assess risk</w:t>
      </w:r>
      <w:r>
        <w:t>:</w:t>
      </w:r>
    </w:p>
    <w:p w14:paraId="14FC91EF" w14:textId="77777777" w:rsidR="00AD6E51" w:rsidRDefault="00AD6E51" w:rsidP="007447F3">
      <w:pPr>
        <w:spacing w:after="0" w:line="240" w:lineRule="auto"/>
      </w:pPr>
    </w:p>
    <w:p w14:paraId="7F88E3CB" w14:textId="140FCA01" w:rsidR="00AD6E51" w:rsidRDefault="007447F3" w:rsidP="00AD6E51">
      <w:pPr>
        <w:pStyle w:val="ListParagraph"/>
        <w:numPr>
          <w:ilvl w:val="0"/>
          <w:numId w:val="13"/>
        </w:numPr>
        <w:spacing w:after="0" w:line="240" w:lineRule="auto"/>
      </w:pPr>
      <w:r w:rsidRPr="007447F3">
        <w:t>NIST 800-30</w:t>
      </w:r>
    </w:p>
    <w:p w14:paraId="77336D41" w14:textId="3CC539AB" w:rsidR="00AD6E51" w:rsidRDefault="007447F3" w:rsidP="00AD6E51">
      <w:pPr>
        <w:pStyle w:val="ListParagraph"/>
        <w:numPr>
          <w:ilvl w:val="0"/>
          <w:numId w:val="13"/>
        </w:numPr>
        <w:spacing w:after="0" w:line="240" w:lineRule="auto"/>
      </w:pPr>
      <w:r w:rsidRPr="007447F3">
        <w:t>FRAP</w:t>
      </w:r>
    </w:p>
    <w:p w14:paraId="186D1268" w14:textId="75421C86" w:rsidR="00AD6E51" w:rsidRDefault="007447F3" w:rsidP="00AD6E51">
      <w:pPr>
        <w:pStyle w:val="ListParagraph"/>
        <w:numPr>
          <w:ilvl w:val="0"/>
          <w:numId w:val="13"/>
        </w:numPr>
        <w:spacing w:after="0" w:line="240" w:lineRule="auto"/>
      </w:pPr>
      <w:r w:rsidRPr="007447F3">
        <w:t>OCTAVE</w:t>
      </w:r>
    </w:p>
    <w:p w14:paraId="561BF979" w14:textId="044D44DB" w:rsidR="00AD6E51" w:rsidRDefault="007447F3" w:rsidP="00AD6E51">
      <w:pPr>
        <w:pStyle w:val="ListParagraph"/>
        <w:numPr>
          <w:ilvl w:val="0"/>
          <w:numId w:val="13"/>
        </w:numPr>
        <w:spacing w:after="0" w:line="240" w:lineRule="auto"/>
      </w:pPr>
      <w:r w:rsidRPr="007447F3">
        <w:t>ISO/IEC 27005</w:t>
      </w:r>
    </w:p>
    <w:p w14:paraId="354786EC" w14:textId="235748EC" w:rsidR="00AD6E51" w:rsidRDefault="007447F3" w:rsidP="00AD6E51">
      <w:pPr>
        <w:pStyle w:val="ListParagraph"/>
        <w:numPr>
          <w:ilvl w:val="0"/>
          <w:numId w:val="13"/>
        </w:numPr>
        <w:spacing w:after="0" w:line="240" w:lineRule="auto"/>
      </w:pPr>
      <w:r w:rsidRPr="007447F3">
        <w:t>AS/NZS 4360</w:t>
      </w:r>
    </w:p>
    <w:p w14:paraId="0011E677" w14:textId="38773DD0" w:rsidR="007447F3" w:rsidRDefault="007447F3" w:rsidP="00AD6E51">
      <w:pPr>
        <w:pStyle w:val="ListParagraph"/>
        <w:numPr>
          <w:ilvl w:val="0"/>
          <w:numId w:val="13"/>
        </w:numPr>
        <w:spacing w:after="0" w:line="240" w:lineRule="auto"/>
      </w:pPr>
      <w:r w:rsidRPr="007447F3">
        <w:t>CRAMM</w:t>
      </w:r>
    </w:p>
    <w:p w14:paraId="518B330C" w14:textId="1BC7D583" w:rsidR="00AD6E51" w:rsidRPr="00AD6E51" w:rsidRDefault="00AD6E51" w:rsidP="00AD6E51">
      <w:pPr>
        <w:spacing w:after="0" w:line="240" w:lineRule="auto"/>
        <w:rPr>
          <w:rStyle w:val="IntenseReference"/>
        </w:rPr>
      </w:pPr>
    </w:p>
    <w:p w14:paraId="5C56CE91" w14:textId="5DC7BB85" w:rsidR="00AD6E51" w:rsidRDefault="00AD6E51" w:rsidP="00AD6E51">
      <w:pPr>
        <w:spacing w:after="0" w:line="240" w:lineRule="auto"/>
        <w:rPr>
          <w:rStyle w:val="IntenseReference"/>
        </w:rPr>
      </w:pPr>
      <w:r w:rsidRPr="00AD6E51">
        <w:rPr>
          <w:rStyle w:val="IntenseReference"/>
        </w:rPr>
        <w:t>NIST 800-30 Risk Management Guide for Information Technology Systems</w:t>
      </w:r>
    </w:p>
    <w:p w14:paraId="5271C611" w14:textId="71C85177" w:rsidR="00AD6E51" w:rsidRDefault="00AD6E51" w:rsidP="00AD6E51">
      <w:pPr>
        <w:spacing w:after="0" w:line="240" w:lineRule="auto"/>
      </w:pPr>
    </w:p>
    <w:p w14:paraId="7712A420" w14:textId="5391BCBA" w:rsidR="00AD6E51" w:rsidRDefault="00AD6E51" w:rsidP="00AD6E51">
      <w:pPr>
        <w:spacing w:after="0" w:line="240" w:lineRule="auto"/>
        <w:rPr>
          <w:i/>
          <w:iCs/>
        </w:rPr>
      </w:pPr>
      <w:r w:rsidRPr="00AD6E51">
        <w:rPr>
          <w:i/>
          <w:iCs/>
        </w:rPr>
        <w:t>It lays out the following steps</w:t>
      </w:r>
      <w:r w:rsidRPr="00AD6E51">
        <w:rPr>
          <w:i/>
          <w:iCs/>
        </w:rPr>
        <w:t>:</w:t>
      </w:r>
    </w:p>
    <w:p w14:paraId="190216DF" w14:textId="77777777" w:rsidR="00AD6E51" w:rsidRPr="00AD6E51" w:rsidRDefault="00AD6E51" w:rsidP="00AD6E51">
      <w:pPr>
        <w:spacing w:after="0" w:line="240" w:lineRule="auto"/>
        <w:rPr>
          <w:i/>
          <w:iCs/>
        </w:rPr>
      </w:pPr>
    </w:p>
    <w:p w14:paraId="300C2A51" w14:textId="7F46962B" w:rsidR="00AD6E51" w:rsidRPr="00AD6E51" w:rsidRDefault="00AD6E51" w:rsidP="00AD6E51">
      <w:pPr>
        <w:pStyle w:val="ListParagraph"/>
        <w:numPr>
          <w:ilvl w:val="0"/>
          <w:numId w:val="16"/>
        </w:numPr>
        <w:spacing w:after="0" w:line="240" w:lineRule="auto"/>
        <w:rPr>
          <w:b/>
          <w:bCs/>
        </w:rPr>
      </w:pPr>
      <w:r w:rsidRPr="00AD6E51">
        <w:rPr>
          <w:b/>
          <w:bCs/>
        </w:rPr>
        <w:t xml:space="preserve">System characterization </w:t>
      </w:r>
    </w:p>
    <w:p w14:paraId="32D20AAE" w14:textId="0D720469" w:rsidR="00AD6E51" w:rsidRPr="00AD6E51" w:rsidRDefault="00AD6E51" w:rsidP="00AD6E51">
      <w:pPr>
        <w:pStyle w:val="ListParagraph"/>
        <w:numPr>
          <w:ilvl w:val="0"/>
          <w:numId w:val="16"/>
        </w:numPr>
        <w:spacing w:after="0" w:line="240" w:lineRule="auto"/>
        <w:rPr>
          <w:b/>
          <w:bCs/>
        </w:rPr>
      </w:pPr>
      <w:r w:rsidRPr="00AD6E51">
        <w:rPr>
          <w:b/>
          <w:bCs/>
        </w:rPr>
        <w:t xml:space="preserve">Threat identification </w:t>
      </w:r>
    </w:p>
    <w:p w14:paraId="2A2EBF9E" w14:textId="6396D0AD" w:rsidR="00AD6E51" w:rsidRPr="00AD6E51" w:rsidRDefault="00AD6E51" w:rsidP="00AD6E51">
      <w:pPr>
        <w:pStyle w:val="ListParagraph"/>
        <w:numPr>
          <w:ilvl w:val="0"/>
          <w:numId w:val="16"/>
        </w:numPr>
        <w:spacing w:after="0" w:line="240" w:lineRule="auto"/>
        <w:rPr>
          <w:b/>
          <w:bCs/>
        </w:rPr>
      </w:pPr>
      <w:r w:rsidRPr="00AD6E51">
        <w:rPr>
          <w:b/>
          <w:bCs/>
        </w:rPr>
        <w:t xml:space="preserve">Vulnerability identification </w:t>
      </w:r>
    </w:p>
    <w:p w14:paraId="02A3BFCC" w14:textId="05F4428A" w:rsidR="00AD6E51" w:rsidRPr="00AD6E51" w:rsidRDefault="00AD6E51" w:rsidP="00AD6E51">
      <w:pPr>
        <w:pStyle w:val="ListParagraph"/>
        <w:numPr>
          <w:ilvl w:val="0"/>
          <w:numId w:val="16"/>
        </w:numPr>
        <w:spacing w:after="0" w:line="240" w:lineRule="auto"/>
        <w:rPr>
          <w:b/>
          <w:bCs/>
        </w:rPr>
      </w:pPr>
      <w:r w:rsidRPr="00AD6E51">
        <w:rPr>
          <w:b/>
          <w:bCs/>
        </w:rPr>
        <w:t xml:space="preserve">Control analysis </w:t>
      </w:r>
    </w:p>
    <w:p w14:paraId="5EB8A823" w14:textId="5840DA3D" w:rsidR="00AD6E51" w:rsidRPr="00AD6E51" w:rsidRDefault="00AD6E51" w:rsidP="00AD6E51">
      <w:pPr>
        <w:pStyle w:val="ListParagraph"/>
        <w:numPr>
          <w:ilvl w:val="0"/>
          <w:numId w:val="16"/>
        </w:numPr>
        <w:spacing w:after="0" w:line="240" w:lineRule="auto"/>
        <w:rPr>
          <w:b/>
          <w:bCs/>
        </w:rPr>
      </w:pPr>
      <w:r w:rsidRPr="00AD6E51">
        <w:rPr>
          <w:b/>
          <w:bCs/>
        </w:rPr>
        <w:t xml:space="preserve">Likelihood determination </w:t>
      </w:r>
    </w:p>
    <w:p w14:paraId="2EB851AF" w14:textId="063B0789" w:rsidR="00AD6E51" w:rsidRPr="00AD6E51" w:rsidRDefault="00AD6E51" w:rsidP="00AD6E51">
      <w:pPr>
        <w:pStyle w:val="ListParagraph"/>
        <w:numPr>
          <w:ilvl w:val="0"/>
          <w:numId w:val="16"/>
        </w:numPr>
        <w:spacing w:after="0" w:line="240" w:lineRule="auto"/>
        <w:rPr>
          <w:b/>
          <w:bCs/>
        </w:rPr>
      </w:pPr>
      <w:r w:rsidRPr="00AD6E51">
        <w:rPr>
          <w:b/>
          <w:bCs/>
        </w:rPr>
        <w:t xml:space="preserve">Impact analysis </w:t>
      </w:r>
    </w:p>
    <w:p w14:paraId="7751AC6B" w14:textId="76DE40C7" w:rsidR="00AD6E51" w:rsidRPr="00AD6E51" w:rsidRDefault="00AD6E51" w:rsidP="00AD6E51">
      <w:pPr>
        <w:pStyle w:val="ListParagraph"/>
        <w:numPr>
          <w:ilvl w:val="0"/>
          <w:numId w:val="16"/>
        </w:numPr>
        <w:spacing w:after="0" w:line="240" w:lineRule="auto"/>
        <w:rPr>
          <w:b/>
          <w:bCs/>
        </w:rPr>
      </w:pPr>
      <w:r w:rsidRPr="00AD6E51">
        <w:rPr>
          <w:b/>
          <w:bCs/>
        </w:rPr>
        <w:t xml:space="preserve">Risk determination </w:t>
      </w:r>
    </w:p>
    <w:p w14:paraId="107319A8" w14:textId="273BB972" w:rsidR="00AD6E51" w:rsidRPr="00AD6E51" w:rsidRDefault="00AD6E51" w:rsidP="00AD6E51">
      <w:pPr>
        <w:pStyle w:val="ListParagraph"/>
        <w:numPr>
          <w:ilvl w:val="0"/>
          <w:numId w:val="16"/>
        </w:numPr>
        <w:spacing w:after="0" w:line="240" w:lineRule="auto"/>
        <w:rPr>
          <w:b/>
          <w:bCs/>
        </w:rPr>
      </w:pPr>
      <w:r w:rsidRPr="00AD6E51">
        <w:rPr>
          <w:b/>
          <w:bCs/>
        </w:rPr>
        <w:t xml:space="preserve">Control recommendations </w:t>
      </w:r>
    </w:p>
    <w:p w14:paraId="462F96F1" w14:textId="7C264230" w:rsidR="00F34B17" w:rsidRDefault="00AD6E51" w:rsidP="00F34B17">
      <w:pPr>
        <w:pStyle w:val="ListParagraph"/>
        <w:numPr>
          <w:ilvl w:val="0"/>
          <w:numId w:val="16"/>
        </w:numPr>
        <w:spacing w:after="0" w:line="240" w:lineRule="auto"/>
        <w:rPr>
          <w:b/>
          <w:bCs/>
        </w:rPr>
      </w:pPr>
      <w:r w:rsidRPr="00AD6E51">
        <w:rPr>
          <w:b/>
          <w:bCs/>
        </w:rPr>
        <w:t>Results documentation</w:t>
      </w:r>
    </w:p>
    <w:p w14:paraId="62C61F20" w14:textId="015565B4" w:rsidR="00F34B17" w:rsidRDefault="00314C7F" w:rsidP="00F34B17">
      <w:pPr>
        <w:spacing w:after="0" w:line="240" w:lineRule="auto"/>
        <w:rPr>
          <w:rStyle w:val="IntenseReference"/>
        </w:rPr>
      </w:pPr>
      <w:r w:rsidRPr="00314C7F">
        <w:rPr>
          <w:rStyle w:val="IntenseReference"/>
        </w:rPr>
        <w:lastRenderedPageBreak/>
        <w:t>NIST 800-30 System characterization</w:t>
      </w:r>
    </w:p>
    <w:p w14:paraId="442B6D9A" w14:textId="77777777" w:rsidR="00314C7F" w:rsidRDefault="00314C7F" w:rsidP="00F34B17">
      <w:pPr>
        <w:spacing w:after="0" w:line="240" w:lineRule="auto"/>
        <w:rPr>
          <w:rStyle w:val="IntenseReference"/>
        </w:rPr>
      </w:pPr>
    </w:p>
    <w:p w14:paraId="4139649C" w14:textId="5118842A" w:rsidR="00314C7F" w:rsidRDefault="00314C7F" w:rsidP="00314C7F">
      <w:pPr>
        <w:spacing w:after="0" w:line="240" w:lineRule="auto"/>
        <w:jc w:val="center"/>
        <w:rPr>
          <w:rStyle w:val="IntenseReference"/>
        </w:rPr>
      </w:pPr>
      <w:r>
        <w:rPr>
          <w:noProof/>
        </w:rPr>
        <w:drawing>
          <wp:inline distT="0" distB="0" distL="0" distR="0" wp14:anchorId="7C1F8CB6" wp14:editId="15C9FF57">
            <wp:extent cx="5731510" cy="20262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0EAF" w14:textId="29CFEAD2" w:rsidR="00314C7F" w:rsidRDefault="00314C7F" w:rsidP="00F34B17">
      <w:pPr>
        <w:spacing w:after="0" w:line="240" w:lineRule="auto"/>
        <w:rPr>
          <w:rStyle w:val="IntenseReference"/>
        </w:rPr>
      </w:pPr>
    </w:p>
    <w:p w14:paraId="28703928" w14:textId="4E9C427D" w:rsidR="00314C7F" w:rsidRDefault="00314C7F" w:rsidP="00F34B17">
      <w:pPr>
        <w:spacing w:after="0" w:line="240" w:lineRule="auto"/>
        <w:rPr>
          <w:rStyle w:val="IntenseReference"/>
        </w:rPr>
      </w:pPr>
      <w:r w:rsidRPr="00314C7F">
        <w:rPr>
          <w:rStyle w:val="IntenseReference"/>
        </w:rPr>
        <w:t>NIST 800-30 System characterization</w:t>
      </w:r>
    </w:p>
    <w:p w14:paraId="25968742" w14:textId="1ACFA381" w:rsidR="00314C7F" w:rsidRDefault="00314C7F" w:rsidP="00F34B17">
      <w:pPr>
        <w:spacing w:after="0" w:line="240" w:lineRule="auto"/>
        <w:rPr>
          <w:rStyle w:val="IntenseReference"/>
        </w:rPr>
      </w:pPr>
    </w:p>
    <w:p w14:paraId="2AC04C01" w14:textId="31DAA344" w:rsidR="00314C7F" w:rsidRDefault="00314C7F" w:rsidP="00314C7F">
      <w:pPr>
        <w:spacing w:after="0" w:line="240" w:lineRule="auto"/>
        <w:jc w:val="center"/>
        <w:rPr>
          <w:rStyle w:val="IntenseReference"/>
        </w:rPr>
      </w:pPr>
      <w:r>
        <w:rPr>
          <w:noProof/>
        </w:rPr>
        <w:drawing>
          <wp:inline distT="0" distB="0" distL="0" distR="0" wp14:anchorId="15CB73EE" wp14:editId="7196662C">
            <wp:extent cx="4867275" cy="2628307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0085" cy="264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3628" w14:textId="0C7DA2F6" w:rsidR="00314C7F" w:rsidRDefault="00314C7F" w:rsidP="00314C7F">
      <w:pPr>
        <w:spacing w:after="0" w:line="240" w:lineRule="auto"/>
        <w:rPr>
          <w:rStyle w:val="IntenseReference"/>
        </w:rPr>
      </w:pPr>
      <w:r w:rsidRPr="00314C7F">
        <w:rPr>
          <w:rStyle w:val="IntenseReference"/>
        </w:rPr>
        <w:t>NIST 800-30 Threat Identification</w:t>
      </w:r>
    </w:p>
    <w:p w14:paraId="4AE17F39" w14:textId="47DA8EF7" w:rsidR="00314C7F" w:rsidRDefault="00314C7F" w:rsidP="00314C7F">
      <w:pPr>
        <w:spacing w:after="0" w:line="240" w:lineRule="auto"/>
        <w:rPr>
          <w:rStyle w:val="IntenseReference"/>
        </w:rPr>
      </w:pPr>
    </w:p>
    <w:p w14:paraId="26AB6ABB" w14:textId="26835626" w:rsidR="00314C7F" w:rsidRDefault="00314C7F" w:rsidP="00314C7F">
      <w:pPr>
        <w:spacing w:after="0" w:line="240" w:lineRule="auto"/>
        <w:jc w:val="center"/>
        <w:rPr>
          <w:rStyle w:val="IntenseReference"/>
        </w:rPr>
      </w:pPr>
      <w:r>
        <w:rPr>
          <w:noProof/>
        </w:rPr>
        <w:drawing>
          <wp:inline distT="0" distB="0" distL="0" distR="0" wp14:anchorId="62AE4C7F" wp14:editId="541E3926">
            <wp:extent cx="5731510" cy="20307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CC680" w14:textId="6822FBE8" w:rsidR="00314C7F" w:rsidRDefault="00314C7F" w:rsidP="00314C7F">
      <w:pPr>
        <w:spacing w:after="0" w:line="240" w:lineRule="auto"/>
        <w:jc w:val="center"/>
        <w:rPr>
          <w:rStyle w:val="IntenseReference"/>
        </w:rPr>
      </w:pPr>
    </w:p>
    <w:p w14:paraId="2126D4B1" w14:textId="69BA42DF" w:rsidR="00314C7F" w:rsidRDefault="00314C7F" w:rsidP="00314C7F">
      <w:pPr>
        <w:spacing w:after="0" w:line="240" w:lineRule="auto"/>
        <w:jc w:val="center"/>
        <w:rPr>
          <w:rStyle w:val="IntenseReference"/>
        </w:rPr>
      </w:pPr>
    </w:p>
    <w:p w14:paraId="29A4442C" w14:textId="1DD819B0" w:rsidR="00314C7F" w:rsidRDefault="00314C7F" w:rsidP="00314C7F">
      <w:pPr>
        <w:spacing w:after="0" w:line="240" w:lineRule="auto"/>
        <w:jc w:val="center"/>
        <w:rPr>
          <w:rStyle w:val="IntenseReference"/>
        </w:rPr>
      </w:pPr>
    </w:p>
    <w:p w14:paraId="065E3647" w14:textId="67550441" w:rsidR="00314C7F" w:rsidRDefault="00314C7F" w:rsidP="00314C7F">
      <w:pPr>
        <w:spacing w:after="0" w:line="240" w:lineRule="auto"/>
        <w:jc w:val="center"/>
        <w:rPr>
          <w:rStyle w:val="IntenseReference"/>
        </w:rPr>
      </w:pPr>
    </w:p>
    <w:p w14:paraId="31F19681" w14:textId="1C2790D5" w:rsidR="00314C7F" w:rsidRDefault="00314C7F" w:rsidP="00314C7F">
      <w:pPr>
        <w:spacing w:after="0" w:line="240" w:lineRule="auto"/>
        <w:jc w:val="center"/>
        <w:rPr>
          <w:rStyle w:val="IntenseReference"/>
        </w:rPr>
      </w:pPr>
    </w:p>
    <w:p w14:paraId="34EBF72C" w14:textId="70CCFF32" w:rsidR="00314C7F" w:rsidRDefault="00314C7F" w:rsidP="00314C7F">
      <w:pPr>
        <w:spacing w:after="0" w:line="240" w:lineRule="auto"/>
        <w:rPr>
          <w:rStyle w:val="IntenseReference"/>
        </w:rPr>
      </w:pPr>
      <w:r w:rsidRPr="00314C7F">
        <w:rPr>
          <w:rStyle w:val="IntenseReference"/>
        </w:rPr>
        <w:lastRenderedPageBreak/>
        <w:t>NIST 800-30 Vulnerability Identification</w:t>
      </w:r>
    </w:p>
    <w:p w14:paraId="036721BF" w14:textId="2686442D" w:rsidR="00314C7F" w:rsidRDefault="00314C7F" w:rsidP="00314C7F">
      <w:pPr>
        <w:spacing w:after="0" w:line="240" w:lineRule="auto"/>
        <w:rPr>
          <w:rStyle w:val="IntenseReference"/>
        </w:rPr>
      </w:pPr>
    </w:p>
    <w:p w14:paraId="07F23723" w14:textId="0B005AEF" w:rsidR="00314C7F" w:rsidRDefault="00314C7F" w:rsidP="00314C7F">
      <w:pPr>
        <w:spacing w:after="0" w:line="240" w:lineRule="auto"/>
        <w:rPr>
          <w:rStyle w:val="IntenseReference"/>
        </w:rPr>
      </w:pPr>
      <w:r>
        <w:rPr>
          <w:noProof/>
        </w:rPr>
        <w:drawing>
          <wp:inline distT="0" distB="0" distL="0" distR="0" wp14:anchorId="291A3F2B" wp14:editId="5D9E7A9A">
            <wp:extent cx="5731510" cy="20681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364D" w14:textId="3B08F9A5" w:rsidR="00873DBA" w:rsidRDefault="00873DBA" w:rsidP="00314C7F">
      <w:pPr>
        <w:spacing w:after="0" w:line="240" w:lineRule="auto"/>
        <w:rPr>
          <w:rStyle w:val="IntenseReference"/>
        </w:rPr>
      </w:pPr>
    </w:p>
    <w:p w14:paraId="57C58957" w14:textId="77777777" w:rsidR="00873DBA" w:rsidRDefault="00873DBA" w:rsidP="00314C7F">
      <w:pPr>
        <w:spacing w:after="0" w:line="240" w:lineRule="auto"/>
      </w:pPr>
      <w:r w:rsidRPr="00873DBA">
        <w:rPr>
          <w:b/>
          <w:bCs/>
        </w:rPr>
        <w:t>Sources</w:t>
      </w:r>
      <w:r>
        <w:t xml:space="preserve"> </w:t>
      </w:r>
    </w:p>
    <w:p w14:paraId="7ED65485" w14:textId="3F953CE1" w:rsidR="00873DBA" w:rsidRDefault="00873DBA" w:rsidP="001345C1">
      <w:pPr>
        <w:pStyle w:val="ListParagraph"/>
        <w:numPr>
          <w:ilvl w:val="0"/>
          <w:numId w:val="20"/>
        </w:numPr>
        <w:spacing w:after="0" w:line="240" w:lineRule="auto"/>
      </w:pPr>
      <w:r>
        <w:t>Security Focus (</w:t>
      </w:r>
      <w:r w:rsidRPr="001345C1">
        <w:rPr>
          <w:i/>
          <w:iCs/>
        </w:rPr>
        <w:t>www.securityfocus.com</w:t>
      </w:r>
      <w:r>
        <w:t xml:space="preserve">) searchable databases of vulnerabilities and relevant news groups. </w:t>
      </w:r>
    </w:p>
    <w:p w14:paraId="450FD115" w14:textId="79EBF223" w:rsidR="00873DBA" w:rsidRDefault="00873DBA" w:rsidP="001345C1">
      <w:pPr>
        <w:pStyle w:val="ListParagraph"/>
        <w:numPr>
          <w:ilvl w:val="0"/>
          <w:numId w:val="20"/>
        </w:numPr>
        <w:spacing w:after="0" w:line="240" w:lineRule="auto"/>
      </w:pPr>
      <w:r>
        <w:t>Incidents.org (</w:t>
      </w:r>
      <w:r w:rsidRPr="001345C1">
        <w:rPr>
          <w:i/>
          <w:iCs/>
        </w:rPr>
        <w:t>www.incidents.org</w:t>
      </w:r>
      <w:r>
        <w:t xml:space="preserve">) - information on current threat activities. </w:t>
      </w:r>
    </w:p>
    <w:p w14:paraId="27A69D3D" w14:textId="4BAC0CCA" w:rsidR="00873DBA" w:rsidRDefault="00873DBA" w:rsidP="001345C1">
      <w:pPr>
        <w:pStyle w:val="ListParagraph"/>
        <w:numPr>
          <w:ilvl w:val="0"/>
          <w:numId w:val="20"/>
        </w:numPr>
        <w:spacing w:after="0" w:line="240" w:lineRule="auto"/>
      </w:pPr>
      <w:r>
        <w:t>Packet Storm (</w:t>
      </w:r>
      <w:r w:rsidRPr="001345C1">
        <w:rPr>
          <w:i/>
          <w:iCs/>
        </w:rPr>
        <w:t>packetstormsecurity.org</w:t>
      </w:r>
      <w:r>
        <w:t xml:space="preserve">) </w:t>
      </w:r>
    </w:p>
    <w:p w14:paraId="25E244DF" w14:textId="7E8A9952" w:rsidR="00873DBA" w:rsidRDefault="00873DBA" w:rsidP="001345C1">
      <w:pPr>
        <w:pStyle w:val="ListParagraph"/>
        <w:numPr>
          <w:ilvl w:val="0"/>
          <w:numId w:val="20"/>
        </w:numPr>
        <w:spacing w:after="0" w:line="240" w:lineRule="auto"/>
      </w:pPr>
      <w:r>
        <w:t>InfoSysSec (</w:t>
      </w:r>
      <w:r w:rsidRPr="001345C1">
        <w:rPr>
          <w:i/>
          <w:iCs/>
        </w:rPr>
        <w:t>www.infosyssec.com</w:t>
      </w:r>
      <w:r>
        <w:t xml:space="preserve">) </w:t>
      </w:r>
    </w:p>
    <w:p w14:paraId="6F0B085A" w14:textId="03B787E2" w:rsidR="00873DBA" w:rsidRDefault="00873DBA" w:rsidP="001345C1">
      <w:pPr>
        <w:pStyle w:val="ListParagraph"/>
        <w:numPr>
          <w:ilvl w:val="0"/>
          <w:numId w:val="20"/>
        </w:numPr>
        <w:spacing w:after="0" w:line="240" w:lineRule="auto"/>
      </w:pPr>
      <w:r>
        <w:t>SANS (</w:t>
      </w:r>
      <w:hyperlink r:id="rId12" w:history="1">
        <w:r w:rsidR="001345C1" w:rsidRPr="00775C1D">
          <w:rPr>
            <w:rStyle w:val="Hyperlink"/>
            <w:i/>
            <w:iCs/>
          </w:rPr>
          <w:t>www.sans.org</w:t>
        </w:r>
      </w:hyperlink>
      <w:r>
        <w:t xml:space="preserve">) </w:t>
      </w:r>
    </w:p>
    <w:p w14:paraId="5EFEDCAC" w14:textId="77777777" w:rsidR="001345C1" w:rsidRDefault="001345C1" w:rsidP="001345C1">
      <w:pPr>
        <w:pStyle w:val="ListParagraph"/>
        <w:spacing w:after="0" w:line="240" w:lineRule="auto"/>
      </w:pPr>
    </w:p>
    <w:p w14:paraId="2B9D01C6" w14:textId="77777777" w:rsidR="00873DBA" w:rsidRDefault="00873DBA" w:rsidP="00314C7F">
      <w:pPr>
        <w:spacing w:after="0" w:line="240" w:lineRule="auto"/>
      </w:pPr>
      <w:r w:rsidRPr="00873DBA">
        <w:rPr>
          <w:b/>
          <w:bCs/>
        </w:rPr>
        <w:t>Security Test</w:t>
      </w:r>
      <w:r>
        <w:t xml:space="preserve"> </w:t>
      </w:r>
    </w:p>
    <w:p w14:paraId="2D46F4CE" w14:textId="0F42B710" w:rsidR="00873DBA" w:rsidRDefault="00873DBA" w:rsidP="00873DBA">
      <w:pPr>
        <w:pStyle w:val="ListParagraph"/>
        <w:numPr>
          <w:ilvl w:val="0"/>
          <w:numId w:val="18"/>
        </w:numPr>
        <w:spacing w:after="0" w:line="240" w:lineRule="auto"/>
      </w:pPr>
      <w:r>
        <w:t xml:space="preserve">Service pack levels </w:t>
      </w:r>
    </w:p>
    <w:p w14:paraId="6F7D69AF" w14:textId="7863E629" w:rsidR="00873DBA" w:rsidRDefault="00873DBA" w:rsidP="00873DBA">
      <w:pPr>
        <w:pStyle w:val="ListParagraph"/>
        <w:numPr>
          <w:ilvl w:val="0"/>
          <w:numId w:val="18"/>
        </w:numPr>
        <w:spacing w:after="0" w:line="240" w:lineRule="auto"/>
      </w:pPr>
      <w:r>
        <w:t xml:space="preserve">Port scanning </w:t>
      </w:r>
    </w:p>
    <w:p w14:paraId="4127B21D" w14:textId="4E56F361" w:rsidR="00873DBA" w:rsidRDefault="00873DBA" w:rsidP="00873DBA">
      <w:pPr>
        <w:pStyle w:val="ListParagraph"/>
        <w:numPr>
          <w:ilvl w:val="0"/>
          <w:numId w:val="18"/>
        </w:numPr>
        <w:spacing w:after="0" w:line="240" w:lineRule="auto"/>
      </w:pPr>
      <w:r>
        <w:t xml:space="preserve">Services running </w:t>
      </w:r>
    </w:p>
    <w:p w14:paraId="40F3D0B6" w14:textId="3BDCD547" w:rsidR="00873DBA" w:rsidRDefault="00873DBA" w:rsidP="00873DBA">
      <w:pPr>
        <w:pStyle w:val="ListParagraph"/>
        <w:numPr>
          <w:ilvl w:val="0"/>
          <w:numId w:val="18"/>
        </w:numPr>
        <w:spacing w:after="0" w:line="240" w:lineRule="auto"/>
      </w:pPr>
      <w:r>
        <w:t xml:space="preserve">Wireless leakage </w:t>
      </w:r>
    </w:p>
    <w:p w14:paraId="1FC16022" w14:textId="7EA9AE96" w:rsidR="00873DBA" w:rsidRDefault="00873DBA" w:rsidP="00873DBA">
      <w:pPr>
        <w:pStyle w:val="ListParagraph"/>
        <w:numPr>
          <w:ilvl w:val="0"/>
          <w:numId w:val="18"/>
        </w:numPr>
        <w:spacing w:after="0" w:line="240" w:lineRule="auto"/>
      </w:pPr>
      <w:r>
        <w:t xml:space="preserve">Operating system type </w:t>
      </w:r>
    </w:p>
    <w:p w14:paraId="6817CE93" w14:textId="34A0BED4" w:rsidR="00873DBA" w:rsidRDefault="00873DBA" w:rsidP="00873DBA">
      <w:pPr>
        <w:pStyle w:val="ListParagraph"/>
        <w:numPr>
          <w:ilvl w:val="0"/>
          <w:numId w:val="18"/>
        </w:numPr>
        <w:spacing w:after="0" w:line="240" w:lineRule="auto"/>
      </w:pPr>
      <w:r>
        <w:t xml:space="preserve">Intrusion detection testing </w:t>
      </w:r>
    </w:p>
    <w:p w14:paraId="246471E5" w14:textId="14FE5EBE" w:rsidR="00873DBA" w:rsidRDefault="00873DBA" w:rsidP="00873DBA">
      <w:pPr>
        <w:pStyle w:val="ListParagraph"/>
        <w:numPr>
          <w:ilvl w:val="0"/>
          <w:numId w:val="18"/>
        </w:numPr>
        <w:spacing w:after="0" w:line="240" w:lineRule="auto"/>
      </w:pPr>
      <w:r>
        <w:t xml:space="preserve">Network applications running </w:t>
      </w:r>
    </w:p>
    <w:p w14:paraId="027AF800" w14:textId="2DE0115E" w:rsidR="00873DBA" w:rsidRDefault="00873DBA" w:rsidP="00873DBA">
      <w:pPr>
        <w:pStyle w:val="ListParagraph"/>
        <w:numPr>
          <w:ilvl w:val="0"/>
          <w:numId w:val="18"/>
        </w:numPr>
        <w:spacing w:after="0" w:line="240" w:lineRule="auto"/>
      </w:pPr>
      <w:r>
        <w:t xml:space="preserve">Physical location of the systems </w:t>
      </w:r>
    </w:p>
    <w:p w14:paraId="139428C6" w14:textId="61D508DE" w:rsidR="00873DBA" w:rsidRDefault="00873DBA" w:rsidP="00873DBA">
      <w:pPr>
        <w:pStyle w:val="ListParagraph"/>
        <w:numPr>
          <w:ilvl w:val="0"/>
          <w:numId w:val="18"/>
        </w:numPr>
        <w:spacing w:after="0" w:line="240" w:lineRule="auto"/>
      </w:pPr>
      <w:r>
        <w:t xml:space="preserve">Firewall testing </w:t>
      </w:r>
    </w:p>
    <w:p w14:paraId="6072C48A" w14:textId="72528D42" w:rsidR="00873DBA" w:rsidRDefault="00873DBA" w:rsidP="00873DBA">
      <w:pPr>
        <w:pStyle w:val="ListParagraph"/>
        <w:numPr>
          <w:ilvl w:val="0"/>
          <w:numId w:val="18"/>
        </w:numPr>
        <w:spacing w:after="0" w:line="240" w:lineRule="auto"/>
      </w:pPr>
      <w:r>
        <w:t xml:space="preserve">Access control permissions. </w:t>
      </w:r>
    </w:p>
    <w:p w14:paraId="625E0854" w14:textId="134E5E84" w:rsidR="00873DBA" w:rsidRPr="001345C1" w:rsidRDefault="00873DBA" w:rsidP="00873DBA">
      <w:pPr>
        <w:pStyle w:val="ListParagraph"/>
        <w:numPr>
          <w:ilvl w:val="0"/>
          <w:numId w:val="18"/>
        </w:numPr>
        <w:spacing w:after="0" w:line="240" w:lineRule="auto"/>
        <w:rPr>
          <w:b/>
          <w:bCs/>
          <w:smallCaps/>
          <w:color w:val="4472C4" w:themeColor="accent1"/>
          <w:spacing w:val="5"/>
        </w:rPr>
      </w:pPr>
      <w:r>
        <w:t>Network Surveying</w:t>
      </w:r>
    </w:p>
    <w:p w14:paraId="408C96F0" w14:textId="2A5EC2F1" w:rsidR="001345C1" w:rsidRDefault="001345C1" w:rsidP="001345C1">
      <w:pPr>
        <w:spacing w:after="0" w:line="240" w:lineRule="auto"/>
        <w:rPr>
          <w:rStyle w:val="IntenseReference"/>
        </w:rPr>
      </w:pPr>
    </w:p>
    <w:p w14:paraId="106970CB" w14:textId="518B9F8A" w:rsidR="001345C1" w:rsidRDefault="001345C1" w:rsidP="001345C1">
      <w:pPr>
        <w:spacing w:after="0" w:line="240" w:lineRule="auto"/>
        <w:rPr>
          <w:rStyle w:val="IntenseReference"/>
        </w:rPr>
      </w:pPr>
      <w:r w:rsidRPr="001345C1">
        <w:rPr>
          <w:rStyle w:val="IntenseReference"/>
        </w:rPr>
        <w:t>NIST 800-30 Control Analysis</w:t>
      </w:r>
    </w:p>
    <w:p w14:paraId="74745E13" w14:textId="2F4A0327" w:rsidR="001345C1" w:rsidRDefault="001345C1" w:rsidP="001345C1">
      <w:pPr>
        <w:spacing w:after="0" w:line="240" w:lineRule="auto"/>
        <w:rPr>
          <w:rStyle w:val="IntenseReference"/>
        </w:rPr>
      </w:pPr>
    </w:p>
    <w:p w14:paraId="4567B992" w14:textId="2F048A58" w:rsidR="001345C1" w:rsidRDefault="001345C1" w:rsidP="001345C1">
      <w:pPr>
        <w:spacing w:after="0" w:line="240" w:lineRule="auto"/>
        <w:jc w:val="center"/>
        <w:rPr>
          <w:rStyle w:val="IntenseReference"/>
        </w:rPr>
      </w:pPr>
      <w:r>
        <w:rPr>
          <w:noProof/>
        </w:rPr>
        <w:drawing>
          <wp:inline distT="0" distB="0" distL="0" distR="0" wp14:anchorId="13E2E344" wp14:editId="1D610B8B">
            <wp:extent cx="5731510" cy="20472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14D84" w14:textId="2A377C5F" w:rsidR="001345C1" w:rsidRDefault="001345C1" w:rsidP="001345C1">
      <w:pPr>
        <w:spacing w:after="0" w:line="240" w:lineRule="auto"/>
        <w:jc w:val="center"/>
        <w:rPr>
          <w:rStyle w:val="IntenseReference"/>
        </w:rPr>
      </w:pPr>
    </w:p>
    <w:p w14:paraId="7F34F4FA" w14:textId="2BD67847" w:rsidR="001345C1" w:rsidRDefault="001345C1" w:rsidP="001345C1">
      <w:pPr>
        <w:spacing w:after="0" w:line="240" w:lineRule="auto"/>
        <w:rPr>
          <w:rStyle w:val="IntenseReference"/>
        </w:rPr>
      </w:pPr>
      <w:r w:rsidRPr="001345C1">
        <w:rPr>
          <w:rStyle w:val="IntenseReference"/>
        </w:rPr>
        <w:lastRenderedPageBreak/>
        <w:t>NIST 800-30 Likelihood Determination</w:t>
      </w:r>
    </w:p>
    <w:p w14:paraId="5DD10AB1" w14:textId="77777777" w:rsidR="001345C1" w:rsidRPr="001345C1" w:rsidRDefault="001345C1" w:rsidP="001345C1">
      <w:pPr>
        <w:spacing w:after="0" w:line="240" w:lineRule="auto"/>
        <w:rPr>
          <w:rStyle w:val="IntenseReference"/>
        </w:rPr>
      </w:pPr>
    </w:p>
    <w:p w14:paraId="2DAB23ED" w14:textId="35D7C988" w:rsidR="001345C1" w:rsidRDefault="001345C1" w:rsidP="001345C1">
      <w:pPr>
        <w:spacing w:after="0" w:line="240" w:lineRule="auto"/>
        <w:rPr>
          <w:rStyle w:val="IntenseReference"/>
        </w:rPr>
      </w:pPr>
      <w:r>
        <w:rPr>
          <w:noProof/>
        </w:rPr>
        <w:drawing>
          <wp:inline distT="0" distB="0" distL="0" distR="0" wp14:anchorId="7A772D3C" wp14:editId="7EC9292C">
            <wp:extent cx="5731510" cy="20491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3E99" w14:textId="713D78F5" w:rsidR="001345C1" w:rsidRDefault="001345C1" w:rsidP="001345C1">
      <w:pPr>
        <w:spacing w:after="0" w:line="240" w:lineRule="auto"/>
        <w:rPr>
          <w:rStyle w:val="IntenseReference"/>
        </w:rPr>
      </w:pPr>
    </w:p>
    <w:p w14:paraId="5E563D26" w14:textId="287DA361" w:rsidR="001345C1" w:rsidRDefault="001345C1" w:rsidP="001345C1">
      <w:pPr>
        <w:spacing w:after="0" w:line="240" w:lineRule="auto"/>
        <w:rPr>
          <w:rStyle w:val="IntenseReference"/>
        </w:rPr>
      </w:pPr>
      <w:r w:rsidRPr="001345C1">
        <w:rPr>
          <w:rStyle w:val="IntenseReference"/>
        </w:rPr>
        <w:t>NIST 800-30 Impact analysis</w:t>
      </w:r>
    </w:p>
    <w:p w14:paraId="76F18DB6" w14:textId="77777777" w:rsidR="001345C1" w:rsidRDefault="001345C1" w:rsidP="001345C1">
      <w:pPr>
        <w:spacing w:after="0" w:line="240" w:lineRule="auto"/>
        <w:rPr>
          <w:rStyle w:val="IntenseReference"/>
        </w:rPr>
      </w:pPr>
    </w:p>
    <w:p w14:paraId="029C767D" w14:textId="38D4323B" w:rsidR="001345C1" w:rsidRDefault="001345C1" w:rsidP="001345C1">
      <w:pPr>
        <w:spacing w:after="0" w:line="240" w:lineRule="auto"/>
        <w:rPr>
          <w:rStyle w:val="IntenseReference"/>
        </w:rPr>
      </w:pPr>
      <w:r>
        <w:rPr>
          <w:noProof/>
        </w:rPr>
        <w:drawing>
          <wp:inline distT="0" distB="0" distL="0" distR="0" wp14:anchorId="2ABA6D26" wp14:editId="602CFC34">
            <wp:extent cx="5731510" cy="21050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C505" w14:textId="6BB7176B" w:rsidR="001345C1" w:rsidRDefault="001345C1" w:rsidP="001345C1">
      <w:pPr>
        <w:spacing w:after="0" w:line="240" w:lineRule="auto"/>
        <w:rPr>
          <w:rStyle w:val="IntenseReference"/>
        </w:rPr>
      </w:pPr>
      <w:r w:rsidRPr="001345C1">
        <w:rPr>
          <w:rStyle w:val="IntenseReference"/>
        </w:rPr>
        <w:t>NIST 800-30 Risk determination</w:t>
      </w:r>
    </w:p>
    <w:p w14:paraId="6A0A4ECB" w14:textId="77777777" w:rsidR="001345C1" w:rsidRDefault="001345C1" w:rsidP="001345C1">
      <w:pPr>
        <w:spacing w:after="0" w:line="240" w:lineRule="auto"/>
        <w:rPr>
          <w:rStyle w:val="IntenseReference"/>
        </w:rPr>
      </w:pPr>
    </w:p>
    <w:p w14:paraId="7F2E1EAA" w14:textId="0F297A2A" w:rsidR="001345C1" w:rsidRDefault="001345C1" w:rsidP="001345C1">
      <w:pPr>
        <w:spacing w:after="0" w:line="240" w:lineRule="auto"/>
        <w:rPr>
          <w:rStyle w:val="IntenseReference"/>
        </w:rPr>
      </w:pPr>
      <w:r>
        <w:rPr>
          <w:noProof/>
        </w:rPr>
        <w:drawing>
          <wp:inline distT="0" distB="0" distL="0" distR="0" wp14:anchorId="343F138F" wp14:editId="6C35EC4C">
            <wp:extent cx="5731510" cy="19551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5215" w14:textId="172100D4" w:rsidR="001345C1" w:rsidRDefault="001345C1" w:rsidP="001345C1">
      <w:pPr>
        <w:spacing w:after="0" w:line="240" w:lineRule="auto"/>
        <w:rPr>
          <w:rStyle w:val="IntenseReference"/>
        </w:rPr>
      </w:pPr>
    </w:p>
    <w:p w14:paraId="6829775E" w14:textId="19D52D63" w:rsidR="001345C1" w:rsidRDefault="001345C1" w:rsidP="001345C1">
      <w:pPr>
        <w:spacing w:after="0" w:line="240" w:lineRule="auto"/>
        <w:rPr>
          <w:rStyle w:val="IntenseReference"/>
        </w:rPr>
      </w:pPr>
    </w:p>
    <w:p w14:paraId="223AF972" w14:textId="4B805305" w:rsidR="001345C1" w:rsidRDefault="001345C1" w:rsidP="001345C1">
      <w:pPr>
        <w:spacing w:after="0" w:line="240" w:lineRule="auto"/>
        <w:rPr>
          <w:rStyle w:val="IntenseReference"/>
        </w:rPr>
      </w:pPr>
    </w:p>
    <w:p w14:paraId="14FDC108" w14:textId="65E31E0E" w:rsidR="001345C1" w:rsidRDefault="001345C1" w:rsidP="001345C1">
      <w:pPr>
        <w:spacing w:after="0" w:line="240" w:lineRule="auto"/>
        <w:rPr>
          <w:rStyle w:val="IntenseReference"/>
        </w:rPr>
      </w:pPr>
    </w:p>
    <w:p w14:paraId="5504EA3C" w14:textId="389ACFE5" w:rsidR="001345C1" w:rsidRDefault="001345C1" w:rsidP="001345C1">
      <w:pPr>
        <w:spacing w:after="0" w:line="240" w:lineRule="auto"/>
        <w:rPr>
          <w:rStyle w:val="IntenseReference"/>
        </w:rPr>
      </w:pPr>
    </w:p>
    <w:p w14:paraId="262664B3" w14:textId="29F1FF12" w:rsidR="001345C1" w:rsidRDefault="001345C1" w:rsidP="001345C1">
      <w:pPr>
        <w:spacing w:after="0" w:line="240" w:lineRule="auto"/>
        <w:rPr>
          <w:rStyle w:val="IntenseReference"/>
        </w:rPr>
      </w:pPr>
    </w:p>
    <w:p w14:paraId="43D3196D" w14:textId="148333CE" w:rsidR="001345C1" w:rsidRDefault="001345C1" w:rsidP="001345C1">
      <w:pPr>
        <w:spacing w:after="0" w:line="240" w:lineRule="auto"/>
        <w:rPr>
          <w:rStyle w:val="IntenseReference"/>
        </w:rPr>
      </w:pPr>
    </w:p>
    <w:p w14:paraId="08672B13" w14:textId="78EC2515" w:rsidR="001345C1" w:rsidRDefault="001345C1" w:rsidP="001345C1">
      <w:pPr>
        <w:spacing w:after="0" w:line="240" w:lineRule="auto"/>
        <w:rPr>
          <w:rStyle w:val="IntenseReference"/>
        </w:rPr>
      </w:pPr>
    </w:p>
    <w:p w14:paraId="165784C7" w14:textId="368D7A5E" w:rsidR="001345C1" w:rsidRDefault="001345C1" w:rsidP="001345C1">
      <w:pPr>
        <w:spacing w:after="0" w:line="240" w:lineRule="auto"/>
        <w:rPr>
          <w:rStyle w:val="IntenseReference"/>
        </w:rPr>
      </w:pPr>
    </w:p>
    <w:p w14:paraId="21D40626" w14:textId="1654B517" w:rsidR="001345C1" w:rsidRDefault="001345C1" w:rsidP="001345C1">
      <w:pPr>
        <w:spacing w:after="0" w:line="240" w:lineRule="auto"/>
        <w:rPr>
          <w:rStyle w:val="IntenseReference"/>
        </w:rPr>
      </w:pPr>
      <w:r w:rsidRPr="001345C1">
        <w:rPr>
          <w:rStyle w:val="IntenseReference"/>
        </w:rPr>
        <w:lastRenderedPageBreak/>
        <w:t>NIST 800-30 Control &amp; Results Recommendations</w:t>
      </w:r>
    </w:p>
    <w:p w14:paraId="4AB3EFF9" w14:textId="7409FB45" w:rsidR="00680F70" w:rsidRDefault="00680F70" w:rsidP="001345C1">
      <w:pPr>
        <w:spacing w:after="0" w:line="240" w:lineRule="auto"/>
        <w:rPr>
          <w:rStyle w:val="IntenseReference"/>
        </w:rPr>
      </w:pPr>
    </w:p>
    <w:p w14:paraId="3DF981C6" w14:textId="77777777" w:rsidR="00680F70" w:rsidRDefault="00680F70" w:rsidP="001345C1">
      <w:pPr>
        <w:spacing w:after="0" w:line="240" w:lineRule="auto"/>
        <w:rPr>
          <w:rStyle w:val="IntenseReference"/>
        </w:rPr>
      </w:pPr>
    </w:p>
    <w:p w14:paraId="5B024CB1" w14:textId="02451AA4" w:rsidR="001345C1" w:rsidRDefault="001345C1" w:rsidP="001345C1">
      <w:pPr>
        <w:spacing w:after="0" w:line="240" w:lineRule="auto"/>
        <w:rPr>
          <w:rStyle w:val="IntenseReference"/>
        </w:rPr>
      </w:pPr>
    </w:p>
    <w:p w14:paraId="301BAE1E" w14:textId="790CF02A" w:rsidR="001345C1" w:rsidRDefault="001345C1" w:rsidP="001345C1">
      <w:pPr>
        <w:spacing w:after="0" w:line="240" w:lineRule="auto"/>
        <w:rPr>
          <w:rStyle w:val="IntenseReference"/>
        </w:rPr>
      </w:pPr>
      <w:r>
        <w:rPr>
          <w:noProof/>
        </w:rPr>
        <w:drawing>
          <wp:inline distT="0" distB="0" distL="0" distR="0" wp14:anchorId="0A46F7C5" wp14:editId="3DC63C88">
            <wp:extent cx="5731510" cy="28346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7565" w14:textId="27F45E93" w:rsidR="001345C1" w:rsidRDefault="001345C1" w:rsidP="001345C1">
      <w:pPr>
        <w:spacing w:after="0" w:line="240" w:lineRule="auto"/>
        <w:rPr>
          <w:rStyle w:val="IntenseReference"/>
        </w:rPr>
      </w:pPr>
    </w:p>
    <w:p w14:paraId="64DCF87B" w14:textId="77777777" w:rsidR="00680F70" w:rsidRDefault="00680F70" w:rsidP="001345C1">
      <w:pPr>
        <w:spacing w:after="0" w:line="240" w:lineRule="auto"/>
        <w:rPr>
          <w:rStyle w:val="IntenseReference"/>
        </w:rPr>
      </w:pPr>
    </w:p>
    <w:p w14:paraId="38D0D792" w14:textId="221256AC" w:rsidR="001345C1" w:rsidRDefault="001345C1" w:rsidP="001345C1">
      <w:pPr>
        <w:spacing w:after="0" w:line="240" w:lineRule="auto"/>
        <w:rPr>
          <w:rStyle w:val="IntenseReference"/>
        </w:rPr>
      </w:pPr>
      <w:r w:rsidRPr="001345C1">
        <w:rPr>
          <w:rStyle w:val="IntenseReference"/>
        </w:rPr>
        <w:t>Facilitated Risk Analysis Process (FRAP)</w:t>
      </w:r>
    </w:p>
    <w:p w14:paraId="3493CE37" w14:textId="255AE3A2" w:rsidR="001345C1" w:rsidRDefault="001345C1" w:rsidP="001345C1">
      <w:pPr>
        <w:spacing w:after="0" w:line="240" w:lineRule="auto"/>
        <w:rPr>
          <w:rStyle w:val="IntenseReference"/>
        </w:rPr>
      </w:pPr>
    </w:p>
    <w:p w14:paraId="61CF1009" w14:textId="258DF694" w:rsidR="00680F70" w:rsidRDefault="00680F70" w:rsidP="00680F70">
      <w:pPr>
        <w:pStyle w:val="ListParagraph"/>
        <w:numPr>
          <w:ilvl w:val="0"/>
          <w:numId w:val="23"/>
        </w:numPr>
        <w:spacing w:after="0" w:line="240" w:lineRule="auto"/>
      </w:pPr>
      <w:r>
        <w:t>It is a qualitative methodology</w:t>
      </w:r>
      <w:r>
        <w:t>.</w:t>
      </w:r>
    </w:p>
    <w:p w14:paraId="5629DFBC" w14:textId="77777777" w:rsidR="00680F70" w:rsidRDefault="00680F70" w:rsidP="00680F70">
      <w:pPr>
        <w:pStyle w:val="ListParagraph"/>
        <w:numPr>
          <w:ilvl w:val="0"/>
          <w:numId w:val="23"/>
        </w:numPr>
        <w:spacing w:after="0" w:line="240" w:lineRule="auto"/>
      </w:pPr>
      <w:r>
        <w:t>It focuses on the systems that really need assessing to reduce costs and time obligations.</w:t>
      </w:r>
    </w:p>
    <w:p w14:paraId="5F0CE093" w14:textId="2A750774" w:rsidR="00680F70" w:rsidRDefault="00680F70" w:rsidP="00680F70">
      <w:pPr>
        <w:pStyle w:val="ListParagraph"/>
        <w:numPr>
          <w:ilvl w:val="0"/>
          <w:numId w:val="23"/>
        </w:numPr>
        <w:spacing w:after="0" w:line="240" w:lineRule="auto"/>
      </w:pPr>
      <w:r>
        <w:t>It is to be used to analyse one system, application, or business process at a time.</w:t>
      </w:r>
    </w:p>
    <w:p w14:paraId="2ADB748D" w14:textId="219860BA" w:rsidR="001345C1" w:rsidRPr="00680F70" w:rsidRDefault="00680F70" w:rsidP="00680F70">
      <w:pPr>
        <w:pStyle w:val="ListParagraph"/>
        <w:numPr>
          <w:ilvl w:val="0"/>
          <w:numId w:val="23"/>
        </w:numPr>
        <w:spacing w:after="0" w:line="240" w:lineRule="auto"/>
        <w:rPr>
          <w:b/>
          <w:bCs/>
          <w:smallCaps/>
          <w:color w:val="4472C4" w:themeColor="accent1"/>
          <w:spacing w:val="5"/>
        </w:rPr>
      </w:pPr>
      <w:r>
        <w:t>Data is gathered and threats to business operations are prioritized based upon their criticality</w:t>
      </w:r>
      <w:r>
        <w:t>.</w:t>
      </w:r>
    </w:p>
    <w:p w14:paraId="6DC394C3" w14:textId="1F89C65C" w:rsidR="00680F70" w:rsidRDefault="00680F70" w:rsidP="00680F70">
      <w:pPr>
        <w:spacing w:after="0" w:line="240" w:lineRule="auto"/>
        <w:rPr>
          <w:b/>
          <w:bCs/>
          <w:smallCaps/>
          <w:color w:val="4472C4" w:themeColor="accent1"/>
          <w:spacing w:val="5"/>
        </w:rPr>
      </w:pPr>
    </w:p>
    <w:p w14:paraId="038B770A" w14:textId="55E2F849" w:rsidR="00680F70" w:rsidRDefault="00680F70" w:rsidP="00680F70">
      <w:pPr>
        <w:pStyle w:val="ListParagraph"/>
        <w:numPr>
          <w:ilvl w:val="0"/>
          <w:numId w:val="23"/>
        </w:numPr>
        <w:spacing w:after="0" w:line="240" w:lineRule="auto"/>
      </w:pPr>
      <w:r>
        <w:t>A brainstorming session to list threats</w:t>
      </w:r>
      <w:r>
        <w:t>.</w:t>
      </w:r>
    </w:p>
    <w:p w14:paraId="7F5BEFEB" w14:textId="422B9370" w:rsidR="00680F70" w:rsidRDefault="00680F70" w:rsidP="00680F70">
      <w:pPr>
        <w:pStyle w:val="ListParagraph"/>
        <w:numPr>
          <w:ilvl w:val="0"/>
          <w:numId w:val="23"/>
        </w:numPr>
        <w:spacing w:after="0" w:line="240" w:lineRule="auto"/>
      </w:pPr>
      <w:r>
        <w:t xml:space="preserve">The assignment of a simple probability (i.e. </w:t>
      </w:r>
      <w:r w:rsidRPr="00680F70">
        <w:rPr>
          <w:b/>
          <w:bCs/>
        </w:rPr>
        <w:t>High/Medium/Low</w:t>
      </w:r>
      <w:r>
        <w:t>) to each threat</w:t>
      </w:r>
      <w:r>
        <w:t>.</w:t>
      </w:r>
    </w:p>
    <w:p w14:paraId="1CC41A3D" w14:textId="0810809B" w:rsidR="00680F70" w:rsidRDefault="00680F70" w:rsidP="00680F70">
      <w:pPr>
        <w:pStyle w:val="ListParagraph"/>
        <w:numPr>
          <w:ilvl w:val="0"/>
          <w:numId w:val="23"/>
        </w:numPr>
        <w:spacing w:after="0" w:line="240" w:lineRule="auto"/>
      </w:pPr>
      <w:r>
        <w:t xml:space="preserve">The assignment of simple impact (i.e. </w:t>
      </w:r>
      <w:r w:rsidRPr="00680F70">
        <w:rPr>
          <w:b/>
          <w:bCs/>
        </w:rPr>
        <w:t>High/Medium/Low</w:t>
      </w:r>
      <w:r>
        <w:t>) to each threat</w:t>
      </w:r>
    </w:p>
    <w:p w14:paraId="7C22756C" w14:textId="760646DB" w:rsidR="00680F70" w:rsidRPr="00680F70" w:rsidRDefault="00680F70" w:rsidP="00680F70">
      <w:pPr>
        <w:pStyle w:val="ListParagraph"/>
        <w:numPr>
          <w:ilvl w:val="0"/>
          <w:numId w:val="23"/>
        </w:numPr>
        <w:spacing w:after="0" w:line="240" w:lineRule="auto"/>
        <w:rPr>
          <w:b/>
          <w:bCs/>
          <w:smallCaps/>
          <w:color w:val="4472C4" w:themeColor="accent1"/>
          <w:spacing w:val="5"/>
        </w:rPr>
      </w:pPr>
      <w:r>
        <w:t>The identification of controls for the listed threats, and</w:t>
      </w:r>
      <w:r w:rsidRPr="00680F70">
        <w:t xml:space="preserve"> </w:t>
      </w:r>
      <w:r>
        <w:t>a</w:t>
      </w:r>
      <w:r>
        <w:t xml:space="preserve"> management summary</w:t>
      </w:r>
      <w:r>
        <w:t>.</w:t>
      </w:r>
    </w:p>
    <w:p w14:paraId="6B675997" w14:textId="5097E0DA" w:rsidR="00680F70" w:rsidRDefault="00680F70" w:rsidP="00680F70">
      <w:pPr>
        <w:spacing w:after="0" w:line="240" w:lineRule="auto"/>
        <w:rPr>
          <w:rStyle w:val="IntenseReference"/>
        </w:rPr>
      </w:pPr>
    </w:p>
    <w:p w14:paraId="0A3CE848" w14:textId="189A7258" w:rsidR="00680F70" w:rsidRDefault="00680F70" w:rsidP="00680F70">
      <w:pPr>
        <w:pStyle w:val="ListParagraph"/>
        <w:numPr>
          <w:ilvl w:val="0"/>
          <w:numId w:val="23"/>
        </w:numPr>
        <w:spacing w:after="0" w:line="240" w:lineRule="auto"/>
        <w:rPr>
          <w:rStyle w:val="IntenseReference"/>
        </w:rPr>
      </w:pPr>
      <w:r>
        <w:t>The FRAP users believe that additional effort to develop precisely quantified risks are not cost effective because</w:t>
      </w:r>
      <w:r>
        <w:t>:</w:t>
      </w:r>
    </w:p>
    <w:p w14:paraId="5B014F67" w14:textId="4EF24E80" w:rsidR="00680F70" w:rsidRDefault="00680F70" w:rsidP="00680F70">
      <w:pPr>
        <w:pStyle w:val="ListParagraph"/>
        <w:numPr>
          <w:ilvl w:val="1"/>
          <w:numId w:val="23"/>
        </w:numPr>
        <w:spacing w:after="0" w:line="240" w:lineRule="auto"/>
      </w:pPr>
      <w:r>
        <w:t>Such estimates are time consuming</w:t>
      </w:r>
      <w:r>
        <w:t>.</w:t>
      </w:r>
    </w:p>
    <w:p w14:paraId="6897B547" w14:textId="77777777" w:rsidR="00680F70" w:rsidRDefault="00680F70" w:rsidP="00680F70">
      <w:pPr>
        <w:pStyle w:val="ListParagraph"/>
        <w:numPr>
          <w:ilvl w:val="1"/>
          <w:numId w:val="23"/>
        </w:numPr>
        <w:spacing w:after="0" w:line="240" w:lineRule="auto"/>
      </w:pPr>
      <w:r>
        <w:t>R</w:t>
      </w:r>
      <w:r>
        <w:t>isk documentation becomes too voluminous for practical use</w:t>
      </w:r>
      <w:r>
        <w:t>.</w:t>
      </w:r>
    </w:p>
    <w:p w14:paraId="4541D95F" w14:textId="323FED98" w:rsidR="00680F70" w:rsidRPr="00680F70" w:rsidRDefault="00680F70" w:rsidP="00680F70">
      <w:pPr>
        <w:pStyle w:val="ListParagraph"/>
        <w:numPr>
          <w:ilvl w:val="1"/>
          <w:numId w:val="23"/>
        </w:numPr>
        <w:spacing w:after="0" w:line="240" w:lineRule="auto"/>
        <w:rPr>
          <w:b/>
          <w:bCs/>
          <w:smallCaps/>
          <w:color w:val="4472C4" w:themeColor="accent1"/>
          <w:spacing w:val="5"/>
        </w:rPr>
      </w:pPr>
      <w:r>
        <w:t>S</w:t>
      </w:r>
      <w:r>
        <w:t>pecific loss estimates are generally not needed to determine if controls are needed</w:t>
      </w:r>
      <w:r>
        <w:t>.</w:t>
      </w:r>
    </w:p>
    <w:p w14:paraId="5DA6AAD9" w14:textId="77777777" w:rsidR="00680F70" w:rsidRDefault="00680F70" w:rsidP="00680F70">
      <w:pPr>
        <w:pStyle w:val="ListParagraph"/>
        <w:spacing w:after="0" w:line="240" w:lineRule="auto"/>
        <w:ind w:left="1080"/>
      </w:pPr>
    </w:p>
    <w:p w14:paraId="598AABD2" w14:textId="6089BAB2" w:rsidR="00680F70" w:rsidRPr="00680F70" w:rsidRDefault="00680F70" w:rsidP="00680F70">
      <w:pPr>
        <w:pStyle w:val="ListParagraph"/>
        <w:numPr>
          <w:ilvl w:val="0"/>
          <w:numId w:val="24"/>
        </w:numPr>
        <w:spacing w:after="0" w:line="240" w:lineRule="auto"/>
        <w:rPr>
          <w:b/>
          <w:bCs/>
          <w:smallCaps/>
          <w:color w:val="4472C4" w:themeColor="accent1"/>
          <w:spacing w:val="5"/>
        </w:rPr>
      </w:pPr>
      <w:r>
        <w:t xml:space="preserve">Each risk analysis session takes approximately </w:t>
      </w:r>
      <w:r w:rsidRPr="00680F70">
        <w:rPr>
          <w:b/>
          <w:bCs/>
        </w:rPr>
        <w:t>4 hours</w:t>
      </w:r>
      <w:r>
        <w:t xml:space="preserve"> and Includes </w:t>
      </w:r>
      <w:r w:rsidRPr="00680F70">
        <w:rPr>
          <w:b/>
          <w:bCs/>
        </w:rPr>
        <w:t>7 to 15 people</w:t>
      </w:r>
      <w:r>
        <w:t>.</w:t>
      </w:r>
    </w:p>
    <w:p w14:paraId="1ECC205F" w14:textId="5DD67B4F" w:rsidR="00680F70" w:rsidRPr="00680F70" w:rsidRDefault="00680F70" w:rsidP="00680F70">
      <w:pPr>
        <w:pStyle w:val="ListParagraph"/>
        <w:numPr>
          <w:ilvl w:val="0"/>
          <w:numId w:val="24"/>
        </w:numPr>
        <w:spacing w:after="0" w:line="240" w:lineRule="auto"/>
        <w:rPr>
          <w:b/>
          <w:bCs/>
          <w:smallCaps/>
          <w:color w:val="4472C4" w:themeColor="accent1"/>
          <w:spacing w:val="5"/>
        </w:rPr>
      </w:pPr>
      <w:r>
        <w:t>Team does not attempt to obtain or develop specific numbers for threat likelihood or annual loss estimates but to sets priorities</w:t>
      </w:r>
      <w:r>
        <w:t>.</w:t>
      </w:r>
    </w:p>
    <w:p w14:paraId="08455D85" w14:textId="46937F2A" w:rsidR="00680F70" w:rsidRPr="00680F70" w:rsidRDefault="00680F70" w:rsidP="00680F70">
      <w:pPr>
        <w:pStyle w:val="ListParagraph"/>
        <w:numPr>
          <w:ilvl w:val="0"/>
          <w:numId w:val="24"/>
        </w:numPr>
        <w:spacing w:after="0" w:line="240" w:lineRule="auto"/>
        <w:rPr>
          <w:b/>
          <w:bCs/>
          <w:smallCaps/>
          <w:color w:val="4472C4" w:themeColor="accent1"/>
          <w:spacing w:val="5"/>
        </w:rPr>
      </w:pPr>
      <w:r>
        <w:t>After identifying and categorizing risks, the groups identifies controls that can be implemented to reduce the risk.</w:t>
      </w:r>
    </w:p>
    <w:p w14:paraId="23823CEF" w14:textId="37F2CD3D" w:rsidR="00680F70" w:rsidRPr="00680F70" w:rsidRDefault="00680F70" w:rsidP="00680F70">
      <w:pPr>
        <w:pStyle w:val="ListParagraph"/>
        <w:numPr>
          <w:ilvl w:val="0"/>
          <w:numId w:val="24"/>
        </w:numPr>
        <w:spacing w:after="0" w:line="240" w:lineRule="auto"/>
        <w:rPr>
          <w:b/>
          <w:bCs/>
          <w:smallCaps/>
          <w:color w:val="4472C4" w:themeColor="accent1"/>
          <w:spacing w:val="5"/>
        </w:rPr>
      </w:pPr>
      <w:r>
        <w:t>The Team’s conclusions as to what risks exist and what controls are needed are documented along with a related action plan for control implementation.</w:t>
      </w:r>
    </w:p>
    <w:p w14:paraId="78B862C4" w14:textId="4919512E" w:rsidR="00680F70" w:rsidRDefault="00680F70" w:rsidP="00680F70">
      <w:pPr>
        <w:spacing w:after="0" w:line="240" w:lineRule="auto"/>
        <w:rPr>
          <w:rStyle w:val="IntenseReference"/>
        </w:rPr>
      </w:pPr>
    </w:p>
    <w:p w14:paraId="6B4C3AFC" w14:textId="667FB740" w:rsidR="00680F70" w:rsidRDefault="00680F70" w:rsidP="00680F70">
      <w:pPr>
        <w:spacing w:after="0" w:line="240" w:lineRule="auto"/>
        <w:rPr>
          <w:rStyle w:val="IntenseReference"/>
        </w:rPr>
      </w:pPr>
    </w:p>
    <w:p w14:paraId="2496E5D4" w14:textId="0C3560AD" w:rsidR="00680F70" w:rsidRDefault="00680F70" w:rsidP="00680F70">
      <w:pPr>
        <w:spacing w:after="0" w:line="240" w:lineRule="auto"/>
        <w:rPr>
          <w:rStyle w:val="IntenseReference"/>
        </w:rPr>
      </w:pPr>
    </w:p>
    <w:p w14:paraId="20112835" w14:textId="6AD6E704" w:rsidR="00680F70" w:rsidRPr="00680F70" w:rsidRDefault="00680F70" w:rsidP="00680F70">
      <w:pPr>
        <w:spacing w:after="0" w:line="240" w:lineRule="auto"/>
        <w:rPr>
          <w:rStyle w:val="IntenseReference"/>
        </w:rPr>
      </w:pPr>
      <w:r w:rsidRPr="00680F70">
        <w:rPr>
          <w:rStyle w:val="IntenseReference"/>
        </w:rPr>
        <w:lastRenderedPageBreak/>
        <w:t>Spear Phishing Case Scenario</w:t>
      </w:r>
    </w:p>
    <w:p w14:paraId="109978D6" w14:textId="6ABD6921" w:rsidR="00680F70" w:rsidRDefault="00680F70" w:rsidP="00680F70">
      <w:pPr>
        <w:spacing w:after="0" w:line="240" w:lineRule="auto"/>
        <w:rPr>
          <w:rStyle w:val="IntenseReference"/>
        </w:rPr>
      </w:pPr>
    </w:p>
    <w:p w14:paraId="7F770A73" w14:textId="14D8DA76" w:rsidR="00680F70" w:rsidRDefault="00680F70" w:rsidP="00680F70">
      <w:pPr>
        <w:spacing w:after="0" w:line="240" w:lineRule="auto"/>
        <w:rPr>
          <w:rStyle w:val="IntenseReference"/>
        </w:rPr>
      </w:pPr>
    </w:p>
    <w:p w14:paraId="5E419DEF" w14:textId="6B0FD900" w:rsidR="00680F70" w:rsidRDefault="00680F70" w:rsidP="00680F70">
      <w:pPr>
        <w:spacing w:after="0" w:line="240" w:lineRule="auto"/>
        <w:rPr>
          <w:rStyle w:val="IntenseReference"/>
        </w:rPr>
      </w:pPr>
      <w:r>
        <w:rPr>
          <w:noProof/>
        </w:rPr>
        <w:drawing>
          <wp:inline distT="0" distB="0" distL="0" distR="0" wp14:anchorId="47095A01" wp14:editId="150139B7">
            <wp:extent cx="5731510" cy="35312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4C5B1" w14:textId="548024D8" w:rsidR="00680F70" w:rsidRDefault="00680F70" w:rsidP="00680F70">
      <w:pPr>
        <w:spacing w:after="0" w:line="240" w:lineRule="auto"/>
        <w:rPr>
          <w:rStyle w:val="IntenseReference"/>
        </w:rPr>
      </w:pPr>
    </w:p>
    <w:p w14:paraId="53124C62" w14:textId="50A01A15" w:rsidR="00680F70" w:rsidRDefault="00680F70" w:rsidP="00680F70">
      <w:pPr>
        <w:spacing w:after="0" w:line="240" w:lineRule="auto"/>
        <w:rPr>
          <w:rStyle w:val="IntenseReference"/>
        </w:rPr>
      </w:pPr>
      <w:r w:rsidRPr="00680F70">
        <w:rPr>
          <w:rStyle w:val="IntenseReference"/>
        </w:rPr>
        <w:t>Prioritizing Risk</w:t>
      </w:r>
      <w:r>
        <w:rPr>
          <w:rStyle w:val="IntenseReference"/>
        </w:rPr>
        <w:t xml:space="preserve"> –</w:t>
      </w:r>
      <w:r w:rsidRPr="00680F70">
        <w:rPr>
          <w:rStyle w:val="IntenseReference"/>
        </w:rPr>
        <w:t xml:space="preserve"> Qualitative</w:t>
      </w:r>
    </w:p>
    <w:p w14:paraId="05EE82D4" w14:textId="291578F6" w:rsidR="00680F70" w:rsidRDefault="00680F70" w:rsidP="00680F70">
      <w:pPr>
        <w:spacing w:after="0" w:line="240" w:lineRule="auto"/>
        <w:rPr>
          <w:rStyle w:val="IntenseReference"/>
        </w:rPr>
      </w:pPr>
    </w:p>
    <w:p w14:paraId="37CE4D55" w14:textId="658036A6" w:rsidR="00680F70" w:rsidRDefault="00680F70" w:rsidP="00680F70">
      <w:pPr>
        <w:spacing w:after="0" w:line="240" w:lineRule="auto"/>
        <w:rPr>
          <w:rStyle w:val="IntenseReference"/>
        </w:rPr>
      </w:pPr>
      <w:r>
        <w:rPr>
          <w:noProof/>
        </w:rPr>
        <w:drawing>
          <wp:inline distT="0" distB="0" distL="0" distR="0" wp14:anchorId="3B4C3D0E" wp14:editId="7B401C07">
            <wp:extent cx="5731510" cy="35477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584C" w14:textId="2B344EF1" w:rsidR="00680F70" w:rsidRDefault="00680F70" w:rsidP="00680F70">
      <w:pPr>
        <w:spacing w:after="0" w:line="240" w:lineRule="auto"/>
        <w:rPr>
          <w:rStyle w:val="IntenseReference"/>
        </w:rPr>
      </w:pPr>
    </w:p>
    <w:p w14:paraId="10C53D82" w14:textId="79D5626A" w:rsidR="00680F70" w:rsidRDefault="00680F70" w:rsidP="00680F70">
      <w:pPr>
        <w:spacing w:after="0" w:line="240" w:lineRule="auto"/>
        <w:rPr>
          <w:rStyle w:val="IntenseReference"/>
        </w:rPr>
      </w:pPr>
    </w:p>
    <w:p w14:paraId="0A2D7393" w14:textId="0CB773A5" w:rsidR="00680F70" w:rsidRDefault="00680F70" w:rsidP="00680F70">
      <w:pPr>
        <w:spacing w:after="0" w:line="240" w:lineRule="auto"/>
        <w:rPr>
          <w:rStyle w:val="IntenseReference"/>
        </w:rPr>
      </w:pPr>
    </w:p>
    <w:p w14:paraId="74DC3EFB" w14:textId="40690C4F" w:rsidR="00680F70" w:rsidRDefault="00680F70" w:rsidP="00680F70">
      <w:pPr>
        <w:spacing w:after="0" w:line="240" w:lineRule="auto"/>
        <w:rPr>
          <w:rStyle w:val="IntenseReference"/>
        </w:rPr>
      </w:pPr>
    </w:p>
    <w:p w14:paraId="00EF2FFA" w14:textId="50907884" w:rsidR="00680F70" w:rsidRDefault="00680F70" w:rsidP="00680F70">
      <w:pPr>
        <w:spacing w:after="0" w:line="240" w:lineRule="auto"/>
        <w:rPr>
          <w:rStyle w:val="IntenseReference"/>
        </w:rPr>
      </w:pPr>
      <w:r w:rsidRPr="00680F70">
        <w:rPr>
          <w:rStyle w:val="IntenseReference"/>
        </w:rPr>
        <w:lastRenderedPageBreak/>
        <w:t>Operationally Critical Threat, Asset, and Vulnerability Evaluation (OCTAVE)</w:t>
      </w:r>
    </w:p>
    <w:p w14:paraId="516C4555" w14:textId="41AC9E81" w:rsidR="00680F70" w:rsidRDefault="00680F70" w:rsidP="00680F70">
      <w:pPr>
        <w:spacing w:after="0" w:line="240" w:lineRule="auto"/>
        <w:rPr>
          <w:rStyle w:val="IntenseReference"/>
        </w:rPr>
      </w:pPr>
    </w:p>
    <w:p w14:paraId="16497F6D" w14:textId="6CA37DB2" w:rsidR="00680F70" w:rsidRDefault="00680F70" w:rsidP="00680F70">
      <w:pPr>
        <w:pStyle w:val="ListParagraph"/>
        <w:numPr>
          <w:ilvl w:val="0"/>
          <w:numId w:val="25"/>
        </w:numPr>
        <w:spacing w:after="0" w:line="240" w:lineRule="auto"/>
      </w:pPr>
      <w:r>
        <w:t>Created by Carnegie Mellon University’s Software Engineering Institute.</w:t>
      </w:r>
    </w:p>
    <w:p w14:paraId="571A15B7" w14:textId="19EE4A3F" w:rsidR="00680F70" w:rsidRDefault="00680F70" w:rsidP="00680F70">
      <w:pPr>
        <w:pStyle w:val="ListParagraph"/>
        <w:numPr>
          <w:ilvl w:val="0"/>
          <w:numId w:val="25"/>
        </w:numPr>
        <w:spacing w:after="0" w:line="240" w:lineRule="auto"/>
      </w:pPr>
      <w:r>
        <w:t>The method is performed in a series of workshops conducted and facilitated by an interdisciplinary analysis team.</w:t>
      </w:r>
    </w:p>
    <w:p w14:paraId="65A302C4" w14:textId="34255D8F" w:rsidR="00680F70" w:rsidRDefault="00680F70" w:rsidP="00680F70">
      <w:pPr>
        <w:pStyle w:val="ListParagraph"/>
        <w:numPr>
          <w:ilvl w:val="0"/>
          <w:numId w:val="25"/>
        </w:numPr>
        <w:spacing w:after="0" w:line="240" w:lineRule="auto"/>
      </w:pPr>
      <w:r>
        <w:t>The intended audience for the OCTAVE method is large organizations with 300 or more employees.</w:t>
      </w:r>
    </w:p>
    <w:p w14:paraId="18830075" w14:textId="36A148DF" w:rsidR="00680F70" w:rsidRDefault="00680F70" w:rsidP="00680F70">
      <w:pPr>
        <w:pStyle w:val="ListParagraph"/>
        <w:numPr>
          <w:ilvl w:val="0"/>
          <w:numId w:val="25"/>
        </w:numPr>
        <w:spacing w:after="0" w:line="240" w:lineRule="auto"/>
      </w:pPr>
      <w:r>
        <w:t>Identify assets that are important to the mission of the organization</w:t>
      </w:r>
      <w:r>
        <w:t>.</w:t>
      </w:r>
    </w:p>
    <w:p w14:paraId="430E1562" w14:textId="2352B2C7" w:rsidR="00680F70" w:rsidRDefault="00680F70" w:rsidP="00680F70">
      <w:pPr>
        <w:pStyle w:val="ListParagraph"/>
        <w:numPr>
          <w:ilvl w:val="0"/>
          <w:numId w:val="25"/>
        </w:numPr>
        <w:spacing w:after="0" w:line="240" w:lineRule="auto"/>
      </w:pPr>
      <w:r>
        <w:t>Identify vulnerabilities and threats to those assets</w:t>
      </w:r>
      <w:r>
        <w:t>.</w:t>
      </w:r>
    </w:p>
    <w:p w14:paraId="50B1095D" w14:textId="79C368E5" w:rsidR="00680F70" w:rsidRPr="00680F70" w:rsidRDefault="00680F70" w:rsidP="00680F70">
      <w:pPr>
        <w:pStyle w:val="ListParagraph"/>
        <w:numPr>
          <w:ilvl w:val="0"/>
          <w:numId w:val="25"/>
        </w:numPr>
        <w:spacing w:after="0" w:line="240" w:lineRule="auto"/>
        <w:rPr>
          <w:b/>
          <w:bCs/>
          <w:smallCaps/>
          <w:color w:val="4472C4" w:themeColor="accent1"/>
          <w:spacing w:val="5"/>
        </w:rPr>
      </w:pPr>
      <w:r>
        <w:t>Determine and evaluate the potential consequences to the organization if threats are realized</w:t>
      </w:r>
      <w:r>
        <w:t>.</w:t>
      </w:r>
    </w:p>
    <w:p w14:paraId="589C06F6" w14:textId="310D5F0A" w:rsidR="00680F70" w:rsidRDefault="00680F70" w:rsidP="00680F70">
      <w:pPr>
        <w:spacing w:after="0" w:line="240" w:lineRule="auto"/>
        <w:rPr>
          <w:rStyle w:val="IntenseReference"/>
        </w:rPr>
      </w:pPr>
    </w:p>
    <w:p w14:paraId="6903E35D" w14:textId="5D486740" w:rsidR="00680F70" w:rsidRDefault="00680F70" w:rsidP="00680F70">
      <w:pPr>
        <w:spacing w:after="0" w:line="240" w:lineRule="auto"/>
        <w:rPr>
          <w:rStyle w:val="IntenseReference"/>
        </w:rPr>
      </w:pPr>
      <w:r w:rsidRPr="000A5E2E">
        <w:rPr>
          <w:rStyle w:val="IntenseReference"/>
        </w:rPr>
        <w:t>Three OCTAVE Method Phases</w:t>
      </w:r>
    </w:p>
    <w:p w14:paraId="3DADD86B" w14:textId="5154565D" w:rsidR="000A5E2E" w:rsidRDefault="000A5E2E" w:rsidP="00680F70">
      <w:pPr>
        <w:spacing w:after="0" w:line="240" w:lineRule="auto"/>
        <w:rPr>
          <w:rStyle w:val="IntenseReference"/>
        </w:rPr>
      </w:pPr>
    </w:p>
    <w:p w14:paraId="2B82114B" w14:textId="49763432" w:rsidR="000A5E2E" w:rsidRDefault="000A5E2E" w:rsidP="000A5E2E">
      <w:pPr>
        <w:spacing w:after="0" w:line="240" w:lineRule="auto"/>
        <w:jc w:val="center"/>
        <w:rPr>
          <w:rStyle w:val="IntenseReference"/>
        </w:rPr>
      </w:pPr>
      <w:r>
        <w:rPr>
          <w:noProof/>
        </w:rPr>
        <w:drawing>
          <wp:inline distT="0" distB="0" distL="0" distR="0" wp14:anchorId="50ADC5A9" wp14:editId="0C3E34A4">
            <wp:extent cx="4752975" cy="270771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2902" cy="271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2F76" w14:textId="6B64478E" w:rsidR="000A5E2E" w:rsidRDefault="000A5E2E" w:rsidP="000A5E2E">
      <w:pPr>
        <w:spacing w:after="0" w:line="240" w:lineRule="auto"/>
        <w:rPr>
          <w:rStyle w:val="IntenseReference"/>
        </w:rPr>
      </w:pPr>
      <w:r w:rsidRPr="000A5E2E">
        <w:rPr>
          <w:rStyle w:val="IntenseReference"/>
        </w:rPr>
        <w:t>OCTAVE Allegro</w:t>
      </w:r>
    </w:p>
    <w:p w14:paraId="0119FC50" w14:textId="5CF147ED" w:rsidR="000A5E2E" w:rsidRDefault="000A5E2E" w:rsidP="000A5E2E">
      <w:pPr>
        <w:spacing w:after="0" w:line="240" w:lineRule="auto"/>
        <w:rPr>
          <w:rStyle w:val="IntenseReference"/>
        </w:rPr>
      </w:pPr>
    </w:p>
    <w:p w14:paraId="2F613826" w14:textId="3961D9E3" w:rsidR="000A5E2E" w:rsidRDefault="000A5E2E" w:rsidP="000A5E2E">
      <w:pPr>
        <w:spacing w:after="0" w:line="240" w:lineRule="auto"/>
        <w:jc w:val="center"/>
        <w:rPr>
          <w:rStyle w:val="IntenseReference"/>
        </w:rPr>
      </w:pPr>
      <w:r>
        <w:rPr>
          <w:noProof/>
        </w:rPr>
        <w:drawing>
          <wp:inline distT="0" distB="0" distL="0" distR="0" wp14:anchorId="2E28958F" wp14:editId="5F28C030">
            <wp:extent cx="4562475" cy="299362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1676" cy="299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BB3E" w14:textId="2554407E" w:rsidR="000A5E2E" w:rsidRDefault="000A5E2E" w:rsidP="000A5E2E">
      <w:pPr>
        <w:spacing w:after="0" w:line="240" w:lineRule="auto"/>
        <w:jc w:val="center"/>
        <w:rPr>
          <w:rStyle w:val="IntenseReference"/>
        </w:rPr>
      </w:pPr>
    </w:p>
    <w:p w14:paraId="5B818EA7" w14:textId="144A7F34" w:rsidR="000A5E2E" w:rsidRDefault="000A5E2E" w:rsidP="000A5E2E">
      <w:pPr>
        <w:spacing w:after="0" w:line="240" w:lineRule="auto"/>
        <w:jc w:val="center"/>
        <w:rPr>
          <w:rStyle w:val="IntenseReference"/>
        </w:rPr>
      </w:pPr>
    </w:p>
    <w:p w14:paraId="68EEF3A2" w14:textId="77777777" w:rsidR="000A5E2E" w:rsidRDefault="000A5E2E" w:rsidP="000A5E2E">
      <w:pPr>
        <w:spacing w:after="0" w:line="240" w:lineRule="auto"/>
        <w:rPr>
          <w:rStyle w:val="IntenseReference"/>
        </w:rPr>
      </w:pPr>
      <w:r w:rsidRPr="000A5E2E">
        <w:rPr>
          <w:rStyle w:val="IntenseReference"/>
        </w:rPr>
        <w:lastRenderedPageBreak/>
        <w:t>OCTAVE Allegro</w:t>
      </w:r>
    </w:p>
    <w:p w14:paraId="08FE9BE6" w14:textId="142C2B0E" w:rsidR="000A5E2E" w:rsidRDefault="000A5E2E" w:rsidP="000A5E2E">
      <w:pPr>
        <w:spacing w:after="0" w:line="240" w:lineRule="auto"/>
        <w:rPr>
          <w:rStyle w:val="IntenseReference"/>
        </w:rPr>
      </w:pPr>
      <w:r>
        <w:rPr>
          <w:noProof/>
        </w:rPr>
        <w:drawing>
          <wp:inline distT="0" distB="0" distL="0" distR="0" wp14:anchorId="579D86F0" wp14:editId="42D583C0">
            <wp:extent cx="5731510" cy="306133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EF66" w14:textId="77777777" w:rsidR="000A5E2E" w:rsidRDefault="000A5E2E" w:rsidP="000A5E2E">
      <w:pPr>
        <w:spacing w:after="0" w:line="240" w:lineRule="auto"/>
        <w:rPr>
          <w:rStyle w:val="IntenseReference"/>
        </w:rPr>
      </w:pPr>
      <w:r w:rsidRPr="000A5E2E">
        <w:rPr>
          <w:rStyle w:val="IntenseReference"/>
        </w:rPr>
        <w:t>OCTAVE Allegro</w:t>
      </w:r>
    </w:p>
    <w:p w14:paraId="7D7C72D4" w14:textId="43ABAAEF" w:rsidR="000A5E2E" w:rsidRDefault="000A5E2E" w:rsidP="000A5E2E">
      <w:pPr>
        <w:spacing w:after="0" w:line="240" w:lineRule="auto"/>
        <w:jc w:val="center"/>
        <w:rPr>
          <w:rStyle w:val="IntenseReference"/>
        </w:rPr>
      </w:pPr>
      <w:r>
        <w:rPr>
          <w:noProof/>
        </w:rPr>
        <w:drawing>
          <wp:inline distT="0" distB="0" distL="0" distR="0" wp14:anchorId="25AFB4FA" wp14:editId="232AFFFF">
            <wp:extent cx="4019550" cy="2227096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7628" cy="224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6FBD" w14:textId="25AA7558" w:rsidR="000A5E2E" w:rsidRDefault="000A5E2E" w:rsidP="000A5E2E">
      <w:pPr>
        <w:spacing w:after="0" w:line="240" w:lineRule="auto"/>
        <w:jc w:val="center"/>
        <w:rPr>
          <w:rStyle w:val="IntenseReference"/>
        </w:rPr>
      </w:pPr>
      <w:r>
        <w:rPr>
          <w:noProof/>
        </w:rPr>
        <w:drawing>
          <wp:inline distT="0" distB="0" distL="0" distR="0" wp14:anchorId="416EAB0B" wp14:editId="1479F4A1">
            <wp:extent cx="4448175" cy="240100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7137" cy="241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74EE" w14:textId="472D42F2" w:rsidR="000A5E2E" w:rsidRDefault="000A5E2E" w:rsidP="000A5E2E">
      <w:pPr>
        <w:spacing w:after="0" w:line="240" w:lineRule="auto"/>
        <w:jc w:val="center"/>
        <w:rPr>
          <w:rStyle w:val="IntenseReference"/>
        </w:rPr>
      </w:pPr>
    </w:p>
    <w:p w14:paraId="2E6E29F6" w14:textId="534C995C" w:rsidR="000A5E2E" w:rsidRDefault="000A5E2E" w:rsidP="000A5E2E">
      <w:pPr>
        <w:spacing w:after="0" w:line="240" w:lineRule="auto"/>
        <w:jc w:val="center"/>
        <w:rPr>
          <w:rStyle w:val="IntenseReference"/>
        </w:rPr>
      </w:pPr>
    </w:p>
    <w:p w14:paraId="3CA433D7" w14:textId="02659BA5" w:rsidR="000A5E2E" w:rsidRDefault="000A5E2E" w:rsidP="000A5E2E">
      <w:pPr>
        <w:spacing w:after="0" w:line="240" w:lineRule="auto"/>
        <w:jc w:val="center"/>
        <w:rPr>
          <w:rStyle w:val="IntenseReference"/>
        </w:rPr>
      </w:pPr>
    </w:p>
    <w:p w14:paraId="0F10C8EF" w14:textId="11F930F3" w:rsidR="000A5E2E" w:rsidRDefault="000A5E2E" w:rsidP="000A5E2E">
      <w:pPr>
        <w:spacing w:after="0" w:line="240" w:lineRule="auto"/>
        <w:jc w:val="center"/>
        <w:rPr>
          <w:rStyle w:val="IntenseReference"/>
        </w:rPr>
      </w:pPr>
    </w:p>
    <w:p w14:paraId="1FD7A6A2" w14:textId="097CA940" w:rsidR="000A5E2E" w:rsidRDefault="000A5E2E" w:rsidP="000A5E2E">
      <w:pPr>
        <w:spacing w:after="0" w:line="240" w:lineRule="auto"/>
        <w:jc w:val="center"/>
        <w:rPr>
          <w:rStyle w:val="IntenseReference"/>
        </w:rPr>
      </w:pPr>
      <w:r>
        <w:rPr>
          <w:noProof/>
        </w:rPr>
        <w:lastRenderedPageBreak/>
        <w:drawing>
          <wp:inline distT="0" distB="0" distL="0" distR="0" wp14:anchorId="18A151C1" wp14:editId="36919137">
            <wp:extent cx="3371850" cy="256080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5567" cy="257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AD8E" w14:textId="4C2435D9" w:rsidR="000A5E2E" w:rsidRDefault="000A5E2E" w:rsidP="000A5E2E">
      <w:pPr>
        <w:spacing w:after="0" w:line="240" w:lineRule="auto"/>
        <w:rPr>
          <w:rStyle w:val="IntenseReference"/>
        </w:rPr>
      </w:pPr>
    </w:p>
    <w:p w14:paraId="2432A7EA" w14:textId="4327FD83" w:rsidR="000A5E2E" w:rsidRDefault="000A5E2E" w:rsidP="000A5E2E">
      <w:pPr>
        <w:spacing w:after="0" w:line="240" w:lineRule="auto"/>
        <w:rPr>
          <w:rStyle w:val="IntenseReference"/>
        </w:rPr>
      </w:pPr>
      <w:r w:rsidRPr="000A5E2E">
        <w:rPr>
          <w:rStyle w:val="IntenseReference"/>
        </w:rPr>
        <w:t>OCTAVE Allegro</w:t>
      </w:r>
    </w:p>
    <w:p w14:paraId="70357283" w14:textId="1961CDE3" w:rsidR="000A5E2E" w:rsidRDefault="000A5E2E" w:rsidP="000A5E2E">
      <w:pPr>
        <w:spacing w:after="0" w:line="240" w:lineRule="auto"/>
        <w:jc w:val="center"/>
        <w:rPr>
          <w:rStyle w:val="IntenseReference"/>
        </w:rPr>
      </w:pPr>
      <w:r>
        <w:rPr>
          <w:noProof/>
        </w:rPr>
        <w:drawing>
          <wp:inline distT="0" distB="0" distL="0" distR="0" wp14:anchorId="4E9D0EB4" wp14:editId="7F2DC169">
            <wp:extent cx="4540112" cy="28384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8179" cy="284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8ABB" w14:textId="77777777" w:rsidR="000A5E2E" w:rsidRDefault="000A5E2E" w:rsidP="000A5E2E">
      <w:pPr>
        <w:spacing w:after="0" w:line="240" w:lineRule="auto"/>
      </w:pPr>
    </w:p>
    <w:p w14:paraId="582430F0" w14:textId="7BDB4924" w:rsidR="000A5E2E" w:rsidRDefault="000A5E2E" w:rsidP="000A5E2E">
      <w:pPr>
        <w:spacing w:after="0" w:line="240" w:lineRule="auto"/>
      </w:pPr>
      <w:r>
        <w:t>Step 8: Mitigation Approach</w:t>
      </w:r>
    </w:p>
    <w:p w14:paraId="2691D826" w14:textId="77777777" w:rsidR="000A5E2E" w:rsidRPr="000A5E2E" w:rsidRDefault="000A5E2E" w:rsidP="000A5E2E">
      <w:pPr>
        <w:spacing w:after="0" w:line="240" w:lineRule="auto"/>
        <w:rPr>
          <w:rStyle w:val="IntenseReference"/>
        </w:rPr>
      </w:pPr>
    </w:p>
    <w:p w14:paraId="7EDAA4EA" w14:textId="5B789D19" w:rsidR="000A5E2E" w:rsidRPr="000A5E2E" w:rsidRDefault="000A5E2E" w:rsidP="000A5E2E">
      <w:pPr>
        <w:pStyle w:val="ListParagraph"/>
        <w:numPr>
          <w:ilvl w:val="0"/>
          <w:numId w:val="27"/>
        </w:numPr>
        <w:spacing w:after="0" w:line="240" w:lineRule="auto"/>
        <w:rPr>
          <w:b/>
          <w:bCs/>
        </w:rPr>
      </w:pPr>
      <w:r w:rsidRPr="000A5E2E">
        <w:rPr>
          <w:b/>
          <w:bCs/>
        </w:rPr>
        <w:t>Mitigate</w:t>
      </w:r>
    </w:p>
    <w:p w14:paraId="24F59C39" w14:textId="13BF9069" w:rsidR="000A5E2E" w:rsidRPr="000A5E2E" w:rsidRDefault="000A5E2E" w:rsidP="000A5E2E">
      <w:pPr>
        <w:pStyle w:val="ListParagraph"/>
        <w:numPr>
          <w:ilvl w:val="0"/>
          <w:numId w:val="27"/>
        </w:numPr>
        <w:spacing w:after="0" w:line="240" w:lineRule="auto"/>
        <w:rPr>
          <w:b/>
          <w:bCs/>
        </w:rPr>
      </w:pPr>
      <w:r w:rsidRPr="000A5E2E">
        <w:rPr>
          <w:b/>
          <w:bCs/>
        </w:rPr>
        <w:t>Avoid</w:t>
      </w:r>
    </w:p>
    <w:p w14:paraId="7D76E9E1" w14:textId="35B12837" w:rsidR="000A5E2E" w:rsidRPr="000A5E2E" w:rsidRDefault="000A5E2E" w:rsidP="000A5E2E">
      <w:pPr>
        <w:pStyle w:val="ListParagraph"/>
        <w:numPr>
          <w:ilvl w:val="0"/>
          <w:numId w:val="27"/>
        </w:numPr>
        <w:spacing w:after="0" w:line="240" w:lineRule="auto"/>
        <w:rPr>
          <w:b/>
          <w:bCs/>
        </w:rPr>
      </w:pPr>
      <w:r w:rsidRPr="000A5E2E">
        <w:rPr>
          <w:b/>
          <w:bCs/>
        </w:rPr>
        <w:t>Transfer</w:t>
      </w:r>
    </w:p>
    <w:p w14:paraId="2096401D" w14:textId="441DFD33" w:rsidR="000A5E2E" w:rsidRDefault="000A5E2E" w:rsidP="000A5E2E">
      <w:pPr>
        <w:pStyle w:val="ListParagraph"/>
        <w:numPr>
          <w:ilvl w:val="0"/>
          <w:numId w:val="27"/>
        </w:numPr>
        <w:spacing w:after="0" w:line="240" w:lineRule="auto"/>
        <w:rPr>
          <w:b/>
          <w:bCs/>
        </w:rPr>
      </w:pPr>
      <w:r w:rsidRPr="000A5E2E">
        <w:rPr>
          <w:b/>
          <w:bCs/>
        </w:rPr>
        <w:t>Accept</w:t>
      </w:r>
    </w:p>
    <w:p w14:paraId="7E29FD3C" w14:textId="77777777" w:rsidR="000A5E2E" w:rsidRDefault="000A5E2E" w:rsidP="000A5E2E">
      <w:pPr>
        <w:spacing w:after="0" w:line="240" w:lineRule="auto"/>
      </w:pPr>
    </w:p>
    <w:p w14:paraId="4D876DBC" w14:textId="2BE4F131" w:rsidR="000A5E2E" w:rsidRDefault="000A5E2E" w:rsidP="000A5E2E">
      <w:pPr>
        <w:spacing w:after="0" w:line="240" w:lineRule="auto"/>
        <w:rPr>
          <w:rStyle w:val="IntenseReference"/>
        </w:rPr>
      </w:pPr>
      <w:r w:rsidRPr="000A5E2E">
        <w:rPr>
          <w:rStyle w:val="IntenseReference"/>
        </w:rPr>
        <w:t>ISO/IEC 27005</w:t>
      </w:r>
    </w:p>
    <w:p w14:paraId="0905AB2A" w14:textId="39840CE0" w:rsidR="000A5E2E" w:rsidRDefault="000A5E2E" w:rsidP="000A5E2E">
      <w:pPr>
        <w:spacing w:after="0" w:line="240" w:lineRule="auto"/>
        <w:rPr>
          <w:rStyle w:val="IntenseReference"/>
        </w:rPr>
      </w:pPr>
    </w:p>
    <w:p w14:paraId="1DFA94C2" w14:textId="5BE7F5C6" w:rsidR="000A5E2E" w:rsidRDefault="000A5E2E" w:rsidP="000A5E2E">
      <w:pPr>
        <w:pStyle w:val="ListParagraph"/>
        <w:numPr>
          <w:ilvl w:val="0"/>
          <w:numId w:val="29"/>
        </w:numPr>
        <w:spacing w:after="0" w:line="240" w:lineRule="auto"/>
      </w:pPr>
      <w:r>
        <w:t xml:space="preserve">Identification of assets. </w:t>
      </w:r>
    </w:p>
    <w:p w14:paraId="217E88BD" w14:textId="15D1605A" w:rsidR="000A5E2E" w:rsidRDefault="000A5E2E" w:rsidP="000A5E2E">
      <w:pPr>
        <w:pStyle w:val="ListParagraph"/>
        <w:numPr>
          <w:ilvl w:val="0"/>
          <w:numId w:val="29"/>
        </w:numPr>
        <w:spacing w:after="0" w:line="240" w:lineRule="auto"/>
      </w:pPr>
      <w:r>
        <w:t xml:space="preserve">Identification of legal and business requirements that are relevant for the identified assets. </w:t>
      </w:r>
    </w:p>
    <w:p w14:paraId="0AD77F61" w14:textId="40040E70" w:rsidR="000A5E2E" w:rsidRDefault="000A5E2E" w:rsidP="000A5E2E">
      <w:pPr>
        <w:pStyle w:val="ListParagraph"/>
        <w:numPr>
          <w:ilvl w:val="0"/>
          <w:numId w:val="29"/>
        </w:numPr>
        <w:spacing w:after="0" w:line="240" w:lineRule="auto"/>
      </w:pPr>
      <w:r>
        <w:t xml:space="preserve">Valuation of the identified assets, taking account of the identified legal and business requirements and the impacts of a loss of confidentiality, integrity and availability. </w:t>
      </w:r>
    </w:p>
    <w:p w14:paraId="5B6C46D7" w14:textId="6A5F833B" w:rsidR="000A5E2E" w:rsidRDefault="000A5E2E" w:rsidP="000A5E2E">
      <w:pPr>
        <w:pStyle w:val="ListParagraph"/>
        <w:numPr>
          <w:ilvl w:val="0"/>
          <w:numId w:val="29"/>
        </w:numPr>
        <w:spacing w:after="0" w:line="240" w:lineRule="auto"/>
      </w:pPr>
      <w:r>
        <w:t xml:space="preserve">Identification of significant threats and vulnerabilities for the identified assets. </w:t>
      </w:r>
    </w:p>
    <w:p w14:paraId="20E34941" w14:textId="2EFE69E0" w:rsidR="000A5E2E" w:rsidRDefault="000A5E2E" w:rsidP="000A5E2E">
      <w:pPr>
        <w:pStyle w:val="ListParagraph"/>
        <w:numPr>
          <w:ilvl w:val="0"/>
          <w:numId w:val="29"/>
        </w:numPr>
        <w:spacing w:after="0" w:line="240" w:lineRule="auto"/>
      </w:pPr>
      <w:r>
        <w:t xml:space="preserve">Assessment of the likelihood of the threats and vulnerabilities to occur. </w:t>
      </w:r>
    </w:p>
    <w:p w14:paraId="6133758A" w14:textId="750F5138" w:rsidR="000A5E2E" w:rsidRDefault="000A5E2E" w:rsidP="000A5E2E">
      <w:pPr>
        <w:pStyle w:val="ListParagraph"/>
        <w:numPr>
          <w:ilvl w:val="0"/>
          <w:numId w:val="29"/>
        </w:numPr>
        <w:spacing w:after="0" w:line="240" w:lineRule="auto"/>
      </w:pPr>
      <w:r>
        <w:t xml:space="preserve">Calculation of risk. </w:t>
      </w:r>
    </w:p>
    <w:p w14:paraId="19EEC412" w14:textId="63E068CF" w:rsidR="000A5E2E" w:rsidRDefault="000A5E2E" w:rsidP="000A5E2E">
      <w:pPr>
        <w:pStyle w:val="ListParagraph"/>
        <w:numPr>
          <w:ilvl w:val="0"/>
          <w:numId w:val="29"/>
        </w:numPr>
        <w:spacing w:after="0" w:line="240" w:lineRule="auto"/>
      </w:pPr>
      <w:r>
        <w:t>Evaluation of risks against a predefined risk scale.</w:t>
      </w:r>
    </w:p>
    <w:p w14:paraId="3321BF77" w14:textId="42064CDA" w:rsidR="000A5E2E" w:rsidRDefault="000A5E2E" w:rsidP="000A5E2E">
      <w:pPr>
        <w:spacing w:after="0" w:line="240" w:lineRule="auto"/>
        <w:rPr>
          <w:rStyle w:val="IntenseReference"/>
        </w:rPr>
      </w:pPr>
      <w:r w:rsidRPr="000A5E2E">
        <w:rPr>
          <w:rStyle w:val="IntenseReference"/>
        </w:rPr>
        <w:lastRenderedPageBreak/>
        <w:t>ISO/IEC 27005 – Asset Identification</w:t>
      </w:r>
    </w:p>
    <w:p w14:paraId="06BF18F2" w14:textId="77777777" w:rsidR="000A5E2E" w:rsidRDefault="000A5E2E" w:rsidP="000A5E2E">
      <w:pPr>
        <w:spacing w:after="0" w:line="240" w:lineRule="auto"/>
        <w:rPr>
          <w:rStyle w:val="IntenseReference"/>
        </w:rPr>
      </w:pPr>
    </w:p>
    <w:p w14:paraId="26AE9EE3" w14:textId="77777777" w:rsidR="000A5E2E" w:rsidRDefault="000A5E2E" w:rsidP="000A5E2E">
      <w:pPr>
        <w:pStyle w:val="ListParagraph"/>
        <w:numPr>
          <w:ilvl w:val="0"/>
          <w:numId w:val="30"/>
        </w:numPr>
        <w:spacing w:after="0" w:line="240" w:lineRule="auto"/>
      </w:pPr>
      <w:r>
        <w:t>The important assets within the scope of the ISMS should be clearly identified and appropriately valued.</w:t>
      </w:r>
    </w:p>
    <w:p w14:paraId="34538DD2" w14:textId="14122EF4" w:rsidR="000A5E2E" w:rsidRDefault="000A5E2E" w:rsidP="000A5E2E">
      <w:pPr>
        <w:pStyle w:val="ListParagraph"/>
        <w:numPr>
          <w:ilvl w:val="0"/>
          <w:numId w:val="30"/>
        </w:numPr>
        <w:spacing w:after="0" w:line="240" w:lineRule="auto"/>
      </w:pPr>
      <w:r>
        <w:t>An inventory of these assets should be put together and maintained</w:t>
      </w:r>
      <w:r>
        <w:t>.</w:t>
      </w:r>
    </w:p>
    <w:p w14:paraId="254D2BC9" w14:textId="55226636" w:rsidR="000A5E2E" w:rsidRPr="000A5E2E" w:rsidRDefault="000A5E2E" w:rsidP="000A5E2E">
      <w:pPr>
        <w:pStyle w:val="ListParagraph"/>
        <w:numPr>
          <w:ilvl w:val="0"/>
          <w:numId w:val="30"/>
        </w:numPr>
        <w:spacing w:after="0" w:line="240" w:lineRule="auto"/>
        <w:rPr>
          <w:b/>
          <w:bCs/>
          <w:smallCaps/>
          <w:color w:val="4472C4" w:themeColor="accent1"/>
          <w:spacing w:val="5"/>
        </w:rPr>
      </w:pPr>
      <w:r>
        <w:t>An owner should be identified for each of the identified assets</w:t>
      </w:r>
      <w:r>
        <w:t>.</w:t>
      </w:r>
    </w:p>
    <w:p w14:paraId="0CE98576" w14:textId="77777777" w:rsidR="000A5E2E" w:rsidRDefault="000A5E2E" w:rsidP="000A5E2E">
      <w:pPr>
        <w:spacing w:after="0" w:line="240" w:lineRule="auto"/>
      </w:pPr>
    </w:p>
    <w:p w14:paraId="23B80095" w14:textId="622F0A12" w:rsidR="000A5E2E" w:rsidRDefault="000A5E2E" w:rsidP="000A5E2E">
      <w:pPr>
        <w:spacing w:after="0" w:line="240" w:lineRule="auto"/>
        <w:rPr>
          <w:rStyle w:val="IntenseReference"/>
        </w:rPr>
      </w:pPr>
      <w:r w:rsidRPr="000A5E2E">
        <w:rPr>
          <w:rStyle w:val="IntenseReference"/>
        </w:rPr>
        <w:t>Identification of legal and business requirements</w:t>
      </w:r>
    </w:p>
    <w:p w14:paraId="41A24D40" w14:textId="77777777" w:rsidR="000A5E2E" w:rsidRDefault="000A5E2E" w:rsidP="000A5E2E">
      <w:pPr>
        <w:spacing w:after="0" w:line="240" w:lineRule="auto"/>
        <w:rPr>
          <w:rStyle w:val="IntenseReference"/>
        </w:rPr>
      </w:pPr>
    </w:p>
    <w:p w14:paraId="6611CE42" w14:textId="77777777" w:rsidR="000A5E2E" w:rsidRDefault="000A5E2E" w:rsidP="000A5E2E">
      <w:pPr>
        <w:pStyle w:val="ListParagraph"/>
        <w:numPr>
          <w:ilvl w:val="0"/>
          <w:numId w:val="31"/>
        </w:numPr>
        <w:spacing w:after="0" w:line="240" w:lineRule="auto"/>
      </w:pPr>
      <w:r>
        <w:t>The unique set of threats and vulnerabilities which could lead to significant losses if they occur.</w:t>
      </w:r>
    </w:p>
    <w:p w14:paraId="3169A227" w14:textId="77777777" w:rsidR="000A5E2E" w:rsidRDefault="000A5E2E" w:rsidP="000A5E2E">
      <w:pPr>
        <w:pStyle w:val="ListParagraph"/>
        <w:numPr>
          <w:ilvl w:val="0"/>
          <w:numId w:val="31"/>
        </w:numPr>
        <w:spacing w:after="0" w:line="240" w:lineRule="auto"/>
      </w:pPr>
      <w:r>
        <w:t>The legal, statutory and contractual requirements which are applicable to the organization, its trading partners, contractors and service providers.</w:t>
      </w:r>
    </w:p>
    <w:p w14:paraId="3EEC151D" w14:textId="09C1B607" w:rsidR="000A5E2E" w:rsidRPr="000A5E2E" w:rsidRDefault="000A5E2E" w:rsidP="000A5E2E">
      <w:pPr>
        <w:pStyle w:val="ListParagraph"/>
        <w:numPr>
          <w:ilvl w:val="0"/>
          <w:numId w:val="31"/>
        </w:numPr>
        <w:spacing w:after="0" w:line="240" w:lineRule="auto"/>
        <w:rPr>
          <w:b/>
          <w:bCs/>
          <w:smallCaps/>
          <w:color w:val="4472C4" w:themeColor="accent1"/>
          <w:spacing w:val="5"/>
        </w:rPr>
      </w:pPr>
      <w:r>
        <w:t xml:space="preserve">The unique set of principles, objectives and requirements for information processing that an organization has developed </w:t>
      </w:r>
      <w:proofErr w:type="spellStart"/>
      <w:r>
        <w:t>t</w:t>
      </w:r>
      <w:proofErr w:type="spellEnd"/>
      <w:r>
        <w:t xml:space="preserve"> support its business operations and processes</w:t>
      </w:r>
      <w:r>
        <w:t>.</w:t>
      </w:r>
    </w:p>
    <w:p w14:paraId="6770DD31" w14:textId="042EB4E6" w:rsidR="000A5E2E" w:rsidRDefault="000A5E2E" w:rsidP="000A5E2E">
      <w:pPr>
        <w:spacing w:after="0" w:line="240" w:lineRule="auto"/>
        <w:rPr>
          <w:b/>
          <w:bCs/>
          <w:smallCaps/>
          <w:color w:val="4472C4" w:themeColor="accent1"/>
          <w:spacing w:val="5"/>
        </w:rPr>
      </w:pPr>
    </w:p>
    <w:p w14:paraId="782937B2" w14:textId="0053F525" w:rsidR="000A5E2E" w:rsidRDefault="000A5E2E" w:rsidP="000A5E2E">
      <w:pPr>
        <w:spacing w:after="0" w:line="240" w:lineRule="auto"/>
        <w:rPr>
          <w:rStyle w:val="IntenseReference"/>
        </w:rPr>
      </w:pPr>
      <w:r w:rsidRPr="000A5E2E">
        <w:rPr>
          <w:rStyle w:val="IntenseReference"/>
        </w:rPr>
        <w:t>Asset valuation</w:t>
      </w:r>
    </w:p>
    <w:p w14:paraId="2FF047B6" w14:textId="77777777" w:rsidR="000A5E2E" w:rsidRDefault="000A5E2E" w:rsidP="000A5E2E">
      <w:pPr>
        <w:spacing w:after="0" w:line="240" w:lineRule="auto"/>
        <w:rPr>
          <w:rStyle w:val="IntenseReference"/>
        </w:rPr>
      </w:pPr>
    </w:p>
    <w:p w14:paraId="2D390AC4" w14:textId="77777777" w:rsidR="000A5E2E" w:rsidRDefault="000A5E2E" w:rsidP="000A5E2E">
      <w:pPr>
        <w:pStyle w:val="ListParagraph"/>
        <w:numPr>
          <w:ilvl w:val="0"/>
          <w:numId w:val="32"/>
        </w:numPr>
        <w:spacing w:after="0" w:line="240" w:lineRule="auto"/>
      </w:pPr>
      <w:r>
        <w:t xml:space="preserve">To assess their values in terms of their importance to the business or their potential values in different business opportunities. </w:t>
      </w:r>
    </w:p>
    <w:p w14:paraId="3811FC37" w14:textId="77777777" w:rsidR="000A5E2E" w:rsidRDefault="000A5E2E" w:rsidP="000A5E2E">
      <w:pPr>
        <w:pStyle w:val="ListParagraph"/>
        <w:numPr>
          <w:ilvl w:val="0"/>
          <w:numId w:val="32"/>
        </w:numPr>
        <w:spacing w:after="0" w:line="240" w:lineRule="auto"/>
      </w:pPr>
      <w:r>
        <w:t xml:space="preserve">It is also important to take account of the identified legal and business requirements and the impacts resulting from a loss of CIA. </w:t>
      </w:r>
    </w:p>
    <w:p w14:paraId="10ADD772" w14:textId="2505A099" w:rsidR="000A5E2E" w:rsidRPr="000A5E2E" w:rsidRDefault="000A5E2E" w:rsidP="000A5E2E">
      <w:pPr>
        <w:pStyle w:val="ListParagraph"/>
        <w:numPr>
          <w:ilvl w:val="0"/>
          <w:numId w:val="32"/>
        </w:numPr>
        <w:spacing w:after="0" w:line="240" w:lineRule="auto"/>
        <w:rPr>
          <w:rStyle w:val="IntenseReference"/>
          <w:b w:val="0"/>
          <w:bCs w:val="0"/>
          <w:smallCaps w:val="0"/>
          <w:color w:val="auto"/>
          <w:spacing w:val="0"/>
        </w:rPr>
      </w:pPr>
      <w:r>
        <w:t>In order to consistently assess the asset values, a valuation scale for assets should be defined</w:t>
      </w:r>
      <w:r>
        <w:t>.</w:t>
      </w:r>
    </w:p>
    <w:p w14:paraId="661A9520" w14:textId="348B048A" w:rsidR="000A5E2E" w:rsidRDefault="000A5E2E" w:rsidP="000A5E2E">
      <w:pPr>
        <w:spacing w:after="0" w:line="240" w:lineRule="auto"/>
        <w:rPr>
          <w:rStyle w:val="IntenseReference"/>
        </w:rPr>
      </w:pPr>
    </w:p>
    <w:p w14:paraId="5439FCF2" w14:textId="0B0C840D" w:rsidR="000A5E2E" w:rsidRDefault="000A5E2E" w:rsidP="000A5E2E">
      <w:pPr>
        <w:spacing w:after="0" w:line="240" w:lineRule="auto"/>
        <w:rPr>
          <w:rStyle w:val="IntenseReference"/>
        </w:rPr>
      </w:pPr>
      <w:r w:rsidRPr="000A5E2E">
        <w:rPr>
          <w:rStyle w:val="IntenseReference"/>
        </w:rPr>
        <w:t>Identification and assessment of threats and vulnerabilities</w:t>
      </w:r>
    </w:p>
    <w:p w14:paraId="7A328A76" w14:textId="7FF6C35B" w:rsidR="000A5E2E" w:rsidRDefault="000A5E2E" w:rsidP="000A5E2E">
      <w:pPr>
        <w:spacing w:after="0" w:line="240" w:lineRule="auto"/>
        <w:rPr>
          <w:rStyle w:val="IntenseReference"/>
        </w:rPr>
      </w:pPr>
    </w:p>
    <w:p w14:paraId="5C4C0D78" w14:textId="77777777" w:rsidR="000A5E2E" w:rsidRDefault="000A5E2E" w:rsidP="000A5E2E">
      <w:pPr>
        <w:pStyle w:val="ListParagraph"/>
        <w:numPr>
          <w:ilvl w:val="0"/>
          <w:numId w:val="33"/>
        </w:numPr>
        <w:spacing w:after="0" w:line="240" w:lineRule="auto"/>
      </w:pPr>
      <w:r>
        <w:t xml:space="preserve">Implemented controls </w:t>
      </w:r>
    </w:p>
    <w:p w14:paraId="6850BF90" w14:textId="77777777" w:rsidR="000A5E2E" w:rsidRDefault="000A5E2E" w:rsidP="000A5E2E">
      <w:pPr>
        <w:pStyle w:val="ListParagraph"/>
        <w:numPr>
          <w:ilvl w:val="0"/>
          <w:numId w:val="33"/>
        </w:numPr>
        <w:spacing w:after="0" w:line="240" w:lineRule="auto"/>
      </w:pPr>
      <w:r>
        <w:t xml:space="preserve">Identification of threats and vulnerabilities </w:t>
      </w:r>
    </w:p>
    <w:p w14:paraId="3FA725C9" w14:textId="77777777" w:rsidR="000A5E2E" w:rsidRDefault="000A5E2E" w:rsidP="000A5E2E">
      <w:pPr>
        <w:pStyle w:val="ListParagraph"/>
        <w:numPr>
          <w:ilvl w:val="0"/>
          <w:numId w:val="33"/>
        </w:numPr>
        <w:spacing w:after="0" w:line="240" w:lineRule="auto"/>
      </w:pPr>
      <w:r>
        <w:t xml:space="preserve">Threats can originate from accidental or deliberate sources or events. </w:t>
      </w:r>
    </w:p>
    <w:p w14:paraId="10094A19" w14:textId="77777777" w:rsidR="000A5E2E" w:rsidRDefault="000A5E2E" w:rsidP="000A5E2E">
      <w:pPr>
        <w:pStyle w:val="ListParagraph"/>
        <w:numPr>
          <w:ilvl w:val="0"/>
          <w:numId w:val="33"/>
        </w:numPr>
        <w:spacing w:after="0" w:line="240" w:lineRule="auto"/>
      </w:pPr>
      <w:r>
        <w:t xml:space="preserve">A threat would need to exploit one or more vulnerabilities of the systems, applications or services to successfully cause harm to assets. </w:t>
      </w:r>
    </w:p>
    <w:p w14:paraId="38B168E1" w14:textId="096B3202" w:rsidR="000A5E2E" w:rsidRPr="000A5E2E" w:rsidRDefault="000A5E2E" w:rsidP="000A5E2E">
      <w:pPr>
        <w:pStyle w:val="ListParagraph"/>
        <w:numPr>
          <w:ilvl w:val="0"/>
          <w:numId w:val="33"/>
        </w:numPr>
        <w:spacing w:after="0" w:line="240" w:lineRule="auto"/>
        <w:rPr>
          <w:b/>
          <w:bCs/>
          <w:smallCaps/>
          <w:color w:val="4472C4" w:themeColor="accent1"/>
          <w:spacing w:val="5"/>
        </w:rPr>
      </w:pPr>
      <w:r>
        <w:t>Threats may originate from within the organization as well as external to it.</w:t>
      </w:r>
    </w:p>
    <w:p w14:paraId="34750283" w14:textId="77777777" w:rsidR="000A5E2E" w:rsidRDefault="000A5E2E" w:rsidP="000A5E2E">
      <w:pPr>
        <w:spacing w:after="0" w:line="240" w:lineRule="auto"/>
      </w:pPr>
    </w:p>
    <w:p w14:paraId="368D4F6B" w14:textId="77777777" w:rsidR="000A5E2E" w:rsidRDefault="000A5E2E" w:rsidP="000A5E2E">
      <w:pPr>
        <w:pStyle w:val="ListParagraph"/>
        <w:numPr>
          <w:ilvl w:val="0"/>
          <w:numId w:val="33"/>
        </w:numPr>
        <w:spacing w:after="0" w:line="240" w:lineRule="auto"/>
      </w:pPr>
      <w:r>
        <w:t>Deliberate threats.</w:t>
      </w:r>
    </w:p>
    <w:p w14:paraId="0EE05321" w14:textId="77777777" w:rsidR="000A5E2E" w:rsidRDefault="000A5E2E" w:rsidP="000A5E2E">
      <w:pPr>
        <w:pStyle w:val="ListParagraph"/>
        <w:numPr>
          <w:ilvl w:val="0"/>
          <w:numId w:val="33"/>
        </w:numPr>
        <w:spacing w:after="0" w:line="240" w:lineRule="auto"/>
      </w:pPr>
      <w:r>
        <w:t>Accidental threats.</w:t>
      </w:r>
    </w:p>
    <w:p w14:paraId="46C5407D" w14:textId="77777777" w:rsidR="000A5E2E" w:rsidRDefault="000A5E2E" w:rsidP="000A5E2E">
      <w:pPr>
        <w:pStyle w:val="ListParagraph"/>
        <w:numPr>
          <w:ilvl w:val="0"/>
          <w:numId w:val="33"/>
        </w:numPr>
        <w:spacing w:after="0" w:line="240" w:lineRule="auto"/>
      </w:pPr>
      <w:r>
        <w:t>Past incidents.</w:t>
      </w:r>
    </w:p>
    <w:p w14:paraId="706A1EE3" w14:textId="1DB91869" w:rsidR="000A5E2E" w:rsidRPr="000A5E2E" w:rsidRDefault="000A5E2E" w:rsidP="000A5E2E">
      <w:pPr>
        <w:pStyle w:val="ListParagraph"/>
        <w:numPr>
          <w:ilvl w:val="0"/>
          <w:numId w:val="33"/>
        </w:numPr>
        <w:spacing w:after="0" w:line="240" w:lineRule="auto"/>
        <w:rPr>
          <w:b/>
          <w:bCs/>
          <w:smallCaps/>
          <w:color w:val="4472C4" w:themeColor="accent1"/>
          <w:spacing w:val="5"/>
        </w:rPr>
      </w:pPr>
      <w:r>
        <w:t>New developments and trends.</w:t>
      </w:r>
    </w:p>
    <w:p w14:paraId="60EA28BE" w14:textId="1F2EB248" w:rsidR="000A5E2E" w:rsidRDefault="000A5E2E" w:rsidP="000A5E2E">
      <w:pPr>
        <w:spacing w:after="0" w:line="240" w:lineRule="auto"/>
        <w:rPr>
          <w:rStyle w:val="IntenseReference"/>
        </w:rPr>
      </w:pPr>
    </w:p>
    <w:p w14:paraId="5D7A3B09" w14:textId="26851E9E" w:rsidR="000A5E2E" w:rsidRDefault="000A5E2E" w:rsidP="000A5E2E">
      <w:pPr>
        <w:spacing w:after="0" w:line="240" w:lineRule="auto"/>
        <w:rPr>
          <w:rStyle w:val="IntenseReference"/>
        </w:rPr>
      </w:pPr>
      <w:r w:rsidRPr="000A5E2E">
        <w:rPr>
          <w:rStyle w:val="IntenseReference"/>
        </w:rPr>
        <w:t>Risk calculation and evaluation</w:t>
      </w:r>
    </w:p>
    <w:p w14:paraId="5BF44CB8" w14:textId="463006F6" w:rsidR="000A5E2E" w:rsidRDefault="000A5E2E" w:rsidP="000A5E2E">
      <w:pPr>
        <w:spacing w:after="0" w:line="240" w:lineRule="auto"/>
        <w:rPr>
          <w:rStyle w:val="IntenseReference"/>
        </w:rPr>
      </w:pPr>
    </w:p>
    <w:p w14:paraId="05954CCD" w14:textId="77777777" w:rsidR="000A5E2E" w:rsidRDefault="000A5E2E" w:rsidP="000A5E2E">
      <w:pPr>
        <w:pStyle w:val="ListParagraph"/>
        <w:numPr>
          <w:ilvl w:val="0"/>
          <w:numId w:val="34"/>
        </w:numPr>
        <w:spacing w:after="0" w:line="240" w:lineRule="auto"/>
      </w:pPr>
      <w:r>
        <w:t xml:space="preserve">The risks are calculated from the combination of asset values and the assessed likelihood of related threats and vulnerabilities to come together and cause an incident. </w:t>
      </w:r>
    </w:p>
    <w:p w14:paraId="757D2D9C" w14:textId="77777777" w:rsidR="000A5E2E" w:rsidRDefault="000A5E2E" w:rsidP="000A5E2E">
      <w:pPr>
        <w:pStyle w:val="ListParagraph"/>
        <w:numPr>
          <w:ilvl w:val="0"/>
          <w:numId w:val="34"/>
        </w:numPr>
        <w:spacing w:after="0" w:line="240" w:lineRule="auto"/>
      </w:pPr>
      <w:r>
        <w:t xml:space="preserve">How the two contributing factors (the impact and the likelihood value) are combined to calculate the risk. </w:t>
      </w:r>
    </w:p>
    <w:p w14:paraId="3B87D639" w14:textId="394CF742" w:rsidR="000A5E2E" w:rsidRPr="000A5E2E" w:rsidRDefault="000A5E2E" w:rsidP="000A5E2E">
      <w:pPr>
        <w:pStyle w:val="ListParagraph"/>
        <w:numPr>
          <w:ilvl w:val="0"/>
          <w:numId w:val="34"/>
        </w:numPr>
        <w:spacing w:after="0" w:line="240" w:lineRule="auto"/>
        <w:rPr>
          <w:b/>
          <w:bCs/>
          <w:smallCaps/>
          <w:color w:val="4472C4" w:themeColor="accent1"/>
          <w:spacing w:val="5"/>
        </w:rPr>
      </w:pPr>
      <w:r>
        <w:t>The results of the risk assessment process should be documented in a risk assessment report</w:t>
      </w:r>
      <w:r>
        <w:t>.</w:t>
      </w:r>
    </w:p>
    <w:p w14:paraId="58B666AF" w14:textId="08B71814" w:rsidR="000A5E2E" w:rsidRDefault="000A5E2E" w:rsidP="000A5E2E">
      <w:pPr>
        <w:spacing w:after="0" w:line="240" w:lineRule="auto"/>
        <w:rPr>
          <w:rStyle w:val="IntenseReference"/>
        </w:rPr>
      </w:pPr>
    </w:p>
    <w:p w14:paraId="73235DC7" w14:textId="2ED18312" w:rsidR="000A5E2E" w:rsidRDefault="000A5E2E" w:rsidP="000A5E2E">
      <w:pPr>
        <w:spacing w:after="0" w:line="240" w:lineRule="auto"/>
        <w:rPr>
          <w:rStyle w:val="IntenseReference"/>
        </w:rPr>
      </w:pPr>
    </w:p>
    <w:p w14:paraId="369E130B" w14:textId="694D6E1A" w:rsidR="000A5E2E" w:rsidRDefault="000A5E2E" w:rsidP="000A5E2E">
      <w:pPr>
        <w:spacing w:after="0" w:line="240" w:lineRule="auto"/>
        <w:rPr>
          <w:rStyle w:val="IntenseReference"/>
        </w:rPr>
      </w:pPr>
    </w:p>
    <w:p w14:paraId="5A85C4DE" w14:textId="58DE684A" w:rsidR="000A5E2E" w:rsidRDefault="000A5E2E" w:rsidP="000A5E2E">
      <w:pPr>
        <w:spacing w:after="0" w:line="240" w:lineRule="auto"/>
        <w:rPr>
          <w:rStyle w:val="IntenseReference"/>
        </w:rPr>
      </w:pPr>
    </w:p>
    <w:p w14:paraId="5BBCAB0C" w14:textId="5A96274A" w:rsidR="000A5E2E" w:rsidRDefault="000A5E2E" w:rsidP="000A5E2E">
      <w:pPr>
        <w:spacing w:after="0" w:line="240" w:lineRule="auto"/>
        <w:rPr>
          <w:rStyle w:val="IntenseReference"/>
        </w:rPr>
      </w:pPr>
      <w:r w:rsidRPr="000A5E2E">
        <w:rPr>
          <w:rStyle w:val="IntenseReference"/>
        </w:rPr>
        <w:lastRenderedPageBreak/>
        <w:t>The risk assessor</w:t>
      </w:r>
    </w:p>
    <w:p w14:paraId="3A29A02C" w14:textId="77777777" w:rsidR="000A5E2E" w:rsidRDefault="000A5E2E" w:rsidP="000A5E2E">
      <w:pPr>
        <w:spacing w:after="0" w:line="240" w:lineRule="auto"/>
      </w:pPr>
    </w:p>
    <w:p w14:paraId="198413D4" w14:textId="77777777" w:rsidR="000A5E2E" w:rsidRDefault="000A5E2E" w:rsidP="000A5E2E">
      <w:pPr>
        <w:pStyle w:val="ListParagraph"/>
        <w:numPr>
          <w:ilvl w:val="0"/>
          <w:numId w:val="35"/>
        </w:numPr>
        <w:spacing w:after="0" w:line="240" w:lineRule="auto"/>
      </w:pPr>
      <w:r>
        <w:t>The person who performs the information security risk assessments.</w:t>
      </w:r>
    </w:p>
    <w:p w14:paraId="62D39BD6" w14:textId="77777777" w:rsidR="000A5E2E" w:rsidRDefault="000A5E2E" w:rsidP="000A5E2E">
      <w:pPr>
        <w:pStyle w:val="ListParagraph"/>
        <w:numPr>
          <w:ilvl w:val="0"/>
          <w:numId w:val="35"/>
        </w:numPr>
        <w:spacing w:after="0" w:line="240" w:lineRule="auto"/>
      </w:pPr>
      <w:r>
        <w:t>The person should have a basic understanding of how the business works and the risk appetite of the business</w:t>
      </w:r>
      <w:r>
        <w:t>.</w:t>
      </w:r>
    </w:p>
    <w:p w14:paraId="53C917F5" w14:textId="77777777" w:rsidR="000A5E2E" w:rsidRDefault="000A5E2E" w:rsidP="000A5E2E">
      <w:pPr>
        <w:pStyle w:val="ListParagraph"/>
        <w:numPr>
          <w:ilvl w:val="0"/>
          <w:numId w:val="35"/>
        </w:numPr>
        <w:spacing w:after="0" w:line="240" w:lineRule="auto"/>
      </w:pPr>
      <w:r>
        <w:t xml:space="preserve">They should have practical understanding of a suitable risk assessment method and any associated tools, software or forms. </w:t>
      </w:r>
    </w:p>
    <w:p w14:paraId="4D6E2204" w14:textId="506EA89E" w:rsidR="000A5E2E" w:rsidRDefault="000A5E2E" w:rsidP="000A5E2E">
      <w:pPr>
        <w:pStyle w:val="ListParagraph"/>
        <w:numPr>
          <w:ilvl w:val="0"/>
          <w:numId w:val="35"/>
        </w:numPr>
        <w:spacing w:after="0" w:line="240" w:lineRule="auto"/>
      </w:pPr>
      <w:r>
        <w:t>They have enough interpersonal skills to obtain the necessary information from the people in the organization and to communicate the results of the risk assessment in a way that is easily understood by decision-making management.</w:t>
      </w:r>
    </w:p>
    <w:p w14:paraId="40478A5E" w14:textId="60C32FD3" w:rsidR="000A5E2E" w:rsidRDefault="000A5E2E" w:rsidP="000A5E2E">
      <w:pPr>
        <w:spacing w:after="0" w:line="240" w:lineRule="auto"/>
        <w:rPr>
          <w:rStyle w:val="IntenseReference"/>
          <w:b w:val="0"/>
          <w:bCs w:val="0"/>
          <w:smallCaps w:val="0"/>
          <w:color w:val="auto"/>
          <w:spacing w:val="0"/>
        </w:rPr>
      </w:pPr>
    </w:p>
    <w:p w14:paraId="34760CF3" w14:textId="77777777" w:rsidR="000A5E2E" w:rsidRDefault="000A5E2E" w:rsidP="000A5E2E">
      <w:pPr>
        <w:pStyle w:val="ListParagraph"/>
        <w:numPr>
          <w:ilvl w:val="0"/>
          <w:numId w:val="35"/>
        </w:numPr>
        <w:spacing w:after="0" w:line="240" w:lineRule="auto"/>
      </w:pPr>
      <w:r>
        <w:t xml:space="preserve">The person who performs the information security risk assessments. </w:t>
      </w:r>
    </w:p>
    <w:p w14:paraId="3875E42B" w14:textId="77777777" w:rsidR="000A5E2E" w:rsidRDefault="000A5E2E" w:rsidP="000A5E2E">
      <w:pPr>
        <w:pStyle w:val="ListParagraph"/>
        <w:numPr>
          <w:ilvl w:val="0"/>
          <w:numId w:val="35"/>
        </w:numPr>
        <w:spacing w:after="0" w:line="240" w:lineRule="auto"/>
      </w:pPr>
      <w:r>
        <w:t>The person should have a basic understanding of how the business works and the risk appetite of the business</w:t>
      </w:r>
      <w:r>
        <w:t>.</w:t>
      </w:r>
    </w:p>
    <w:p w14:paraId="2F8333DB" w14:textId="3728EF6C" w:rsidR="000A5E2E" w:rsidRDefault="000A5E2E" w:rsidP="000A5E2E">
      <w:pPr>
        <w:pStyle w:val="ListParagraph"/>
        <w:numPr>
          <w:ilvl w:val="0"/>
          <w:numId w:val="35"/>
        </w:numPr>
        <w:spacing w:after="0" w:line="240" w:lineRule="auto"/>
      </w:pPr>
      <w:r>
        <w:t xml:space="preserve">They should have practical understanding of a suitable risk assessment method and any associated tools, software or forms. </w:t>
      </w:r>
    </w:p>
    <w:p w14:paraId="3B0E9B74" w14:textId="7434AED8" w:rsidR="000A5E2E" w:rsidRDefault="000A5E2E" w:rsidP="000A5E2E">
      <w:pPr>
        <w:pStyle w:val="ListParagraph"/>
        <w:numPr>
          <w:ilvl w:val="0"/>
          <w:numId w:val="35"/>
        </w:numPr>
        <w:spacing w:after="0" w:line="240" w:lineRule="auto"/>
      </w:pPr>
      <w:r>
        <w:t>They have enough interpersonal skills to obtain the necessary information from the people in the organization and to communicate the results of the risk assessment in a way that is easily understood by decision-making management.</w:t>
      </w:r>
    </w:p>
    <w:p w14:paraId="24249892" w14:textId="409FE27A" w:rsidR="008A3023" w:rsidRDefault="008A3023" w:rsidP="008A3023">
      <w:pPr>
        <w:spacing w:after="0" w:line="240" w:lineRule="auto"/>
        <w:rPr>
          <w:rStyle w:val="IntenseReference"/>
          <w:b w:val="0"/>
          <w:bCs w:val="0"/>
          <w:smallCaps w:val="0"/>
          <w:color w:val="auto"/>
          <w:spacing w:val="0"/>
        </w:rPr>
      </w:pPr>
    </w:p>
    <w:p w14:paraId="50C02E26" w14:textId="634C98F9" w:rsidR="008A3023" w:rsidRDefault="008A3023" w:rsidP="008A3023">
      <w:pPr>
        <w:spacing w:after="0" w:line="240" w:lineRule="auto"/>
        <w:rPr>
          <w:rStyle w:val="IntenseReference"/>
        </w:rPr>
      </w:pPr>
      <w:r w:rsidRPr="008A3023">
        <w:rPr>
          <w:rStyle w:val="IntenseReference"/>
        </w:rPr>
        <w:t>AS/NZS 4360</w:t>
      </w:r>
    </w:p>
    <w:p w14:paraId="0C956E4A" w14:textId="77777777" w:rsidR="008A3023" w:rsidRDefault="008A3023" w:rsidP="008A3023">
      <w:pPr>
        <w:spacing w:after="0" w:line="240" w:lineRule="auto"/>
        <w:rPr>
          <w:rStyle w:val="IntenseReference"/>
        </w:rPr>
      </w:pPr>
    </w:p>
    <w:p w14:paraId="21AF428E" w14:textId="77777777" w:rsidR="008A3023" w:rsidRDefault="008A3023" w:rsidP="008A3023">
      <w:pPr>
        <w:pStyle w:val="ListParagraph"/>
        <w:numPr>
          <w:ilvl w:val="0"/>
          <w:numId w:val="36"/>
        </w:numPr>
        <w:spacing w:after="0" w:line="240" w:lineRule="auto"/>
      </w:pPr>
      <w:r>
        <w:t xml:space="preserve">This Australian and New Zealand methodology can be used to understand a company’s financial, capital, human safety, and business decisions risks. </w:t>
      </w:r>
    </w:p>
    <w:p w14:paraId="39C6A831" w14:textId="6E39A786" w:rsidR="008A3023" w:rsidRPr="008A3023" w:rsidRDefault="008A3023" w:rsidP="008A3023">
      <w:pPr>
        <w:pStyle w:val="ListParagraph"/>
        <w:numPr>
          <w:ilvl w:val="0"/>
          <w:numId w:val="36"/>
        </w:numPr>
        <w:spacing w:after="0" w:line="240" w:lineRule="auto"/>
        <w:rPr>
          <w:b/>
          <w:bCs/>
          <w:smallCaps/>
          <w:color w:val="4472C4" w:themeColor="accent1"/>
          <w:spacing w:val="5"/>
        </w:rPr>
      </w:pPr>
      <w:r>
        <w:t>This risk methodology is more focused on the health of a company from a business point of view, not security</w:t>
      </w:r>
      <w:r>
        <w:t>.</w:t>
      </w:r>
    </w:p>
    <w:p w14:paraId="34DCBDC9" w14:textId="77777777" w:rsidR="008A3023" w:rsidRDefault="008A3023" w:rsidP="008A3023">
      <w:pPr>
        <w:pStyle w:val="ListParagraph"/>
        <w:numPr>
          <w:ilvl w:val="0"/>
          <w:numId w:val="36"/>
        </w:numPr>
        <w:spacing w:after="0" w:line="240" w:lineRule="auto"/>
        <w:rPr>
          <w:rStyle w:val="IntenseReference"/>
        </w:rPr>
      </w:pPr>
    </w:p>
    <w:p w14:paraId="4EC625A1" w14:textId="5BB4BA96" w:rsidR="008A3023" w:rsidRDefault="008A3023" w:rsidP="008A3023">
      <w:pPr>
        <w:spacing w:after="0" w:line="240" w:lineRule="auto"/>
        <w:rPr>
          <w:rStyle w:val="IntenseReference"/>
        </w:rPr>
      </w:pPr>
      <w:r w:rsidRPr="008A3023">
        <w:rPr>
          <w:rStyle w:val="IntenseReference"/>
        </w:rPr>
        <w:t>CRAMM</w:t>
      </w:r>
    </w:p>
    <w:p w14:paraId="3F67050D" w14:textId="13699679" w:rsidR="008A3023" w:rsidRDefault="008A3023" w:rsidP="008A3023">
      <w:pPr>
        <w:spacing w:after="0" w:line="240" w:lineRule="auto"/>
        <w:rPr>
          <w:rStyle w:val="IntenseReference"/>
        </w:rPr>
      </w:pPr>
    </w:p>
    <w:p w14:paraId="7ED2C0FC" w14:textId="77777777" w:rsidR="008A3023" w:rsidRDefault="008A3023" w:rsidP="008A3023">
      <w:pPr>
        <w:pStyle w:val="ListParagraph"/>
        <w:numPr>
          <w:ilvl w:val="0"/>
          <w:numId w:val="38"/>
        </w:numPr>
        <w:spacing w:after="0" w:line="240" w:lineRule="auto"/>
      </w:pPr>
      <w:r>
        <w:t xml:space="preserve">Central Computing and Telecommunications Agency Risk Analysis and Management Method was created by the United Kingdom. </w:t>
      </w:r>
    </w:p>
    <w:p w14:paraId="274DB380" w14:textId="77777777" w:rsidR="008A3023" w:rsidRDefault="008A3023" w:rsidP="008A3023">
      <w:pPr>
        <w:pStyle w:val="ListParagraph"/>
        <w:numPr>
          <w:ilvl w:val="0"/>
          <w:numId w:val="38"/>
        </w:numPr>
        <w:spacing w:after="0" w:line="240" w:lineRule="auto"/>
      </w:pPr>
      <w:r>
        <w:t xml:space="preserve">Its automated tools are sold by Siemens. </w:t>
      </w:r>
    </w:p>
    <w:p w14:paraId="06AE7127" w14:textId="77777777" w:rsidR="008A3023" w:rsidRDefault="008A3023" w:rsidP="008A3023">
      <w:pPr>
        <w:pStyle w:val="ListParagraph"/>
        <w:numPr>
          <w:ilvl w:val="0"/>
          <w:numId w:val="38"/>
        </w:numPr>
        <w:spacing w:after="0" w:line="240" w:lineRule="auto"/>
      </w:pPr>
      <w:r>
        <w:t xml:space="preserve">It works in three distinct stages: </w:t>
      </w:r>
    </w:p>
    <w:p w14:paraId="5DDB75C0" w14:textId="77777777" w:rsidR="008A3023" w:rsidRDefault="008A3023" w:rsidP="008A3023">
      <w:pPr>
        <w:pStyle w:val="ListParagraph"/>
        <w:numPr>
          <w:ilvl w:val="1"/>
          <w:numId w:val="38"/>
        </w:numPr>
        <w:spacing w:after="0" w:line="240" w:lineRule="auto"/>
      </w:pPr>
      <w:r>
        <w:t xml:space="preserve">Define objectives </w:t>
      </w:r>
    </w:p>
    <w:p w14:paraId="6EF8CB4E" w14:textId="77777777" w:rsidR="008A3023" w:rsidRDefault="008A3023" w:rsidP="008A3023">
      <w:pPr>
        <w:pStyle w:val="ListParagraph"/>
        <w:numPr>
          <w:ilvl w:val="1"/>
          <w:numId w:val="38"/>
        </w:numPr>
        <w:spacing w:after="0" w:line="240" w:lineRule="auto"/>
      </w:pPr>
      <w:r>
        <w:t>Assess risks</w:t>
      </w:r>
    </w:p>
    <w:p w14:paraId="2E869C80" w14:textId="77777777" w:rsidR="008A3023" w:rsidRDefault="008A3023" w:rsidP="008A3023">
      <w:pPr>
        <w:pStyle w:val="ListParagraph"/>
        <w:numPr>
          <w:ilvl w:val="1"/>
          <w:numId w:val="38"/>
        </w:numPr>
        <w:spacing w:after="0" w:line="240" w:lineRule="auto"/>
      </w:pPr>
      <w:r>
        <w:t>Identify countermeasures.</w:t>
      </w:r>
    </w:p>
    <w:p w14:paraId="54BE5A40" w14:textId="3CE7673C" w:rsidR="008A3023" w:rsidRPr="0071648D" w:rsidRDefault="008A3023" w:rsidP="008A3023">
      <w:pPr>
        <w:pStyle w:val="ListParagraph"/>
        <w:numPr>
          <w:ilvl w:val="0"/>
          <w:numId w:val="38"/>
        </w:numPr>
        <w:spacing w:after="0" w:line="240" w:lineRule="auto"/>
        <w:rPr>
          <w:b/>
          <w:bCs/>
          <w:smallCaps/>
          <w:color w:val="4472C4" w:themeColor="accent1"/>
          <w:spacing w:val="5"/>
        </w:rPr>
      </w:pPr>
      <w:r>
        <w:t>It just has everything (questionnaires, asset dependency modelling, assessment formulas, compliancy reporting) in automated tool format.</w:t>
      </w:r>
    </w:p>
    <w:p w14:paraId="14702BA3" w14:textId="77777777" w:rsidR="0071648D" w:rsidRPr="008A3023" w:rsidRDefault="0071648D" w:rsidP="0071648D">
      <w:pPr>
        <w:pBdr>
          <w:bottom w:val="dashed" w:sz="4" w:space="1" w:color="auto"/>
        </w:pBdr>
        <w:spacing w:after="0" w:line="240" w:lineRule="auto"/>
        <w:rPr>
          <w:rStyle w:val="IntenseReference"/>
        </w:rPr>
      </w:pPr>
      <w:bookmarkStart w:id="0" w:name="_GoBack"/>
      <w:bookmarkEnd w:id="0"/>
    </w:p>
    <w:sectPr w:rsidR="0071648D" w:rsidRPr="008A3023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33B134" w14:textId="77777777" w:rsidR="007D6CE9" w:rsidRDefault="007D6CE9" w:rsidP="006F31D1">
      <w:pPr>
        <w:spacing w:after="0" w:line="240" w:lineRule="auto"/>
      </w:pPr>
      <w:r>
        <w:separator/>
      </w:r>
    </w:p>
  </w:endnote>
  <w:endnote w:type="continuationSeparator" w:id="0">
    <w:p w14:paraId="4A01F59F" w14:textId="77777777" w:rsidR="007D6CE9" w:rsidRDefault="007D6CE9" w:rsidP="006F31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E378FD" w14:textId="77777777" w:rsidR="007D6CE9" w:rsidRDefault="007D6CE9" w:rsidP="006F31D1">
      <w:pPr>
        <w:spacing w:after="0" w:line="240" w:lineRule="auto"/>
      </w:pPr>
      <w:r>
        <w:separator/>
      </w:r>
    </w:p>
  </w:footnote>
  <w:footnote w:type="continuationSeparator" w:id="0">
    <w:p w14:paraId="5CE1D43E" w14:textId="77777777" w:rsidR="007D6CE9" w:rsidRDefault="007D6CE9" w:rsidP="006F31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61DB3" w14:textId="36B66038" w:rsidR="00391936" w:rsidRPr="0032690E" w:rsidRDefault="00391936" w:rsidP="006F31D1">
    <w:pPr>
      <w:pStyle w:val="Header"/>
      <w:rPr>
        <w:sz w:val="21"/>
        <w:szCs w:val="21"/>
      </w:rPr>
    </w:pPr>
    <w:r w:rsidRPr="0032690E">
      <w:rPr>
        <w:sz w:val="21"/>
        <w:szCs w:val="21"/>
      </w:rPr>
      <w:t>CMT11</w:t>
    </w:r>
    <w:r>
      <w:rPr>
        <w:sz w:val="21"/>
        <w:szCs w:val="21"/>
      </w:rPr>
      <w:t xml:space="preserve">6: </w:t>
    </w:r>
    <w:r w:rsidRPr="001B5159">
      <w:rPr>
        <w:sz w:val="21"/>
        <w:szCs w:val="21"/>
      </w:rPr>
      <w:t>Cyber Security and Risk Management</w:t>
    </w:r>
    <w:r>
      <w:rPr>
        <w:sz w:val="21"/>
        <w:szCs w:val="21"/>
      </w:rPr>
      <w:t xml:space="preserve"> – Week </w:t>
    </w:r>
    <w:r w:rsidR="00FD5B39">
      <w:rPr>
        <w:sz w:val="21"/>
        <w:szCs w:val="21"/>
      </w:rPr>
      <w:t>4</w:t>
    </w:r>
    <w:r>
      <w:rPr>
        <w:sz w:val="21"/>
        <w:szCs w:val="21"/>
      </w:rPr>
      <w:t xml:space="preserve"> Notes</w:t>
    </w:r>
    <w:r w:rsidRPr="0032690E">
      <w:rPr>
        <w:sz w:val="21"/>
        <w:szCs w:val="21"/>
      </w:rPr>
      <w:tab/>
    </w:r>
    <w:sdt>
      <w:sdtPr>
        <w:rPr>
          <w:sz w:val="21"/>
          <w:szCs w:val="21"/>
        </w:rPr>
        <w:id w:val="-1045527318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Pr="0032690E">
          <w:rPr>
            <w:sz w:val="21"/>
            <w:szCs w:val="21"/>
          </w:rPr>
          <w:fldChar w:fldCharType="begin"/>
        </w:r>
        <w:r w:rsidRPr="0032690E">
          <w:rPr>
            <w:sz w:val="21"/>
            <w:szCs w:val="21"/>
          </w:rPr>
          <w:instrText xml:space="preserve"> PAGE   \* MERGEFORMAT </w:instrText>
        </w:r>
        <w:r w:rsidRPr="0032690E">
          <w:rPr>
            <w:sz w:val="21"/>
            <w:szCs w:val="21"/>
          </w:rPr>
          <w:fldChar w:fldCharType="separate"/>
        </w:r>
        <w:r w:rsidRPr="0032690E">
          <w:rPr>
            <w:noProof/>
            <w:sz w:val="21"/>
            <w:szCs w:val="21"/>
          </w:rPr>
          <w:t>2</w:t>
        </w:r>
        <w:r w:rsidRPr="0032690E">
          <w:rPr>
            <w:noProof/>
            <w:sz w:val="21"/>
            <w:szCs w:val="21"/>
          </w:rPr>
          <w:fldChar w:fldCharType="end"/>
        </w:r>
      </w:sdtContent>
    </w:sdt>
  </w:p>
  <w:p w14:paraId="168F7BFD" w14:textId="59A1DACC" w:rsidR="00391936" w:rsidRDefault="0039193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71CAA"/>
    <w:multiLevelType w:val="hybridMultilevel"/>
    <w:tmpl w:val="A1888A9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72550D"/>
    <w:multiLevelType w:val="hybridMultilevel"/>
    <w:tmpl w:val="1A9C4996"/>
    <w:lvl w:ilvl="0" w:tplc="F6326A9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E25A1C"/>
    <w:multiLevelType w:val="hybridMultilevel"/>
    <w:tmpl w:val="6590A908"/>
    <w:lvl w:ilvl="0" w:tplc="F43C449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10680A"/>
    <w:multiLevelType w:val="hybridMultilevel"/>
    <w:tmpl w:val="14CC1FA6"/>
    <w:lvl w:ilvl="0" w:tplc="F6326A9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757469"/>
    <w:multiLevelType w:val="hybridMultilevel"/>
    <w:tmpl w:val="65C81024"/>
    <w:lvl w:ilvl="0" w:tplc="927286A6">
      <w:start w:val="1"/>
      <w:numFmt w:val="decimal"/>
      <w:lvlText w:val="%1."/>
      <w:lvlJc w:val="left"/>
      <w:pPr>
        <w:ind w:left="720" w:hanging="360"/>
      </w:pPr>
      <w:rPr>
        <w:rStyle w:val="SubtleReference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300A65"/>
    <w:multiLevelType w:val="hybridMultilevel"/>
    <w:tmpl w:val="FB5A717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CE2DDB"/>
    <w:multiLevelType w:val="hybridMultilevel"/>
    <w:tmpl w:val="D87EE8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C022EE"/>
    <w:multiLevelType w:val="hybridMultilevel"/>
    <w:tmpl w:val="5956928E"/>
    <w:lvl w:ilvl="0" w:tplc="F6326A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ED558D"/>
    <w:multiLevelType w:val="hybridMultilevel"/>
    <w:tmpl w:val="923EBC44"/>
    <w:lvl w:ilvl="0" w:tplc="F43C449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6F39BA"/>
    <w:multiLevelType w:val="hybridMultilevel"/>
    <w:tmpl w:val="1500E760"/>
    <w:lvl w:ilvl="0" w:tplc="5F0E04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6F3668"/>
    <w:multiLevelType w:val="hybridMultilevel"/>
    <w:tmpl w:val="ECF6311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F83D7F"/>
    <w:multiLevelType w:val="hybridMultilevel"/>
    <w:tmpl w:val="E5801D5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622164"/>
    <w:multiLevelType w:val="hybridMultilevel"/>
    <w:tmpl w:val="BF2439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AB227D"/>
    <w:multiLevelType w:val="hybridMultilevel"/>
    <w:tmpl w:val="800820FE"/>
    <w:lvl w:ilvl="0" w:tplc="F6326A9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314648"/>
    <w:multiLevelType w:val="hybridMultilevel"/>
    <w:tmpl w:val="04F8F7A2"/>
    <w:lvl w:ilvl="0" w:tplc="F6326A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8F0BBC"/>
    <w:multiLevelType w:val="hybridMultilevel"/>
    <w:tmpl w:val="308E282A"/>
    <w:lvl w:ilvl="0" w:tplc="F6326A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7E7AE3"/>
    <w:multiLevelType w:val="hybridMultilevel"/>
    <w:tmpl w:val="5A14123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4C3880"/>
    <w:multiLevelType w:val="hybridMultilevel"/>
    <w:tmpl w:val="62E0A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FB4E3E"/>
    <w:multiLevelType w:val="hybridMultilevel"/>
    <w:tmpl w:val="F120F29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7E5D5D"/>
    <w:multiLevelType w:val="hybridMultilevel"/>
    <w:tmpl w:val="4A3AEF9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2F6B87"/>
    <w:multiLevelType w:val="hybridMultilevel"/>
    <w:tmpl w:val="3F725F7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397C68"/>
    <w:multiLevelType w:val="hybridMultilevel"/>
    <w:tmpl w:val="FB322F0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996490"/>
    <w:multiLevelType w:val="hybridMultilevel"/>
    <w:tmpl w:val="6DCA4602"/>
    <w:lvl w:ilvl="0" w:tplc="F6326A9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1FB4B70"/>
    <w:multiLevelType w:val="hybridMultilevel"/>
    <w:tmpl w:val="AD2C06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AD5442"/>
    <w:multiLevelType w:val="hybridMultilevel"/>
    <w:tmpl w:val="792A9B1E"/>
    <w:lvl w:ilvl="0" w:tplc="F6326A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4C404A"/>
    <w:multiLevelType w:val="hybridMultilevel"/>
    <w:tmpl w:val="3B4089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F42403"/>
    <w:multiLevelType w:val="hybridMultilevel"/>
    <w:tmpl w:val="809EAA52"/>
    <w:lvl w:ilvl="0" w:tplc="F6326A9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D77553"/>
    <w:multiLevelType w:val="hybridMultilevel"/>
    <w:tmpl w:val="99DE87E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3EE5F0D"/>
    <w:multiLevelType w:val="hybridMultilevel"/>
    <w:tmpl w:val="8F122A2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A8404C"/>
    <w:multiLevelType w:val="hybridMultilevel"/>
    <w:tmpl w:val="3B7C8972"/>
    <w:lvl w:ilvl="0" w:tplc="F6326A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1115FF"/>
    <w:multiLevelType w:val="hybridMultilevel"/>
    <w:tmpl w:val="0318E824"/>
    <w:lvl w:ilvl="0" w:tplc="5F0E04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CB7F45"/>
    <w:multiLevelType w:val="hybridMultilevel"/>
    <w:tmpl w:val="98C06C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E0B585E"/>
    <w:multiLevelType w:val="hybridMultilevel"/>
    <w:tmpl w:val="941EB40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76709E"/>
    <w:multiLevelType w:val="hybridMultilevel"/>
    <w:tmpl w:val="7EE81124"/>
    <w:lvl w:ilvl="0" w:tplc="F6326A9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ED5EF7"/>
    <w:multiLevelType w:val="hybridMultilevel"/>
    <w:tmpl w:val="E6CCA7BA"/>
    <w:lvl w:ilvl="0" w:tplc="5F0E04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016543"/>
    <w:multiLevelType w:val="hybridMultilevel"/>
    <w:tmpl w:val="0E6238EE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D171F77"/>
    <w:multiLevelType w:val="hybridMultilevel"/>
    <w:tmpl w:val="3FCE12FA"/>
    <w:lvl w:ilvl="0" w:tplc="08090005">
      <w:start w:val="1"/>
      <w:numFmt w:val="bullet"/>
      <w:lvlText w:val=""/>
      <w:lvlJc w:val="left"/>
      <w:pPr>
        <w:ind w:left="1080" w:hanging="360"/>
      </w:pPr>
      <w:rPr>
        <w:rStyle w:val="SubtleReference"/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D2D7F1F"/>
    <w:multiLevelType w:val="hybridMultilevel"/>
    <w:tmpl w:val="2CCE47F8"/>
    <w:lvl w:ilvl="0" w:tplc="F6326A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30"/>
  </w:num>
  <w:num w:numId="3">
    <w:abstractNumId w:val="9"/>
  </w:num>
  <w:num w:numId="4">
    <w:abstractNumId w:val="0"/>
  </w:num>
  <w:num w:numId="5">
    <w:abstractNumId w:val="6"/>
  </w:num>
  <w:num w:numId="6">
    <w:abstractNumId w:val="11"/>
  </w:num>
  <w:num w:numId="7">
    <w:abstractNumId w:val="17"/>
  </w:num>
  <w:num w:numId="8">
    <w:abstractNumId w:val="18"/>
  </w:num>
  <w:num w:numId="9">
    <w:abstractNumId w:val="27"/>
  </w:num>
  <w:num w:numId="10">
    <w:abstractNumId w:val="12"/>
  </w:num>
  <w:num w:numId="11">
    <w:abstractNumId w:val="22"/>
  </w:num>
  <w:num w:numId="12">
    <w:abstractNumId w:val="33"/>
  </w:num>
  <w:num w:numId="13">
    <w:abstractNumId w:val="1"/>
  </w:num>
  <w:num w:numId="14">
    <w:abstractNumId w:val="13"/>
  </w:num>
  <w:num w:numId="15">
    <w:abstractNumId w:val="23"/>
  </w:num>
  <w:num w:numId="16">
    <w:abstractNumId w:val="8"/>
  </w:num>
  <w:num w:numId="17">
    <w:abstractNumId w:val="2"/>
  </w:num>
  <w:num w:numId="18">
    <w:abstractNumId w:val="4"/>
  </w:num>
  <w:num w:numId="19">
    <w:abstractNumId w:val="16"/>
  </w:num>
  <w:num w:numId="20">
    <w:abstractNumId w:val="25"/>
  </w:num>
  <w:num w:numId="21">
    <w:abstractNumId w:val="3"/>
  </w:num>
  <w:num w:numId="22">
    <w:abstractNumId w:val="35"/>
  </w:num>
  <w:num w:numId="23">
    <w:abstractNumId w:val="36"/>
  </w:num>
  <w:num w:numId="24">
    <w:abstractNumId w:val="26"/>
  </w:num>
  <w:num w:numId="25">
    <w:abstractNumId w:val="10"/>
  </w:num>
  <w:num w:numId="26">
    <w:abstractNumId w:val="32"/>
  </w:num>
  <w:num w:numId="27">
    <w:abstractNumId w:val="20"/>
  </w:num>
  <w:num w:numId="28">
    <w:abstractNumId w:val="5"/>
  </w:num>
  <w:num w:numId="29">
    <w:abstractNumId w:val="31"/>
  </w:num>
  <w:num w:numId="30">
    <w:abstractNumId w:val="21"/>
  </w:num>
  <w:num w:numId="31">
    <w:abstractNumId w:val="19"/>
  </w:num>
  <w:num w:numId="32">
    <w:abstractNumId w:val="28"/>
  </w:num>
  <w:num w:numId="33">
    <w:abstractNumId w:val="15"/>
  </w:num>
  <w:num w:numId="34">
    <w:abstractNumId w:val="24"/>
  </w:num>
  <w:num w:numId="35">
    <w:abstractNumId w:val="29"/>
  </w:num>
  <w:num w:numId="36">
    <w:abstractNumId w:val="7"/>
  </w:num>
  <w:num w:numId="37">
    <w:abstractNumId w:val="37"/>
  </w:num>
  <w:num w:numId="38">
    <w:abstractNumId w:val="1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E29"/>
    <w:rsid w:val="00000072"/>
    <w:rsid w:val="00001E2B"/>
    <w:rsid w:val="00002BA3"/>
    <w:rsid w:val="00011070"/>
    <w:rsid w:val="00015995"/>
    <w:rsid w:val="00022110"/>
    <w:rsid w:val="00025A48"/>
    <w:rsid w:val="00025B23"/>
    <w:rsid w:val="0004179E"/>
    <w:rsid w:val="00042AEE"/>
    <w:rsid w:val="00043C90"/>
    <w:rsid w:val="0004671E"/>
    <w:rsid w:val="000545C9"/>
    <w:rsid w:val="0005534C"/>
    <w:rsid w:val="00063968"/>
    <w:rsid w:val="0006400D"/>
    <w:rsid w:val="00071035"/>
    <w:rsid w:val="00075965"/>
    <w:rsid w:val="000761C9"/>
    <w:rsid w:val="0008168F"/>
    <w:rsid w:val="00081CA8"/>
    <w:rsid w:val="00090EB9"/>
    <w:rsid w:val="000937C6"/>
    <w:rsid w:val="000952FE"/>
    <w:rsid w:val="000A139B"/>
    <w:rsid w:val="000A5E2E"/>
    <w:rsid w:val="000A6F73"/>
    <w:rsid w:val="000B2606"/>
    <w:rsid w:val="000B2E2A"/>
    <w:rsid w:val="000B5D73"/>
    <w:rsid w:val="000C55C3"/>
    <w:rsid w:val="000D346A"/>
    <w:rsid w:val="000D3770"/>
    <w:rsid w:val="000D44B2"/>
    <w:rsid w:val="000E05E3"/>
    <w:rsid w:val="000E1870"/>
    <w:rsid w:val="000E31AE"/>
    <w:rsid w:val="000F4E3E"/>
    <w:rsid w:val="00103FDD"/>
    <w:rsid w:val="001042D8"/>
    <w:rsid w:val="00113373"/>
    <w:rsid w:val="001136CA"/>
    <w:rsid w:val="00115AD3"/>
    <w:rsid w:val="00126302"/>
    <w:rsid w:val="001272C5"/>
    <w:rsid w:val="001345C1"/>
    <w:rsid w:val="00135342"/>
    <w:rsid w:val="00146A36"/>
    <w:rsid w:val="0015021E"/>
    <w:rsid w:val="001661D6"/>
    <w:rsid w:val="0017632F"/>
    <w:rsid w:val="00181351"/>
    <w:rsid w:val="00182B7F"/>
    <w:rsid w:val="001863B3"/>
    <w:rsid w:val="00194FBE"/>
    <w:rsid w:val="001A3947"/>
    <w:rsid w:val="001B5159"/>
    <w:rsid w:val="001F6BAA"/>
    <w:rsid w:val="0020011A"/>
    <w:rsid w:val="00200A63"/>
    <w:rsid w:val="002069D4"/>
    <w:rsid w:val="00214386"/>
    <w:rsid w:val="00216176"/>
    <w:rsid w:val="0022595E"/>
    <w:rsid w:val="002332C2"/>
    <w:rsid w:val="0024401B"/>
    <w:rsid w:val="00244FEF"/>
    <w:rsid w:val="00247959"/>
    <w:rsid w:val="002536DC"/>
    <w:rsid w:val="0026546B"/>
    <w:rsid w:val="00287DD9"/>
    <w:rsid w:val="00296BA9"/>
    <w:rsid w:val="002A4868"/>
    <w:rsid w:val="002C1520"/>
    <w:rsid w:val="002C40DB"/>
    <w:rsid w:val="002D5621"/>
    <w:rsid w:val="002D5CD7"/>
    <w:rsid w:val="002D70C9"/>
    <w:rsid w:val="002E14FC"/>
    <w:rsid w:val="002E5F83"/>
    <w:rsid w:val="002F7C33"/>
    <w:rsid w:val="00310E2C"/>
    <w:rsid w:val="00310F1A"/>
    <w:rsid w:val="00314C7F"/>
    <w:rsid w:val="003169C5"/>
    <w:rsid w:val="00321CA7"/>
    <w:rsid w:val="00322250"/>
    <w:rsid w:val="003227DD"/>
    <w:rsid w:val="0032690E"/>
    <w:rsid w:val="003362D2"/>
    <w:rsid w:val="00344DD5"/>
    <w:rsid w:val="00351923"/>
    <w:rsid w:val="00352887"/>
    <w:rsid w:val="00353CFC"/>
    <w:rsid w:val="00356E8C"/>
    <w:rsid w:val="00362261"/>
    <w:rsid w:val="00363FC2"/>
    <w:rsid w:val="00365870"/>
    <w:rsid w:val="0036743A"/>
    <w:rsid w:val="00380ECD"/>
    <w:rsid w:val="00383D07"/>
    <w:rsid w:val="00386BEE"/>
    <w:rsid w:val="0038769E"/>
    <w:rsid w:val="00391936"/>
    <w:rsid w:val="003B0FC6"/>
    <w:rsid w:val="003B655B"/>
    <w:rsid w:val="003B7CAB"/>
    <w:rsid w:val="003D3C56"/>
    <w:rsid w:val="003E04EB"/>
    <w:rsid w:val="003E33F1"/>
    <w:rsid w:val="003F2159"/>
    <w:rsid w:val="003F3933"/>
    <w:rsid w:val="003F7716"/>
    <w:rsid w:val="004077D5"/>
    <w:rsid w:val="00411BA0"/>
    <w:rsid w:val="00411BF6"/>
    <w:rsid w:val="004149B8"/>
    <w:rsid w:val="0042073A"/>
    <w:rsid w:val="00430CB7"/>
    <w:rsid w:val="004360E5"/>
    <w:rsid w:val="00446812"/>
    <w:rsid w:val="00450D7D"/>
    <w:rsid w:val="004552BB"/>
    <w:rsid w:val="0046345C"/>
    <w:rsid w:val="004707D9"/>
    <w:rsid w:val="004734FE"/>
    <w:rsid w:val="00473B8E"/>
    <w:rsid w:val="00473E8F"/>
    <w:rsid w:val="00474FCD"/>
    <w:rsid w:val="00476340"/>
    <w:rsid w:val="0048111F"/>
    <w:rsid w:val="00487AF5"/>
    <w:rsid w:val="004934F0"/>
    <w:rsid w:val="00494787"/>
    <w:rsid w:val="004A0255"/>
    <w:rsid w:val="004B6720"/>
    <w:rsid w:val="004C2591"/>
    <w:rsid w:val="004C5EF7"/>
    <w:rsid w:val="004E2CF6"/>
    <w:rsid w:val="004F1696"/>
    <w:rsid w:val="004F4EB2"/>
    <w:rsid w:val="00502627"/>
    <w:rsid w:val="00504023"/>
    <w:rsid w:val="0050428A"/>
    <w:rsid w:val="00510762"/>
    <w:rsid w:val="0052285F"/>
    <w:rsid w:val="0052632D"/>
    <w:rsid w:val="00527BCC"/>
    <w:rsid w:val="005435FE"/>
    <w:rsid w:val="00552D57"/>
    <w:rsid w:val="00553EEE"/>
    <w:rsid w:val="0055454E"/>
    <w:rsid w:val="00554A28"/>
    <w:rsid w:val="00560160"/>
    <w:rsid w:val="00563ABB"/>
    <w:rsid w:val="005655DF"/>
    <w:rsid w:val="00567FF4"/>
    <w:rsid w:val="00570728"/>
    <w:rsid w:val="005707A3"/>
    <w:rsid w:val="00574405"/>
    <w:rsid w:val="00591D45"/>
    <w:rsid w:val="0059318A"/>
    <w:rsid w:val="005B26A3"/>
    <w:rsid w:val="005C445A"/>
    <w:rsid w:val="005C5437"/>
    <w:rsid w:val="005C66B1"/>
    <w:rsid w:val="005E293D"/>
    <w:rsid w:val="005F35C8"/>
    <w:rsid w:val="005F4D28"/>
    <w:rsid w:val="005F7115"/>
    <w:rsid w:val="0060196C"/>
    <w:rsid w:val="006020ED"/>
    <w:rsid w:val="0060613C"/>
    <w:rsid w:val="006112DF"/>
    <w:rsid w:val="00613104"/>
    <w:rsid w:val="006371CD"/>
    <w:rsid w:val="00642020"/>
    <w:rsid w:val="00642501"/>
    <w:rsid w:val="00643E93"/>
    <w:rsid w:val="00653BE5"/>
    <w:rsid w:val="00674D13"/>
    <w:rsid w:val="00680F70"/>
    <w:rsid w:val="00686640"/>
    <w:rsid w:val="00686B92"/>
    <w:rsid w:val="00693B5D"/>
    <w:rsid w:val="00696FDA"/>
    <w:rsid w:val="006A2FB6"/>
    <w:rsid w:val="006B0B34"/>
    <w:rsid w:val="006B3CB1"/>
    <w:rsid w:val="006C36A8"/>
    <w:rsid w:val="006F31D1"/>
    <w:rsid w:val="007038B6"/>
    <w:rsid w:val="0071648D"/>
    <w:rsid w:val="007168CE"/>
    <w:rsid w:val="00717066"/>
    <w:rsid w:val="007213F4"/>
    <w:rsid w:val="007244D1"/>
    <w:rsid w:val="0073200E"/>
    <w:rsid w:val="007447F3"/>
    <w:rsid w:val="00744929"/>
    <w:rsid w:val="00750914"/>
    <w:rsid w:val="00751970"/>
    <w:rsid w:val="0075467C"/>
    <w:rsid w:val="00760B5E"/>
    <w:rsid w:val="007643FA"/>
    <w:rsid w:val="00765C9C"/>
    <w:rsid w:val="00775746"/>
    <w:rsid w:val="00775A8D"/>
    <w:rsid w:val="007769A4"/>
    <w:rsid w:val="007814E5"/>
    <w:rsid w:val="00781DBC"/>
    <w:rsid w:val="00783981"/>
    <w:rsid w:val="0078788A"/>
    <w:rsid w:val="00794498"/>
    <w:rsid w:val="007B45BD"/>
    <w:rsid w:val="007B54F7"/>
    <w:rsid w:val="007C3D78"/>
    <w:rsid w:val="007C5925"/>
    <w:rsid w:val="007C6999"/>
    <w:rsid w:val="007D6CE9"/>
    <w:rsid w:val="007E20ED"/>
    <w:rsid w:val="007E6674"/>
    <w:rsid w:val="007F2734"/>
    <w:rsid w:val="007F3EBC"/>
    <w:rsid w:val="007F6298"/>
    <w:rsid w:val="00800B97"/>
    <w:rsid w:val="008014DF"/>
    <w:rsid w:val="0080231B"/>
    <w:rsid w:val="00805AD7"/>
    <w:rsid w:val="00806383"/>
    <w:rsid w:val="008077EB"/>
    <w:rsid w:val="00823887"/>
    <w:rsid w:val="00833BA3"/>
    <w:rsid w:val="008356C9"/>
    <w:rsid w:val="00845627"/>
    <w:rsid w:val="008673B8"/>
    <w:rsid w:val="00870506"/>
    <w:rsid w:val="008732D7"/>
    <w:rsid w:val="00873DBA"/>
    <w:rsid w:val="00876E1A"/>
    <w:rsid w:val="008774E1"/>
    <w:rsid w:val="008778BF"/>
    <w:rsid w:val="00882A7D"/>
    <w:rsid w:val="00884599"/>
    <w:rsid w:val="00885FB4"/>
    <w:rsid w:val="00886358"/>
    <w:rsid w:val="0089671C"/>
    <w:rsid w:val="008A3023"/>
    <w:rsid w:val="008C50D0"/>
    <w:rsid w:val="008C63D7"/>
    <w:rsid w:val="008C6C64"/>
    <w:rsid w:val="008D025B"/>
    <w:rsid w:val="008D2639"/>
    <w:rsid w:val="008F0593"/>
    <w:rsid w:val="008F2BFC"/>
    <w:rsid w:val="0090492A"/>
    <w:rsid w:val="00904A12"/>
    <w:rsid w:val="00907D49"/>
    <w:rsid w:val="0091653F"/>
    <w:rsid w:val="009274B3"/>
    <w:rsid w:val="00954E83"/>
    <w:rsid w:val="0096633F"/>
    <w:rsid w:val="009705CB"/>
    <w:rsid w:val="0097109A"/>
    <w:rsid w:val="00971A02"/>
    <w:rsid w:val="00971A9C"/>
    <w:rsid w:val="00974DA1"/>
    <w:rsid w:val="009754E5"/>
    <w:rsid w:val="009770D6"/>
    <w:rsid w:val="00991579"/>
    <w:rsid w:val="009935E2"/>
    <w:rsid w:val="009A6EEF"/>
    <w:rsid w:val="009B306F"/>
    <w:rsid w:val="009B4834"/>
    <w:rsid w:val="009B7854"/>
    <w:rsid w:val="009C0910"/>
    <w:rsid w:val="009C1543"/>
    <w:rsid w:val="009C3690"/>
    <w:rsid w:val="009C4D3F"/>
    <w:rsid w:val="009C567A"/>
    <w:rsid w:val="009D526E"/>
    <w:rsid w:val="009E4B90"/>
    <w:rsid w:val="009F0A3A"/>
    <w:rsid w:val="009F2FB4"/>
    <w:rsid w:val="00A07765"/>
    <w:rsid w:val="00A1153E"/>
    <w:rsid w:val="00A15B22"/>
    <w:rsid w:val="00A17063"/>
    <w:rsid w:val="00A21C13"/>
    <w:rsid w:val="00A239EC"/>
    <w:rsid w:val="00A31683"/>
    <w:rsid w:val="00A32805"/>
    <w:rsid w:val="00A3298C"/>
    <w:rsid w:val="00A45627"/>
    <w:rsid w:val="00A46260"/>
    <w:rsid w:val="00A6277C"/>
    <w:rsid w:val="00A816F2"/>
    <w:rsid w:val="00A818B7"/>
    <w:rsid w:val="00A82971"/>
    <w:rsid w:val="00A85D29"/>
    <w:rsid w:val="00A916C3"/>
    <w:rsid w:val="00A91880"/>
    <w:rsid w:val="00A921E4"/>
    <w:rsid w:val="00A94478"/>
    <w:rsid w:val="00AA04FF"/>
    <w:rsid w:val="00AA3320"/>
    <w:rsid w:val="00AA7BC3"/>
    <w:rsid w:val="00AA7EF3"/>
    <w:rsid w:val="00AB1287"/>
    <w:rsid w:val="00AB3C2F"/>
    <w:rsid w:val="00AB4E29"/>
    <w:rsid w:val="00AB7627"/>
    <w:rsid w:val="00AD6E51"/>
    <w:rsid w:val="00AE2B5B"/>
    <w:rsid w:val="00AE6CC8"/>
    <w:rsid w:val="00AF2B75"/>
    <w:rsid w:val="00AF4570"/>
    <w:rsid w:val="00AF463D"/>
    <w:rsid w:val="00AF596B"/>
    <w:rsid w:val="00B04E27"/>
    <w:rsid w:val="00B147F9"/>
    <w:rsid w:val="00B16DC3"/>
    <w:rsid w:val="00B222A4"/>
    <w:rsid w:val="00B2439A"/>
    <w:rsid w:val="00B32208"/>
    <w:rsid w:val="00B35049"/>
    <w:rsid w:val="00B35FFE"/>
    <w:rsid w:val="00B44697"/>
    <w:rsid w:val="00B4561C"/>
    <w:rsid w:val="00B5221E"/>
    <w:rsid w:val="00B53C22"/>
    <w:rsid w:val="00B540FE"/>
    <w:rsid w:val="00B56403"/>
    <w:rsid w:val="00B62239"/>
    <w:rsid w:val="00B64715"/>
    <w:rsid w:val="00B65098"/>
    <w:rsid w:val="00B832C1"/>
    <w:rsid w:val="00B900E0"/>
    <w:rsid w:val="00B959BB"/>
    <w:rsid w:val="00B9797D"/>
    <w:rsid w:val="00BA2EE4"/>
    <w:rsid w:val="00BB330E"/>
    <w:rsid w:val="00BB4042"/>
    <w:rsid w:val="00BC1881"/>
    <w:rsid w:val="00BD1745"/>
    <w:rsid w:val="00BD342F"/>
    <w:rsid w:val="00BD5D87"/>
    <w:rsid w:val="00BE167E"/>
    <w:rsid w:val="00BE43D8"/>
    <w:rsid w:val="00BF0674"/>
    <w:rsid w:val="00BF69D7"/>
    <w:rsid w:val="00C02D16"/>
    <w:rsid w:val="00C05508"/>
    <w:rsid w:val="00C34D5E"/>
    <w:rsid w:val="00C35FEF"/>
    <w:rsid w:val="00C3621F"/>
    <w:rsid w:val="00C36E05"/>
    <w:rsid w:val="00C373D4"/>
    <w:rsid w:val="00C40BBF"/>
    <w:rsid w:val="00C64691"/>
    <w:rsid w:val="00C71AB2"/>
    <w:rsid w:val="00C73D79"/>
    <w:rsid w:val="00C83429"/>
    <w:rsid w:val="00C8574B"/>
    <w:rsid w:val="00CA6392"/>
    <w:rsid w:val="00CB0334"/>
    <w:rsid w:val="00CB2F4B"/>
    <w:rsid w:val="00CB5A1A"/>
    <w:rsid w:val="00CB753D"/>
    <w:rsid w:val="00CC08D1"/>
    <w:rsid w:val="00CC127E"/>
    <w:rsid w:val="00CC2B47"/>
    <w:rsid w:val="00CC5897"/>
    <w:rsid w:val="00CC7D0A"/>
    <w:rsid w:val="00CD2EF8"/>
    <w:rsid w:val="00CD5E27"/>
    <w:rsid w:val="00CD6931"/>
    <w:rsid w:val="00CE0A25"/>
    <w:rsid w:val="00CE1964"/>
    <w:rsid w:val="00CE2D2B"/>
    <w:rsid w:val="00CE614C"/>
    <w:rsid w:val="00CE6562"/>
    <w:rsid w:val="00CF530B"/>
    <w:rsid w:val="00D03F13"/>
    <w:rsid w:val="00D051A8"/>
    <w:rsid w:val="00D05E1B"/>
    <w:rsid w:val="00D144AF"/>
    <w:rsid w:val="00D20A4C"/>
    <w:rsid w:val="00D221AE"/>
    <w:rsid w:val="00D378BA"/>
    <w:rsid w:val="00D45619"/>
    <w:rsid w:val="00D50042"/>
    <w:rsid w:val="00D50303"/>
    <w:rsid w:val="00D52BB6"/>
    <w:rsid w:val="00D62ECB"/>
    <w:rsid w:val="00D6762C"/>
    <w:rsid w:val="00D70B1E"/>
    <w:rsid w:val="00D75763"/>
    <w:rsid w:val="00D83669"/>
    <w:rsid w:val="00D85185"/>
    <w:rsid w:val="00D875CF"/>
    <w:rsid w:val="00D90546"/>
    <w:rsid w:val="00D90B9D"/>
    <w:rsid w:val="00D96EB8"/>
    <w:rsid w:val="00DA0686"/>
    <w:rsid w:val="00DB0C6C"/>
    <w:rsid w:val="00DB1E6B"/>
    <w:rsid w:val="00DC4B62"/>
    <w:rsid w:val="00DC4FF0"/>
    <w:rsid w:val="00DE4E44"/>
    <w:rsid w:val="00DF343A"/>
    <w:rsid w:val="00E0480D"/>
    <w:rsid w:val="00E146D0"/>
    <w:rsid w:val="00E21C18"/>
    <w:rsid w:val="00E31782"/>
    <w:rsid w:val="00E37662"/>
    <w:rsid w:val="00E52227"/>
    <w:rsid w:val="00E53BE1"/>
    <w:rsid w:val="00E53EA7"/>
    <w:rsid w:val="00E555E8"/>
    <w:rsid w:val="00E61711"/>
    <w:rsid w:val="00E61A66"/>
    <w:rsid w:val="00E628C4"/>
    <w:rsid w:val="00E62B63"/>
    <w:rsid w:val="00E63CA9"/>
    <w:rsid w:val="00E70D40"/>
    <w:rsid w:val="00E718C1"/>
    <w:rsid w:val="00EA1711"/>
    <w:rsid w:val="00EA2657"/>
    <w:rsid w:val="00EA40C3"/>
    <w:rsid w:val="00EB13F7"/>
    <w:rsid w:val="00EB624F"/>
    <w:rsid w:val="00EB6DB8"/>
    <w:rsid w:val="00ED04EF"/>
    <w:rsid w:val="00ED40A8"/>
    <w:rsid w:val="00ED4E58"/>
    <w:rsid w:val="00ED5177"/>
    <w:rsid w:val="00ED5331"/>
    <w:rsid w:val="00ED6F12"/>
    <w:rsid w:val="00EE1B42"/>
    <w:rsid w:val="00EE2943"/>
    <w:rsid w:val="00EE5C9A"/>
    <w:rsid w:val="00EE7E3A"/>
    <w:rsid w:val="00EF5F0B"/>
    <w:rsid w:val="00F02120"/>
    <w:rsid w:val="00F026D1"/>
    <w:rsid w:val="00F047EE"/>
    <w:rsid w:val="00F06923"/>
    <w:rsid w:val="00F10268"/>
    <w:rsid w:val="00F15366"/>
    <w:rsid w:val="00F2074F"/>
    <w:rsid w:val="00F20AA2"/>
    <w:rsid w:val="00F24671"/>
    <w:rsid w:val="00F32647"/>
    <w:rsid w:val="00F34B17"/>
    <w:rsid w:val="00F447BB"/>
    <w:rsid w:val="00F62684"/>
    <w:rsid w:val="00F66A62"/>
    <w:rsid w:val="00F67B2F"/>
    <w:rsid w:val="00F7406F"/>
    <w:rsid w:val="00F8316D"/>
    <w:rsid w:val="00F843F9"/>
    <w:rsid w:val="00F929A9"/>
    <w:rsid w:val="00F93649"/>
    <w:rsid w:val="00FA0578"/>
    <w:rsid w:val="00FA0EC0"/>
    <w:rsid w:val="00FA4861"/>
    <w:rsid w:val="00FB3AE9"/>
    <w:rsid w:val="00FD3474"/>
    <w:rsid w:val="00FD5B39"/>
    <w:rsid w:val="00FE0ED4"/>
    <w:rsid w:val="00FF1899"/>
    <w:rsid w:val="00FF284C"/>
    <w:rsid w:val="00FF3983"/>
    <w:rsid w:val="00FF4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5B116"/>
  <w15:chartTrackingRefBased/>
  <w15:docId w15:val="{0B9F8C2A-6CAD-4727-80A7-14E274189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69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31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31D1"/>
  </w:style>
  <w:style w:type="paragraph" w:styleId="Footer">
    <w:name w:val="footer"/>
    <w:basedOn w:val="Normal"/>
    <w:link w:val="FooterChar"/>
    <w:uiPriority w:val="99"/>
    <w:unhideWhenUsed/>
    <w:rsid w:val="006F31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31D1"/>
  </w:style>
  <w:style w:type="character" w:styleId="PlaceholderText">
    <w:name w:val="Placeholder Text"/>
    <w:basedOn w:val="DefaultParagraphFont"/>
    <w:uiPriority w:val="99"/>
    <w:semiHidden/>
    <w:rsid w:val="006F31D1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3269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222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2CF6"/>
    <w:rPr>
      <w:i/>
      <w:iCs/>
      <w:color w:val="4472C4" w:themeColor="accent1"/>
    </w:rPr>
  </w:style>
  <w:style w:type="character" w:styleId="IntenseReference">
    <w:name w:val="Intense Reference"/>
    <w:basedOn w:val="DefaultParagraphFont"/>
    <w:uiPriority w:val="32"/>
    <w:qFormat/>
    <w:rsid w:val="00870506"/>
    <w:rPr>
      <w:b/>
      <w:bCs/>
      <w:smallCaps/>
      <w:color w:val="4472C4" w:themeColor="accent1"/>
      <w:spacing w:val="5"/>
    </w:rPr>
  </w:style>
  <w:style w:type="table" w:styleId="TableGrid">
    <w:name w:val="Table Grid"/>
    <w:basedOn w:val="TableNormal"/>
    <w:uiPriority w:val="39"/>
    <w:rsid w:val="004763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73D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3DBA"/>
    <w:rPr>
      <w:color w:val="605E5C"/>
      <w:shd w:val="clear" w:color="auto" w:fill="E1DFDD"/>
    </w:rPr>
  </w:style>
  <w:style w:type="character" w:styleId="SubtleReference">
    <w:name w:val="Subtle Reference"/>
    <w:basedOn w:val="DefaultParagraphFont"/>
    <w:uiPriority w:val="31"/>
    <w:qFormat/>
    <w:rsid w:val="001345C1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5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7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4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1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5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0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7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1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9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9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9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5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1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9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7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9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6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8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4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http://www.sans.org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</TotalTime>
  <Pages>11</Pages>
  <Words>1255</Words>
  <Characters>7160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Burke</dc:creator>
  <cp:keywords/>
  <dc:description/>
  <cp:lastModifiedBy>George Burke</cp:lastModifiedBy>
  <cp:revision>453</cp:revision>
  <dcterms:created xsi:type="dcterms:W3CDTF">2019-09-30T15:41:00Z</dcterms:created>
  <dcterms:modified xsi:type="dcterms:W3CDTF">2019-10-22T15:26:00Z</dcterms:modified>
</cp:coreProperties>
</file>