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50" w:rsidRPr="007E0317" w:rsidRDefault="00F77E50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7E0317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t>Разработка архитектуры и реализация протокола передачи данных с исправлением данных.</w:t>
      </w:r>
    </w:p>
    <w:p w:rsidR="00F03686" w:rsidRPr="007E0317" w:rsidRDefault="00F03686">
      <w:pPr>
        <w:rPr>
          <w:rFonts w:ascii="Times New Roman" w:hAnsi="Times New Roman" w:cs="Times New Roman"/>
          <w:b/>
          <w:sz w:val="20"/>
          <w:szCs w:val="20"/>
        </w:rPr>
      </w:pPr>
      <w:r w:rsidRPr="007E0317">
        <w:rPr>
          <w:rFonts w:ascii="Times New Roman" w:hAnsi="Times New Roman" w:cs="Times New Roman"/>
          <w:b/>
          <w:sz w:val="20"/>
          <w:szCs w:val="20"/>
        </w:rPr>
        <w:t xml:space="preserve">Модель </w:t>
      </w:r>
      <w:r w:rsidRPr="007E0317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7E031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E0317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DB4862" w:rsidRPr="007E0317" w:rsidRDefault="00DB4862">
      <w:pPr>
        <w:rPr>
          <w:rFonts w:ascii="Times New Roman" w:eastAsiaTheme="minorEastAsia" w:hAnsi="Times New Roman" w:cs="Times New Roman"/>
          <w:sz w:val="20"/>
          <w:szCs w:val="20"/>
        </w:rPr>
      </w:pPr>
      <w:r w:rsidRPr="007E0317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данной модели является плотность ошибка порядка 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E0317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E0317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7E031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E031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7E0317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7E0317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7E0317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E0317">
        <w:rPr>
          <w:rFonts w:ascii="Times New Roman" w:hAnsi="Times New Roman" w:cs="Times New Roman"/>
          <w:sz w:val="20"/>
          <w:szCs w:val="20"/>
        </w:rPr>
        <w:t xml:space="preserve"> с 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E0317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E0317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7E0317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="008A55F5"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8A55F5" w:rsidRPr="007E0317" w:rsidRDefault="00026993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, если </w:t>
      </w:r>
      <w:r w:rsidR="00F77E50" w:rsidRPr="007E0317">
        <w:rPr>
          <w:rFonts w:ascii="Times New Roman" w:eastAsiaTheme="minorEastAsia" w:hAnsi="Times New Roman" w:cs="Times New Roman"/>
          <w:sz w:val="20"/>
          <w:szCs w:val="20"/>
        </w:rPr>
        <w:t>выполняются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название </w:t>
      </w:r>
      <w:r w:rsidR="00F77E50" w:rsidRPr="007E0317">
        <w:rPr>
          <w:rFonts w:ascii="Times New Roman" w:eastAsiaTheme="minorEastAsia" w:hAnsi="Times New Roman" w:cs="Times New Roman"/>
          <w:sz w:val="20"/>
          <w:szCs w:val="20"/>
        </w:rPr>
        <w:t>показателя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77E50" w:rsidRPr="007E0317">
        <w:rPr>
          <w:rFonts w:ascii="Times New Roman" w:eastAsiaTheme="minorEastAsia" w:hAnsi="Times New Roman" w:cs="Times New Roman"/>
          <w:sz w:val="20"/>
          <w:szCs w:val="20"/>
        </w:rPr>
        <w:t>группирования</w:t>
      </w:r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="008A55F5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</w:t>
      </w:r>
      <w:r w:rsidR="00AC5312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="00AC5312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AC5312" w:rsidRPr="007E0317" w:rsidRDefault="00AC5312">
      <w:pPr>
        <w:rPr>
          <w:rFonts w:ascii="Times New Roman" w:eastAsiaTheme="minorEastAsia" w:hAnsi="Times New Roman" w:cs="Times New Roman"/>
          <w:sz w:val="20"/>
          <w:szCs w:val="20"/>
        </w:rPr>
      </w:pP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7E0317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AC5312" w:rsidRPr="007E0317" w:rsidRDefault="00AC5312">
      <w:pPr>
        <w:rPr>
          <w:rFonts w:ascii="Times New Roman" w:eastAsiaTheme="minorEastAsia" w:hAnsi="Times New Roman" w:cs="Times New Roman"/>
          <w:sz w:val="20"/>
          <w:szCs w:val="20"/>
        </w:rPr>
      </w:pP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</w:t>
      </w:r>
      <w:r w:rsidR="00F77E50" w:rsidRPr="007E0317">
        <w:rPr>
          <w:rFonts w:ascii="Times New Roman" w:eastAsiaTheme="minorEastAsia" w:hAnsi="Times New Roman" w:cs="Times New Roman"/>
          <w:sz w:val="20"/>
          <w:szCs w:val="20"/>
        </w:rPr>
        <w:t>значение</w:t>
      </w:r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</w:t>
      </w:r>
      <w:r w:rsidR="00F77E50" w:rsidRPr="007E0317">
        <w:rPr>
          <w:rFonts w:ascii="Times New Roman" w:eastAsiaTheme="minorEastAsia" w:hAnsi="Times New Roman" w:cs="Times New Roman"/>
          <w:sz w:val="20"/>
          <w:szCs w:val="20"/>
        </w:rPr>
        <w:t>заключающийся</w:t>
      </w:r>
      <w:r w:rsidR="005E2584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в неполноте и вопрос модели на уровне блоков.</w:t>
      </w:r>
    </w:p>
    <w:p w:rsidR="00F77E50" w:rsidRPr="007E0317" w:rsidRDefault="00F77E50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77E50" w:rsidRPr="007E0317" w:rsidRDefault="00F77E50">
      <w:pPr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7E0317">
        <w:rPr>
          <w:rFonts w:ascii="Times New Roman" w:eastAsiaTheme="minorEastAsia" w:hAnsi="Times New Roman" w:cs="Times New Roman"/>
          <w:b/>
          <w:sz w:val="20"/>
          <w:szCs w:val="20"/>
        </w:rPr>
        <w:t>Модель ОПП.</w:t>
      </w:r>
    </w:p>
    <w:p w:rsidR="00F77E50" w:rsidRPr="007E0317" w:rsidRDefault="00840F49">
      <w:pPr>
        <w:rPr>
          <w:rFonts w:ascii="Times New Roman" w:hAnsi="Times New Roman" w:cs="Times New Roman"/>
          <w:sz w:val="20"/>
          <w:szCs w:val="20"/>
        </w:rPr>
      </w:pPr>
      <w:r w:rsidRPr="007E0317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</w:t>
      </w:r>
      <w:r w:rsidR="00E530DC" w:rsidRPr="007E0317">
        <w:rPr>
          <w:rFonts w:ascii="Times New Roman" w:hAnsi="Times New Roman" w:cs="Times New Roman"/>
          <w:sz w:val="20"/>
          <w:szCs w:val="20"/>
        </w:rPr>
        <w:t>л</w:t>
      </w:r>
      <w:r w:rsidRPr="007E0317">
        <w:rPr>
          <w:rFonts w:ascii="Times New Roman" w:hAnsi="Times New Roman" w:cs="Times New Roman"/>
          <w:sz w:val="20"/>
          <w:szCs w:val="20"/>
        </w:rPr>
        <w:t xml:space="preserve"> не константой, а случайной величиной или процессом. Получающийся путем рандомизации</w:t>
      </w:r>
      <w:r w:rsidR="00E530DC" w:rsidRPr="007E0317">
        <w:rPr>
          <w:rFonts w:ascii="Times New Roman" w:hAnsi="Times New Roman" w:cs="Times New Roman"/>
          <w:sz w:val="20"/>
          <w:szCs w:val="20"/>
        </w:rPr>
        <w:t xml:space="preserve"> л</w:t>
      </w:r>
      <w:r w:rsidRPr="007E0317">
        <w:rPr>
          <w:rFonts w:ascii="Times New Roman" w:hAnsi="Times New Roman" w:cs="Times New Roman"/>
          <w:sz w:val="20"/>
          <w:szCs w:val="20"/>
        </w:rPr>
        <w:t xml:space="preserve"> новый случайный процесс называют обобщенным </w:t>
      </w:r>
      <w:proofErr w:type="gramStart"/>
      <w:r w:rsidRPr="007E0317">
        <w:rPr>
          <w:rFonts w:ascii="Times New Roman" w:hAnsi="Times New Roman" w:cs="Times New Roman"/>
          <w:sz w:val="20"/>
          <w:szCs w:val="20"/>
        </w:rPr>
        <w:t>пуассоновским</w:t>
      </w:r>
      <w:r w:rsidR="00E530DC" w:rsidRPr="007E031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7E031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E0317">
        <w:rPr>
          <w:rFonts w:ascii="Times New Roman" w:hAnsi="Times New Roman" w:cs="Times New Roman"/>
          <w:sz w:val="20"/>
          <w:szCs w:val="20"/>
        </w:rPr>
        <w:t xml:space="preserve"> Будем считать </w:t>
      </w:r>
      <w:r w:rsidR="00E530DC" w:rsidRPr="007E0317">
        <w:rPr>
          <w:rFonts w:ascii="Times New Roman" w:hAnsi="Times New Roman" w:cs="Times New Roman"/>
          <w:sz w:val="20"/>
          <w:szCs w:val="20"/>
        </w:rPr>
        <w:t>л</w:t>
      </w:r>
      <w:r w:rsidRPr="007E0317">
        <w:rPr>
          <w:rFonts w:ascii="Times New Roman" w:hAnsi="Times New Roman" w:cs="Times New Roman"/>
          <w:sz w:val="20"/>
          <w:szCs w:val="20"/>
        </w:rPr>
        <w:t xml:space="preserve"> случайной величиной, закон распределения которой известен </w:t>
      </w:r>
      <w:r w:rsidR="00E530DC" w:rsidRPr="007E0317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E530DC" w:rsidRPr="007E0317">
        <w:rPr>
          <w:rFonts w:ascii="Times New Roman" w:hAnsi="Times New Roman" w:cs="Times New Roman"/>
          <w:sz w:val="20"/>
          <w:szCs w:val="20"/>
        </w:rPr>
        <w:t>(л)</w:t>
      </w:r>
      <w:r w:rsidRPr="007E0317">
        <w:rPr>
          <w:rFonts w:ascii="Times New Roman" w:hAnsi="Times New Roman" w:cs="Times New Roman"/>
          <w:sz w:val="20"/>
          <w:szCs w:val="20"/>
        </w:rPr>
        <w:t>. Тогда канал задается как поток ошибок первым способом:</w:t>
      </w:r>
    </w:p>
    <w:p w:rsidR="00840F49" w:rsidRPr="007E0317" w:rsidRDefault="0002699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E530DC" w:rsidRPr="007E0317" w:rsidRDefault="00E530DC">
      <w:pPr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7E0317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7E0317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E530DC" w:rsidRPr="007E0317" w:rsidRDefault="00E530DC" w:rsidP="00E530DC">
      <w:pPr>
        <w:rPr>
          <w:rFonts w:ascii="Times New Roman" w:hAnsi="Times New Roman" w:cs="Times New Roman"/>
          <w:sz w:val="20"/>
          <w:szCs w:val="20"/>
        </w:rPr>
      </w:pPr>
      <w:r w:rsidRPr="007E0317">
        <w:rPr>
          <w:rFonts w:ascii="Times New Roman" w:hAnsi="Times New Roman" w:cs="Times New Roman"/>
          <w:sz w:val="20"/>
          <w:szCs w:val="20"/>
        </w:rPr>
        <w:t xml:space="preserve">Поскольку вид и параметры закона распределения для реальных каналов обычно неизвестны, указанной выше формулой воспользоваться не удается. </w:t>
      </w:r>
    </w:p>
    <w:p w:rsidR="00E530DC" w:rsidRPr="007E0317" w:rsidRDefault="00E530DC" w:rsidP="00E530D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E0317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7E031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530DC" w:rsidRPr="007E0317" w:rsidRDefault="00026993" w:rsidP="00E530DC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E530DC" w:rsidRPr="007E0317" w:rsidRDefault="00026993" w:rsidP="00E530DC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E530DC" w:rsidRPr="007E0317" w:rsidRDefault="00026993" w:rsidP="00E530DC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="00E530DC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="00E530DC" w:rsidRPr="007E0317">
        <w:rPr>
          <w:rFonts w:ascii="Times New Roman" w:eastAsiaTheme="minorEastAsia" w:hAnsi="Times New Roman" w:cs="Times New Roman"/>
          <w:sz w:val="20"/>
          <w:szCs w:val="20"/>
        </w:rPr>
        <w:t>и</w:t>
      </w:r>
      <w:proofErr w:type="gramEnd"/>
      <w:r w:rsidR="001C4957" w:rsidRPr="007E03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1C4957" w:rsidRPr="007E0317" w:rsidRDefault="00027870" w:rsidP="00E530D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1C4957" w:rsidRPr="007E0317" w:rsidRDefault="001C4957" w:rsidP="00E530DC">
      <w:pPr>
        <w:rPr>
          <w:rFonts w:ascii="Times New Roman" w:eastAsiaTheme="minorEastAsia" w:hAnsi="Times New Roman" w:cs="Times New Roman"/>
          <w:sz w:val="20"/>
          <w:szCs w:val="20"/>
        </w:rPr>
      </w:pP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7E0317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7E0317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7E0317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7E0317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782D6B" w:rsidRPr="007E0317" w:rsidRDefault="00782D6B" w:rsidP="00782D6B">
      <w:pPr>
        <w:ind w:right="338" w:firstLine="720"/>
        <w:rPr>
          <w:rFonts w:ascii="Times New Roman" w:hAnsi="Times New Roman" w:cs="Times New Roman"/>
          <w:sz w:val="20"/>
          <w:szCs w:val="20"/>
        </w:rPr>
      </w:pPr>
      <w:r w:rsidRPr="007E0317">
        <w:rPr>
          <w:rFonts w:ascii="Times New Roman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7E0317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7E031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E0317">
        <w:rPr>
          <w:rFonts w:ascii="Times New Roman" w:hAnsi="Times New Roman" w:cs="Times New Roman"/>
          <w:sz w:val="20"/>
          <w:szCs w:val="20"/>
        </w:rPr>
        <w:t>(</w:t>
      </w:r>
      <w:r w:rsidRPr="007E0317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7E0317">
        <w:rPr>
          <w:rFonts w:ascii="Times New Roman" w:hAnsi="Times New Roman" w:cs="Times New Roman"/>
          <w:sz w:val="20"/>
          <w:szCs w:val="20"/>
        </w:rPr>
        <w:t xml:space="preserve">) вычисляются вероятности </w:t>
      </w:r>
      <w:r w:rsidRPr="007E0317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7E031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E0317">
        <w:rPr>
          <w:rFonts w:ascii="Times New Roman" w:eastAsia="Times New Roman" w:hAnsi="Times New Roman" w:cs="Times New Roman"/>
          <w:sz w:val="20"/>
          <w:szCs w:val="20"/>
        </w:rPr>
        <w:t>k</w:t>
      </w:r>
      <w:r w:rsidRPr="007E0317">
        <w:rPr>
          <w:rFonts w:ascii="Times New Roman" w:hAnsi="Times New Roman" w:cs="Times New Roman"/>
          <w:sz w:val="20"/>
          <w:szCs w:val="20"/>
        </w:rPr>
        <w:t>,</w:t>
      </w:r>
      <w:r w:rsidRPr="007E0317"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spellEnd"/>
      <w:proofErr w:type="gramEnd"/>
      <w:r w:rsidRPr="007E0317">
        <w:rPr>
          <w:rFonts w:ascii="Times New Roman" w:hAnsi="Times New Roman" w:cs="Times New Roman"/>
          <w:sz w:val="20"/>
          <w:szCs w:val="20"/>
        </w:rPr>
        <w:t xml:space="preserve">) , т.е. приходим к заданию потока первым способом но конструктивным. </w:t>
      </w:r>
    </w:p>
    <w:p w:rsidR="00782D6B" w:rsidRPr="007E0317" w:rsidRDefault="00782D6B" w:rsidP="00782D6B">
      <w:pPr>
        <w:spacing w:after="401"/>
        <w:ind w:firstLine="720"/>
        <w:rPr>
          <w:rFonts w:ascii="Times New Roman" w:hAnsi="Times New Roman" w:cs="Times New Roman"/>
          <w:sz w:val="20"/>
          <w:szCs w:val="20"/>
        </w:rPr>
      </w:pPr>
      <w:r w:rsidRPr="007E0317">
        <w:rPr>
          <w:rFonts w:ascii="Times New Roman" w:hAnsi="Times New Roman" w:cs="Times New Roman"/>
          <w:sz w:val="20"/>
          <w:szCs w:val="20"/>
        </w:rPr>
        <w:lastRenderedPageBreak/>
        <w:t xml:space="preserve">Рассмотрим один частный случай, когда распределение интервалов задается обобщенной гиперболой  </w:t>
      </w:r>
    </w:p>
    <w:p w:rsidR="00026993" w:rsidRPr="007E0317" w:rsidRDefault="00026993" w:rsidP="00E0008A">
      <w:pPr>
        <w:pStyle w:val="a4"/>
        <w:shd w:val="clear" w:color="auto" w:fill="FFFFFF"/>
        <w:spacing w:before="120" w:beforeAutospacing="0" w:after="120" w:afterAutospacing="0" w:line="336" w:lineRule="atLeast"/>
        <w:rPr>
          <w:b/>
          <w:color w:val="252525"/>
          <w:sz w:val="20"/>
          <w:szCs w:val="20"/>
        </w:rPr>
      </w:pPr>
      <w:r w:rsidRPr="007E0317">
        <w:rPr>
          <w:b/>
          <w:color w:val="252525"/>
          <w:sz w:val="20"/>
          <w:szCs w:val="20"/>
        </w:rPr>
        <w:t>Коды Рида — Соломона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b/>
          <w:bCs/>
          <w:color w:val="252525"/>
          <w:sz w:val="20"/>
          <w:szCs w:val="20"/>
        </w:rPr>
        <w:t>Коды Рида — Соломона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</w:t>
      </w:r>
      <w:hyperlink r:id="rId5" w:tooltip="Английский язык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англ.</w:t>
        </w:r>
      </w:hyperlink>
      <w:r w:rsidRPr="007E0317">
        <w:rPr>
          <w:color w:val="252525"/>
          <w:sz w:val="20"/>
          <w:szCs w:val="20"/>
        </w:rPr>
        <w:t> </w:t>
      </w:r>
      <w:r w:rsidRPr="007E0317">
        <w:rPr>
          <w:i/>
          <w:iCs/>
          <w:color w:val="252525"/>
          <w:sz w:val="20"/>
          <w:szCs w:val="20"/>
          <w:lang w:val="en"/>
        </w:rPr>
        <w:t>Reed</w:t>
      </w:r>
      <w:r w:rsidRPr="007E0317">
        <w:rPr>
          <w:i/>
          <w:iCs/>
          <w:color w:val="252525"/>
          <w:sz w:val="20"/>
          <w:szCs w:val="20"/>
        </w:rPr>
        <w:t>–</w:t>
      </w:r>
      <w:r w:rsidRPr="007E0317">
        <w:rPr>
          <w:i/>
          <w:iCs/>
          <w:color w:val="252525"/>
          <w:sz w:val="20"/>
          <w:szCs w:val="20"/>
          <w:lang w:val="en"/>
        </w:rPr>
        <w:t>Solomon</w:t>
      </w:r>
      <w:r w:rsidRPr="007E0317">
        <w:rPr>
          <w:i/>
          <w:iCs/>
          <w:color w:val="252525"/>
          <w:sz w:val="20"/>
          <w:szCs w:val="20"/>
        </w:rPr>
        <w:t xml:space="preserve"> </w:t>
      </w:r>
      <w:r w:rsidRPr="007E0317">
        <w:rPr>
          <w:i/>
          <w:iCs/>
          <w:color w:val="252525"/>
          <w:sz w:val="20"/>
          <w:szCs w:val="20"/>
          <w:lang w:val="en"/>
        </w:rPr>
        <w:t>codes</w:t>
      </w:r>
      <w:r w:rsidRPr="007E0317">
        <w:rPr>
          <w:color w:val="252525"/>
          <w:sz w:val="20"/>
          <w:szCs w:val="20"/>
        </w:rPr>
        <w:t>) — недвоичные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6" w:tooltip="Циклически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циклические коды</w:t>
        </w:r>
      </w:hyperlink>
      <w:r w:rsidRPr="007E0317">
        <w:rPr>
          <w:color w:val="252525"/>
          <w:sz w:val="20"/>
          <w:szCs w:val="20"/>
        </w:rPr>
        <w:t>, позволяющие исправлять ошибки в блоках данных. Элементами кодового вектора являются не биты, а группы битов (блоки). Очень распространены коды Рида — Соломона, работающие с байтами (октетами).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" w:tooltip="Код Боуза — Чоудхури — Хоквингем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БЧХ-кода</w:t>
        </w:r>
      </w:hyperlink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корни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лежат в том же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8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поле</w:t>
        </w:r>
      </w:hyperlink>
      <w:r w:rsidRPr="007E0317">
        <w:rPr>
          <w:color w:val="252525"/>
          <w:sz w:val="20"/>
          <w:szCs w:val="20"/>
        </w:rPr>
        <w:t>, над которым строится код (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</w:t>
      </w:r>
      <w:proofErr w:type="gramStart"/>
      <w:r w:rsidRPr="007E0317">
        <w:rPr>
          <w:color w:val="252525"/>
          <w:sz w:val="20"/>
          <w:szCs w:val="20"/>
        </w:rPr>
        <w:t>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элемент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1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</w:t>
      </w:r>
      <w:proofErr w:type="gramStart"/>
      <w:r w:rsidRPr="007E0317">
        <w:rPr>
          <w:color w:val="252525"/>
          <w:sz w:val="20"/>
          <w:szCs w:val="20"/>
        </w:rPr>
        <w:t>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i/>
          <w:iCs/>
          <w:color w:val="252525"/>
          <w:sz w:val="20"/>
          <w:szCs w:val="20"/>
        </w:rPr>
        <w:t>примитивный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элемент, то его порядок равен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то есть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 Тогда нормированный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6" w:tooltip="Многочлен над конечным полем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минимальной степени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8" w:tooltip="Корень многочле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являются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подряд идущих степеней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7E0317">
        <w:rPr>
          <w:color w:val="252525"/>
          <w:sz w:val="20"/>
          <w:szCs w:val="20"/>
        </w:rPr>
        <w:t>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7E0317">
        <w:rPr>
          <w:color w:val="252525"/>
          <w:sz w:val="20"/>
          <w:szCs w:val="20"/>
        </w:rPr>
        <w:t>полагается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  <w:r w:rsidRPr="007E0317">
        <w:rPr>
          <w:color w:val="252525"/>
          <w:sz w:val="20"/>
          <w:szCs w:val="20"/>
        </w:rPr>
        <w:t xml:space="preserve"> Степень </w:t>
      </w:r>
      <w:proofErr w:type="gramStart"/>
      <w:r w:rsidRPr="007E0317">
        <w:rPr>
          <w:color w:val="252525"/>
          <w:sz w:val="20"/>
          <w:szCs w:val="20"/>
        </w:rPr>
        <w:t>многочлена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равна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7E0317">
        <w:rPr>
          <w:color w:val="252525"/>
          <w:sz w:val="20"/>
          <w:szCs w:val="20"/>
        </w:rPr>
        <w:t>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минимальное расстояние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6" w:tooltip="Расстояние Хэмминг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расстояний Хемминга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всех пар кодовых слов, 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7" w:tooltip="Линейны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Линейный код</w:t>
        </w:r>
      </w:hyperlink>
      <w:r w:rsidRPr="007E0317">
        <w:rPr>
          <w:color w:val="252525"/>
          <w:sz w:val="20"/>
          <w:szCs w:val="20"/>
        </w:rPr>
        <w:t xml:space="preserve">). Код </w:t>
      </w:r>
      <w:proofErr w:type="gramStart"/>
      <w:r w:rsidRPr="007E0317">
        <w:rPr>
          <w:color w:val="252525"/>
          <w:sz w:val="20"/>
          <w:szCs w:val="20"/>
        </w:rPr>
        <w:t>содержит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</w:t>
      </w:r>
      <w:proofErr w:type="gramEnd"/>
      <w:r w:rsidRPr="007E0317">
        <w:rPr>
          <w:color w:val="252525"/>
          <w:sz w:val="20"/>
          <w:szCs w:val="20"/>
        </w:rPr>
        <w:t xml:space="preserve"> символов,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Таким </w:t>
      </w:r>
      <w:proofErr w:type="gramStart"/>
      <w:r w:rsidRPr="007E0317">
        <w:rPr>
          <w:color w:val="252525"/>
          <w:sz w:val="20"/>
          <w:szCs w:val="20"/>
        </w:rPr>
        <w:t>образом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proofErr w:type="gramEnd"/>
      <w:r w:rsidRPr="007E0317">
        <w:rPr>
          <w:color w:val="252525"/>
          <w:sz w:val="20"/>
          <w:szCs w:val="20"/>
        </w:rPr>
        <w:t xml:space="preserve"> код Рида — Соломона является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(является оптимальным в смысле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32" w:tooltip="Граница Синглто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 xml:space="preserve">границы </w:t>
        </w:r>
        <w:proofErr w:type="spellStart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Синглтона</w:t>
        </w:r>
        <w:proofErr w:type="spellEnd"/>
      </w:hyperlink>
      <w:r w:rsidRPr="007E0317">
        <w:rPr>
          <w:color w:val="252525"/>
          <w:sz w:val="20"/>
          <w:szCs w:val="20"/>
        </w:rPr>
        <w:t>).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Кодовый </w:t>
      </w:r>
      <w:proofErr w:type="gramStart"/>
      <w:r w:rsidRPr="007E0317">
        <w:rPr>
          <w:color w:val="252525"/>
          <w:sz w:val="20"/>
          <w:szCs w:val="20"/>
        </w:rPr>
        <w:t>полином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может</w:t>
      </w:r>
      <w:proofErr w:type="gramEnd"/>
      <w:r w:rsidRPr="007E0317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путем перемножения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Код Рида — Соломона </w:t>
      </w:r>
      <w:proofErr w:type="gramStart"/>
      <w:r w:rsidRPr="007E0317">
        <w:rPr>
          <w:color w:val="252525"/>
          <w:sz w:val="20"/>
          <w:szCs w:val="20"/>
        </w:rPr>
        <w:t>над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695" name="Рисунок 10695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исправляющий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4" name="Рисунок 1069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ошибок, требует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693" name="Рисунок 1069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 символов и с его помощью исправляются произвольные пакеты ошибок длиной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2" name="Рисунок 1069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и меньше. Согласно теореме о границе </w:t>
      </w:r>
      <w:proofErr w:type="spellStart"/>
      <w:r w:rsidRPr="007E0317">
        <w:rPr>
          <w:color w:val="252525"/>
          <w:sz w:val="20"/>
          <w:szCs w:val="20"/>
        </w:rPr>
        <w:t>Рейгера</w:t>
      </w:r>
      <w:proofErr w:type="spellEnd"/>
      <w:r w:rsidRPr="007E0317">
        <w:rPr>
          <w:color w:val="252525"/>
          <w:sz w:val="20"/>
          <w:szCs w:val="20"/>
        </w:rPr>
        <w:t xml:space="preserve">, коды Рида — Соломона являются оптимальными с точки зрения соотношения длины пакета и возможности исправления ошибок — </w:t>
      </w:r>
      <w:proofErr w:type="gramStart"/>
      <w:r w:rsidRPr="007E0317">
        <w:rPr>
          <w:color w:val="252525"/>
          <w:sz w:val="20"/>
          <w:szCs w:val="20"/>
        </w:rPr>
        <w:t>используя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691" name="Рисунок 1069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дополнительных</w:t>
      </w:r>
      <w:proofErr w:type="gramEnd"/>
      <w:r w:rsidRPr="007E0317">
        <w:rPr>
          <w:color w:val="252525"/>
          <w:sz w:val="20"/>
          <w:szCs w:val="20"/>
        </w:rPr>
        <w:t xml:space="preserve"> проверочных символов исправляется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0" name="Рисунок 1069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ошибок (и менее).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b/>
          <w:bCs/>
          <w:color w:val="252525"/>
          <w:sz w:val="20"/>
          <w:szCs w:val="20"/>
        </w:rPr>
        <w:t xml:space="preserve">Теорема (граница </w:t>
      </w:r>
      <w:proofErr w:type="spellStart"/>
      <w:r w:rsidRPr="007E0317">
        <w:rPr>
          <w:b/>
          <w:bCs/>
          <w:color w:val="252525"/>
          <w:sz w:val="20"/>
          <w:szCs w:val="20"/>
        </w:rPr>
        <w:t>Рейгера</w:t>
      </w:r>
      <w:proofErr w:type="spellEnd"/>
      <w:r w:rsidRPr="007E0317">
        <w:rPr>
          <w:b/>
          <w:bCs/>
          <w:color w:val="252525"/>
          <w:sz w:val="20"/>
          <w:szCs w:val="20"/>
        </w:rPr>
        <w:t>)</w:t>
      </w:r>
      <w:r w:rsidRPr="007E0317">
        <w:rPr>
          <w:color w:val="252525"/>
          <w:sz w:val="20"/>
          <w:szCs w:val="20"/>
        </w:rPr>
        <w:t xml:space="preserve">. Каждый линейный блоковый код, исправляющий все пакеты </w:t>
      </w:r>
      <w:proofErr w:type="gramStart"/>
      <w:r w:rsidRPr="007E0317">
        <w:rPr>
          <w:color w:val="252525"/>
          <w:sz w:val="20"/>
          <w:szCs w:val="20"/>
        </w:rPr>
        <w:t>длиной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89" name="Рисунок 1068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proofErr w:type="gramEnd"/>
      <w:r w:rsidRPr="007E0317">
        <w:rPr>
          <w:color w:val="252525"/>
          <w:sz w:val="20"/>
          <w:szCs w:val="20"/>
        </w:rPr>
        <w:t xml:space="preserve"> менее, должен содержать, по меньшей мере,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688" name="Рисунок 10688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 символов.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Код, двойственный коду Рида — Соломона, есть также код Рида-Соломона. Двойственным кодом для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40" w:tooltip="Циклически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циклического кода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называется код, порожденный его проверочным многочленом.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7E0317">
        <w:rPr>
          <w:color w:val="252525"/>
          <w:sz w:val="20"/>
          <w:szCs w:val="20"/>
        </w:rPr>
        <w:lastRenderedPageBreak/>
        <w:t>Матрица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24025" cy="200025"/>
            <wp:effectExtent l="0" t="0" r="9525" b="9525"/>
            <wp:docPr id="10687" name="Рисунок 10687" descr="G=[&#10;\begin{array}{cc}&#10;I_{k*k} &amp; P_{k*(n-k)} \\ &#10;\end{array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G=[&#10;\begin{array}{cc}&#10;I_{k*k} &amp; P_{k*(n-k)} \\ &#10;\end{array}]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порождает</w:t>
      </w:r>
      <w:proofErr w:type="gramEnd"/>
      <w:r w:rsidRPr="007E0317">
        <w:rPr>
          <w:color w:val="252525"/>
          <w:sz w:val="20"/>
          <w:szCs w:val="20"/>
        </w:rPr>
        <w:t xml:space="preserve"> код Рида — Соломона тогда и только тогда когда любой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7E0317">
        <w:rPr>
          <w:color w:val="252525"/>
          <w:sz w:val="20"/>
          <w:szCs w:val="20"/>
        </w:rPr>
        <w:fldChar w:fldCharType="begin"/>
      </w:r>
      <w:r w:rsidRPr="007E0317">
        <w:rPr>
          <w:color w:val="252525"/>
          <w:sz w:val="20"/>
          <w:szCs w:val="20"/>
        </w:rPr>
        <w:instrText xml:space="preserve"> HYPERLINK "https://ru.wikipedia.org/wiki/%D0%9C%D0%B8%D0%BD%D0%BE%D1%80_(%D0%BB%D0%B8%D0%BD%D0%B5%D0%B9%D0%BD%D0%B0%D1%8F_%D0%B0%D0%BB%D0%B3%D0%B5%D0%B1%D1%80%D0%B0)" \o "Минор (линейная алгебра)" </w:instrText>
      </w:r>
      <w:r w:rsidRPr="007E0317">
        <w:rPr>
          <w:color w:val="252525"/>
          <w:sz w:val="20"/>
          <w:szCs w:val="20"/>
        </w:rPr>
        <w:fldChar w:fldCharType="separate"/>
      </w:r>
      <w:r w:rsidRPr="007E0317">
        <w:rPr>
          <w:rStyle w:val="a5"/>
          <w:rFonts w:eastAsiaTheme="majorEastAsia"/>
          <w:color w:val="0B0080"/>
          <w:sz w:val="20"/>
          <w:szCs w:val="20"/>
        </w:rPr>
        <w:t>минор</w:t>
      </w:r>
      <w:r w:rsidRPr="007E0317">
        <w:rPr>
          <w:color w:val="252525"/>
          <w:sz w:val="20"/>
          <w:szCs w:val="20"/>
        </w:rPr>
        <w:fldChar w:fldCharType="end"/>
      </w:r>
      <w:r w:rsidRPr="007E0317">
        <w:rPr>
          <w:color w:val="252525"/>
          <w:sz w:val="20"/>
          <w:szCs w:val="20"/>
        </w:rPr>
        <w:t>матрицы</w:t>
      </w:r>
      <w:proofErr w:type="spell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19125" cy="190500"/>
            <wp:effectExtent l="0" t="0" r="9525" b="0"/>
            <wp:docPr id="10686" name="Рисунок 10686" descr="P_{k*(n-k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P_{k*(n-k)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отличен от нуля.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При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выкалывании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укорочении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кода Рида-Соломона снова получается код Рида — Соломона.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Выкалывание</w:t>
      </w:r>
      <w:r w:rsidRPr="007E0317">
        <w:rPr>
          <w:color w:val="252525"/>
          <w:sz w:val="20"/>
          <w:szCs w:val="20"/>
        </w:rPr>
        <w:t xml:space="preserve">— операция, состоящая в удалении одного проверочного символа. </w:t>
      </w:r>
      <w:proofErr w:type="gramStart"/>
      <w:r w:rsidRPr="007E0317">
        <w:rPr>
          <w:color w:val="252525"/>
          <w:sz w:val="20"/>
          <w:szCs w:val="20"/>
        </w:rPr>
        <w:t>Длина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5" name="Рисунок 1068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кода</w:t>
      </w:r>
      <w:proofErr w:type="gramEnd"/>
      <w:r w:rsidRPr="007E0317">
        <w:rPr>
          <w:color w:val="252525"/>
          <w:sz w:val="20"/>
          <w:szCs w:val="20"/>
        </w:rPr>
        <w:t xml:space="preserve"> уменьшается на единицу, размерность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684" name="Рисунок 1068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сохраняется. Расстояние </w:t>
      </w:r>
      <w:proofErr w:type="gramStart"/>
      <w:r w:rsidRPr="007E0317">
        <w:rPr>
          <w:color w:val="252525"/>
          <w:sz w:val="20"/>
          <w:szCs w:val="20"/>
        </w:rPr>
        <w:t>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83" name="Рисунок 1068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должно</w:t>
      </w:r>
      <w:proofErr w:type="gramEnd"/>
      <w:r w:rsidRPr="007E0317">
        <w:rPr>
          <w:color w:val="252525"/>
          <w:sz w:val="20"/>
          <w:szCs w:val="20"/>
        </w:rPr>
        <w:t xml:space="preserve"> уменьшиться на единицу, ибо в противном случае удаленный символ был бы </w:t>
      </w:r>
      <w:proofErr w:type="spellStart"/>
      <w:r w:rsidRPr="007E0317">
        <w:rPr>
          <w:color w:val="252525"/>
          <w:sz w:val="20"/>
          <w:szCs w:val="20"/>
        </w:rPr>
        <w:t>бесполезен.</w:t>
      </w:r>
      <w:r w:rsidRPr="007E0317">
        <w:rPr>
          <w:b/>
          <w:bCs/>
          <w:color w:val="252525"/>
          <w:sz w:val="20"/>
          <w:szCs w:val="20"/>
        </w:rPr>
        <w:t>Укорочение</w:t>
      </w:r>
      <w:proofErr w:type="spell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 фиксируем произвольный столбец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90550" cy="200025"/>
            <wp:effectExtent l="0" t="0" r="0" b="9525"/>
            <wp:docPr id="10682" name="Рисунок 10682" descr="(n,k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(n,k,d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кода и выбираем только те векторы, которые в данном столбце содержат 0. Это множество векторов образует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45" w:anchor=".D0.9C.D0.B0.D1.82.D0.B5.D0.BC.D0.B0.D1.82.D0.B8.D0.BA.D0.B0" w:tooltip="Пространство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подпространство</w:t>
        </w:r>
      </w:hyperlink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7E0317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Исправление многократных ошибок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7E0317">
        <w:rPr>
          <w:color w:val="252525"/>
          <w:sz w:val="20"/>
          <w:szCs w:val="20"/>
        </w:rPr>
        <w:t>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</w:t>
      </w:r>
      <w:proofErr w:type="gramEnd"/>
      <w:r w:rsidRPr="007E0317">
        <w:rPr>
          <w:color w:val="252525"/>
          <w:sz w:val="20"/>
          <w:szCs w:val="20"/>
        </w:rPr>
        <w:t xml:space="preserve"> кодовым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можно рассматривать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-код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7E0317">
        <w:rPr>
          <w:color w:val="252525"/>
          <w:sz w:val="20"/>
          <w:szCs w:val="20"/>
        </w:rPr>
        <w:t>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которые может затронуть пакет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не превосходит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поэтому код, который может исправить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пакетов общей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Кодирование с помощью кода Рида — Соломона может быть реализовано двумя способами: систематическим и несистематическим (см.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56" w:history="1">
        <w:r w:rsidRPr="007E0317">
          <w:rPr>
            <w:rStyle w:val="a5"/>
            <w:rFonts w:eastAsiaTheme="majorEastAsia"/>
            <w:color w:val="663366"/>
            <w:sz w:val="20"/>
            <w:szCs w:val="20"/>
          </w:rPr>
          <w:t>[1]</w:t>
        </w:r>
      </w:hyperlink>
      <w:r w:rsidRPr="007E0317">
        <w:rPr>
          <w:color w:val="252525"/>
          <w:sz w:val="20"/>
          <w:szCs w:val="20"/>
        </w:rPr>
        <w:t>, описание кодировщика).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7E0317" w:rsidRDefault="007E0317" w:rsidP="007E0317">
      <w:pPr>
        <w:shd w:val="clear" w:color="auto" w:fill="F9F9F9"/>
        <w:spacing w:line="336" w:lineRule="atLeast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Структура систематического кодового слова Рида — Соломона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7E0317">
        <w:rPr>
          <w:color w:val="252525"/>
          <w:sz w:val="20"/>
          <w:szCs w:val="20"/>
        </w:rPr>
        <w:t>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</w:t>
      </w:r>
      <w:proofErr w:type="gramEnd"/>
      <w:r w:rsidRPr="007E0317">
        <w:rPr>
          <w:color w:val="252525"/>
          <w:sz w:val="20"/>
          <w:szCs w:val="20"/>
        </w:rPr>
        <w:t xml:space="preserve"> приписываются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 должен </w:t>
      </w:r>
      <w:proofErr w:type="gramStart"/>
      <w:r w:rsidRPr="007E0317">
        <w:rPr>
          <w:color w:val="252525"/>
          <w:sz w:val="20"/>
          <w:szCs w:val="20"/>
        </w:rPr>
        <w:t>выполнить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операций</w:t>
      </w:r>
      <w:proofErr w:type="gramEnd"/>
      <w:r w:rsidRPr="007E0317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7E0317">
      <w:pPr>
        <w:shd w:val="clear" w:color="auto" w:fill="FFFFFF"/>
        <w:spacing w:line="384" w:lineRule="atLeast"/>
        <w:jc w:val="center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59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59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Кодирование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7E0317">
        <w:rPr>
          <w:color w:val="252525"/>
          <w:sz w:val="20"/>
          <w:szCs w:val="20"/>
        </w:rPr>
        <w:t>слова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длины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7E0317" w:rsidRDefault="007E0317" w:rsidP="007E0317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7E0317" w:rsidRDefault="007E0317" w:rsidP="007E0317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7E0317" w:rsidRDefault="007E0317" w:rsidP="007E0317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Существует и другая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процедура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7E0317">
        <w:rPr>
          <w:color w:val="252525"/>
          <w:sz w:val="20"/>
          <w:szCs w:val="20"/>
        </w:rPr>
        <w:t>Положим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</w:t>
      </w:r>
      <w:proofErr w:type="gramEnd"/>
      <w:r w:rsidRPr="007E0317">
        <w:rPr>
          <w:color w:val="252525"/>
          <w:sz w:val="20"/>
          <w:szCs w:val="20"/>
        </w:rPr>
        <w:t xml:space="preserve"> примитивный элемент поля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и 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 вектор информационных символов , а значит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7E0317">
        <w:rPr>
          <w:color w:val="252525"/>
          <w:sz w:val="20"/>
          <w:szCs w:val="20"/>
        </w:rPr>
        <w:t>вектор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есть</w:t>
      </w:r>
      <w:proofErr w:type="gramEnd"/>
      <w:r w:rsidRPr="007E0317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7E0317">
        <w:rPr>
          <w:color w:val="252525"/>
          <w:sz w:val="20"/>
          <w:szCs w:val="20"/>
        </w:rPr>
        <w:t>показывает ,</w:t>
      </w:r>
      <w:proofErr w:type="gramEnd"/>
      <w:r w:rsidRPr="007E0317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4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по примитивному элементу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размерность 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(длина кода в этом случае определяется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Все дело в </w:t>
      </w:r>
      <w:proofErr w:type="gramStart"/>
      <w:r w:rsidRPr="007E0317">
        <w:rPr>
          <w:color w:val="252525"/>
          <w:sz w:val="20"/>
          <w:szCs w:val="20"/>
        </w:rPr>
        <w:t>том ,</w:t>
      </w:r>
      <w:proofErr w:type="gramEnd"/>
      <w:r w:rsidRPr="007E0317">
        <w:rPr>
          <w:color w:val="252525"/>
          <w:sz w:val="20"/>
          <w:szCs w:val="20"/>
        </w:rPr>
        <w:t xml:space="preserve"> что за разностью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полностью скрывается порождающий многочлен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кодовое расстояние.</w:t>
      </w:r>
    </w:p>
    <w:p w:rsidR="007E0317" w:rsidRPr="007E0317" w:rsidRDefault="007E0317" w:rsidP="007E0317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Декодирование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, работающий по </w:t>
      </w:r>
      <w:proofErr w:type="spellStart"/>
      <w:r w:rsidRPr="007E0317">
        <w:rPr>
          <w:color w:val="252525"/>
          <w:sz w:val="20"/>
          <w:szCs w:val="20"/>
        </w:rPr>
        <w:t>авторегрессивному</w:t>
      </w:r>
      <w:proofErr w:type="spellEnd"/>
      <w:r w:rsidRPr="007E0317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7E0317" w:rsidRDefault="007E0317" w:rsidP="007E031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7E0317" w:rsidRDefault="007E0317" w:rsidP="007E031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7E0317" w:rsidRDefault="007E0317" w:rsidP="007E031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7E0317" w:rsidRDefault="007E0317" w:rsidP="007E031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7E0317" w:rsidRDefault="007E0317" w:rsidP="007E031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7E0317" w:rsidRPr="007E0317" w:rsidRDefault="007E0317" w:rsidP="007E0317">
      <w:pPr>
        <w:pStyle w:val="4"/>
        <w:shd w:val="clear" w:color="auto" w:fill="FFFFFF"/>
        <w:spacing w:before="72" w:line="384" w:lineRule="atLeast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lastRenderedPageBreak/>
        <w:t>Вычисление синдрома ошибки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Вычисление синдрома ошибки выполняется синдромным декодером, который делит кодовое слово на порождающий многочлен. Если при делении возникает остаток, то в слове есть ошибка. Остаток от деления является синдромом ошибки.</w:t>
      </w:r>
    </w:p>
    <w:p w:rsidR="007E0317" w:rsidRPr="007E0317" w:rsidRDefault="007E0317" w:rsidP="007E0317">
      <w:pPr>
        <w:pStyle w:val="4"/>
        <w:shd w:val="clear" w:color="auto" w:fill="FFFFFF"/>
        <w:spacing w:before="72" w:line="384" w:lineRule="atLeast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Построение полинома ошибки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Вычисленный синдром ошибки не указывает на положение ошибок. Степень полинома синдрома </w:t>
      </w:r>
      <w:proofErr w:type="gramStart"/>
      <w:r w:rsidRPr="007E0317">
        <w:rPr>
          <w:color w:val="252525"/>
          <w:sz w:val="20"/>
          <w:szCs w:val="20"/>
        </w:rPr>
        <w:t>равна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719" name="Рисунок 10719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2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что много меньше степени кодового слова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18" name="Рисунок 1071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 Для получения соответствия между ошибкой и ее положением в сообщении строится полином ошибок. Полином ошибок реализуется с помощью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7" w:tooltip="Алгоритм Берлекэмпа — Мэсси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 xml:space="preserve">алгоритма </w:t>
        </w:r>
        <w:proofErr w:type="spellStart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Берлекэмпа</w:t>
        </w:r>
        <w:proofErr w:type="spellEnd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 xml:space="preserve"> — </w:t>
        </w:r>
        <w:proofErr w:type="spellStart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Месси</w:t>
        </w:r>
        <w:proofErr w:type="spellEnd"/>
      </w:hyperlink>
      <w:r w:rsidRPr="007E0317">
        <w:rPr>
          <w:color w:val="252525"/>
          <w:sz w:val="20"/>
          <w:szCs w:val="20"/>
        </w:rPr>
        <w:t xml:space="preserve">, либо с помощью алгоритма Евклида. Алгоритм Евклида имеет простую реализацию, но требует больших затрат ресурсов. Поэтому чаще применяется более сложный, но менее </w:t>
      </w:r>
      <w:proofErr w:type="spellStart"/>
      <w:r w:rsidRPr="007E0317">
        <w:rPr>
          <w:color w:val="252525"/>
          <w:sz w:val="20"/>
          <w:szCs w:val="20"/>
        </w:rPr>
        <w:t>затратоемкий</w:t>
      </w:r>
      <w:proofErr w:type="spellEnd"/>
      <w:r w:rsidRPr="007E0317">
        <w:rPr>
          <w:color w:val="252525"/>
          <w:sz w:val="20"/>
          <w:szCs w:val="20"/>
        </w:rPr>
        <w:t xml:space="preserve"> алгоритм </w:t>
      </w:r>
      <w:proofErr w:type="spellStart"/>
      <w:r w:rsidRPr="007E0317">
        <w:rPr>
          <w:color w:val="252525"/>
          <w:sz w:val="20"/>
          <w:szCs w:val="20"/>
        </w:rPr>
        <w:t>Берлекэмпа</w:t>
      </w:r>
      <w:proofErr w:type="spellEnd"/>
      <w:r w:rsidRPr="007E0317">
        <w:rPr>
          <w:color w:val="252525"/>
          <w:sz w:val="20"/>
          <w:szCs w:val="20"/>
        </w:rPr>
        <w:t xml:space="preserve"> — </w:t>
      </w:r>
      <w:proofErr w:type="spellStart"/>
      <w:r w:rsidRPr="007E0317">
        <w:rPr>
          <w:color w:val="252525"/>
          <w:sz w:val="20"/>
          <w:szCs w:val="20"/>
        </w:rPr>
        <w:t>Месси</w:t>
      </w:r>
      <w:proofErr w:type="spellEnd"/>
      <w:r w:rsidRPr="007E0317">
        <w:rPr>
          <w:color w:val="252525"/>
          <w:sz w:val="20"/>
          <w:szCs w:val="20"/>
        </w:rPr>
        <w:t>. Коэффициенты найденного полинома непосредственно соответствуют коэффициентам ошибочных символов в кодовом слове.</w:t>
      </w:r>
    </w:p>
    <w:p w:rsidR="007E0317" w:rsidRPr="007E0317" w:rsidRDefault="007E0317" w:rsidP="007E0317">
      <w:pPr>
        <w:pStyle w:val="4"/>
        <w:shd w:val="clear" w:color="auto" w:fill="FFFFFF"/>
        <w:spacing w:before="72" w:line="384" w:lineRule="atLeast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Нахождение корней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На этом этапе ищутся корни полинома ошибки, определяющие положение искаженных символов в кодовом слове. Реализуется с помощью процедуры </w:t>
      </w:r>
      <w:proofErr w:type="spellStart"/>
      <w:r w:rsidRPr="007E0317">
        <w:rPr>
          <w:color w:val="252525"/>
          <w:sz w:val="20"/>
          <w:szCs w:val="20"/>
        </w:rPr>
        <w:t>Ченя</w:t>
      </w:r>
      <w:proofErr w:type="spellEnd"/>
      <w:r w:rsidRPr="007E0317">
        <w:rPr>
          <w:color w:val="252525"/>
          <w:sz w:val="20"/>
          <w:szCs w:val="20"/>
        </w:rPr>
        <w:t>, равносильной полному перебору. В полином ошибок последовательно подставляются все возможные значения, когда полином обращается в ноль — корни найдены.</w:t>
      </w:r>
    </w:p>
    <w:p w:rsidR="007E0317" w:rsidRPr="007E0317" w:rsidRDefault="007E0317" w:rsidP="007E0317">
      <w:pPr>
        <w:pStyle w:val="4"/>
        <w:shd w:val="clear" w:color="auto" w:fill="FFFFFF"/>
        <w:spacing w:before="72"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Определение характера ошибки и ее исправление</w:t>
      </w:r>
      <w:r w:rsidRPr="007E0317">
        <w:rPr>
          <w:rFonts w:ascii="Times New Roman" w:hAnsi="Times New Roman" w:cs="Times New Roman"/>
          <w:i w:val="0"/>
          <w:iCs w:val="0"/>
          <w:color w:val="252525"/>
          <w:sz w:val="20"/>
          <w:szCs w:val="20"/>
        </w:rPr>
        <w:t xml:space="preserve"> </w:t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По синдрому ошибки и найденным корням полинома с помощью алгоритма </w:t>
      </w:r>
      <w:proofErr w:type="spellStart"/>
      <w:r w:rsidRPr="007E0317">
        <w:rPr>
          <w:color w:val="252525"/>
          <w:sz w:val="20"/>
          <w:szCs w:val="20"/>
        </w:rPr>
        <w:t>Форни</w:t>
      </w:r>
      <w:proofErr w:type="spellEnd"/>
      <w:r w:rsidRPr="007E0317">
        <w:rPr>
          <w:color w:val="252525"/>
          <w:sz w:val="20"/>
          <w:szCs w:val="20"/>
        </w:rPr>
        <w:t xml:space="preserve"> определяется характер ошибки и строится маска искаженных символов. Однако для кодов РС существует более простой способ отыскания характера ошибок. Как показано 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8" w:anchor="cite_note-pro-2" w:history="1">
        <w:r w:rsidRPr="007E0317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[2]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для кодов РС с произвольным </w:t>
      </w:r>
      <w:proofErr w:type="gramStart"/>
      <w:r w:rsidRPr="007E0317">
        <w:rPr>
          <w:color w:val="252525"/>
          <w:sz w:val="20"/>
          <w:szCs w:val="20"/>
        </w:rPr>
        <w:t>множеством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38125" cy="161925"/>
            <wp:effectExtent l="0" t="0" r="9525" b="9525"/>
            <wp:docPr id="10717" name="Рисунок 10717" descr="2t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2t_d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последовательных</w:t>
      </w:r>
      <w:proofErr w:type="gramEnd"/>
      <w:r w:rsidRPr="007E0317">
        <w:rPr>
          <w:color w:val="252525"/>
          <w:sz w:val="20"/>
          <w:szCs w:val="20"/>
        </w:rPr>
        <w:t xml:space="preserve"> нулей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371725" cy="209550"/>
            <wp:effectExtent l="0" t="0" r="9525" b="0"/>
            <wp:docPr id="10716" name="Рисунок 10716" descr="\alpha^b,\alpha^{b+1},\ldots,\alpha^{b+\delta},\delta = 2t_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\alpha^b,\alpha^{b+1},\ldots,\alpha^{b+\delta},\delta = 2t_d - 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476500" cy="466725"/>
            <wp:effectExtent l="0" t="0" r="0" b="9525"/>
            <wp:docPr id="10715" name="Рисунок 10715" descr=" e_{j_{l}} = \frac{(\alpha^{j_{l}})^{2-b} \Lambda(\alpha^{-j_{l}}) }{\sigma'(\alpha^{-j_{l}})}  \quad \quad \quad(*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 e_{j_{l}} = \frac{(\alpha^{j_{l}})^{2-b} \Lambda(\alpha^{-j_{l}}) }{\sigma'(\alpha^{-j_{l}})}  \quad \quad \quad(*)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7E0317">
        <w:rPr>
          <w:color w:val="252525"/>
          <w:sz w:val="20"/>
          <w:szCs w:val="20"/>
        </w:rPr>
        <w:t>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9550"/>
            <wp:effectExtent l="0" t="0" r="0" b="0"/>
            <wp:docPr id="10714" name="Рисунок 10714" descr="\sigma'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\sigma'(x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формальная</w:t>
      </w:r>
      <w:proofErr w:type="gramEnd"/>
      <w:r w:rsidRPr="007E0317">
        <w:rPr>
          <w:color w:val="252525"/>
          <w:sz w:val="20"/>
          <w:szCs w:val="20"/>
        </w:rPr>
        <w:t xml:space="preserve"> производная по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85725"/>
            <wp:effectExtent l="0" t="0" r="9525" b="9525"/>
            <wp:docPr id="10713" name="Рисунок 107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x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многочлена локаторов ошибок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42900" cy="200025"/>
            <wp:effectExtent l="0" t="0" r="0" b="9525"/>
            <wp:docPr id="10712" name="Рисунок 10712" descr="\sigm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\sigma(x)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,а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428875" cy="219075"/>
            <wp:effectExtent l="0" t="0" r="9525" b="9525"/>
            <wp:docPr id="10711" name="Рисунок 10711" descr="\Lambda(x) = \sigma(x) S(x)\mod x^{2t_d + 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\Lambda(x) = \sigma(x) S(x)\mod x^{2t_d + 1}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7E0317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Далее после того как маска </w:t>
      </w:r>
      <w:proofErr w:type="gramStart"/>
      <w:r w:rsidRPr="007E0317">
        <w:rPr>
          <w:color w:val="252525"/>
          <w:sz w:val="20"/>
          <w:szCs w:val="20"/>
        </w:rPr>
        <w:t>найдена ,</w:t>
      </w:r>
      <w:proofErr w:type="gramEnd"/>
      <w:r w:rsidRPr="007E0317">
        <w:rPr>
          <w:color w:val="252525"/>
          <w:sz w:val="20"/>
          <w:szCs w:val="20"/>
        </w:rPr>
        <w:t xml:space="preserve"> она накладывается на кодовое слово с помощью операции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86" w:tooltip="Сложение по модулю 2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XOR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искаженные символы восстанавливаются. После этого отбрасываются проверочные символы и получается восстановленное информационное слово.</w:t>
      </w:r>
    </w:p>
    <w:p w:rsidR="008731DB" w:rsidRPr="00027870" w:rsidRDefault="00027870" w:rsidP="00333B3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  <w:shd w:val="clear" w:color="auto" w:fill="FFFFFF"/>
        </w:rPr>
      </w:pPr>
      <w:r w:rsidRPr="00027870">
        <w:rPr>
          <w:color w:val="252525"/>
          <w:sz w:val="20"/>
          <w:szCs w:val="20"/>
          <w:shd w:val="clear" w:color="auto" w:fill="FFFFFF"/>
        </w:rPr>
        <w:t>Этот алгоритм кодирования используется при передаче данных по сетям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proofErr w:type="spellStart"/>
      <w:r w:rsidRPr="00027870">
        <w:rPr>
          <w:sz w:val="20"/>
          <w:szCs w:val="20"/>
        </w:rPr>
        <w:fldChar w:fldCharType="begin"/>
      </w:r>
      <w:r w:rsidRPr="00027870">
        <w:rPr>
          <w:sz w:val="20"/>
          <w:szCs w:val="20"/>
        </w:rPr>
        <w:instrText xml:space="preserve"> HYPERLINK "https://ru.wikipedia.org/wiki/WiMAX" \o "WiMAX" </w:instrText>
      </w:r>
      <w:r w:rsidRPr="00027870">
        <w:rPr>
          <w:sz w:val="20"/>
          <w:szCs w:val="20"/>
        </w:rPr>
        <w:fldChar w:fldCharType="separate"/>
      </w:r>
      <w:r w:rsidRPr="00027870">
        <w:rPr>
          <w:rStyle w:val="a5"/>
          <w:color w:val="0B0080"/>
          <w:sz w:val="20"/>
          <w:szCs w:val="20"/>
          <w:shd w:val="clear" w:color="auto" w:fill="FFFFFF"/>
        </w:rPr>
        <w:t>WiMAX</w:t>
      </w:r>
      <w:proofErr w:type="spellEnd"/>
      <w:r w:rsidRPr="00027870">
        <w:rPr>
          <w:sz w:val="20"/>
          <w:szCs w:val="20"/>
        </w:rPr>
        <w:fldChar w:fldCharType="end"/>
      </w:r>
      <w:r w:rsidRPr="00027870">
        <w:rPr>
          <w:color w:val="252525"/>
          <w:sz w:val="20"/>
          <w:szCs w:val="20"/>
          <w:shd w:val="clear" w:color="auto" w:fill="FFFFFF"/>
        </w:rPr>
        <w:t>, в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87" w:tooltip="ВОЛС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оптических линиях связи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 xml:space="preserve">, </w:t>
      </w:r>
      <w:proofErr w:type="spellStart"/>
      <w:r w:rsidRPr="00027870">
        <w:rPr>
          <w:color w:val="252525"/>
          <w:sz w:val="20"/>
          <w:szCs w:val="20"/>
          <w:shd w:val="clear" w:color="auto" w:fill="FFFFFF"/>
        </w:rPr>
        <w:t>в</w:t>
      </w:r>
      <w:hyperlink r:id="rId88" w:tooltip="Спутниковая связь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спутниковой</w:t>
        </w:r>
        <w:proofErr w:type="spellEnd"/>
      </w:hyperlink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 w:rsidRPr="00027870">
        <w:rPr>
          <w:color w:val="252525"/>
          <w:sz w:val="20"/>
          <w:szCs w:val="20"/>
          <w:shd w:val="clear" w:color="auto" w:fill="FFFFFF"/>
        </w:rPr>
        <w:t>и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89" w:tooltip="Радиорелейная связь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радиорелейной связи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. Метод прямой коррекции ошибок в проходящем трафике (</w:t>
      </w:r>
      <w:proofErr w:type="spellStart"/>
      <w:r w:rsidRPr="00027870">
        <w:rPr>
          <w:color w:val="252525"/>
          <w:sz w:val="20"/>
          <w:szCs w:val="20"/>
          <w:shd w:val="clear" w:color="auto" w:fill="FFFFFF"/>
        </w:rPr>
        <w:t>Forward</w:t>
      </w:r>
      <w:proofErr w:type="spellEnd"/>
      <w:r w:rsidRPr="00027870">
        <w:rPr>
          <w:color w:val="252525"/>
          <w:sz w:val="20"/>
          <w:szCs w:val="20"/>
          <w:shd w:val="clear" w:color="auto" w:fill="FFFFFF"/>
        </w:rPr>
        <w:t xml:space="preserve"> </w:t>
      </w:r>
      <w:proofErr w:type="spellStart"/>
      <w:r w:rsidRPr="00027870">
        <w:rPr>
          <w:color w:val="252525"/>
          <w:sz w:val="20"/>
          <w:szCs w:val="20"/>
          <w:shd w:val="clear" w:color="auto" w:fill="FFFFFF"/>
        </w:rPr>
        <w:t>Error</w:t>
      </w:r>
      <w:proofErr w:type="spellEnd"/>
      <w:r w:rsidRPr="00027870">
        <w:rPr>
          <w:color w:val="252525"/>
          <w:sz w:val="20"/>
          <w:szCs w:val="20"/>
          <w:shd w:val="clear" w:color="auto" w:fill="FFFFFF"/>
        </w:rPr>
        <w:t xml:space="preserve"> </w:t>
      </w:r>
      <w:proofErr w:type="spellStart"/>
      <w:r w:rsidRPr="00027870">
        <w:rPr>
          <w:color w:val="252525"/>
          <w:sz w:val="20"/>
          <w:szCs w:val="20"/>
          <w:shd w:val="clear" w:color="auto" w:fill="FFFFFF"/>
        </w:rPr>
        <w:t>Correction</w:t>
      </w:r>
      <w:proofErr w:type="spellEnd"/>
      <w:r w:rsidRPr="00027870">
        <w:rPr>
          <w:color w:val="252525"/>
          <w:sz w:val="20"/>
          <w:szCs w:val="20"/>
          <w:shd w:val="clear" w:color="auto" w:fill="FFFFFF"/>
        </w:rPr>
        <w:t>, FEC) основывается на кодах Рида — Соломона.</w:t>
      </w:r>
    </w:p>
    <w:p w:rsidR="00027870" w:rsidRDefault="00027870" w:rsidP="00333B3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b/>
          <w:bCs/>
          <w:color w:val="252525"/>
          <w:sz w:val="20"/>
          <w:szCs w:val="20"/>
          <w:shd w:val="clear" w:color="auto" w:fill="FFFFFF"/>
        </w:rPr>
      </w:pPr>
    </w:p>
    <w:p w:rsidR="00027870" w:rsidRPr="00027870" w:rsidRDefault="00027870" w:rsidP="00333B3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  <w:shd w:val="clear" w:color="auto" w:fill="FFFFFF"/>
        </w:rPr>
      </w:pPr>
      <w:r w:rsidRPr="00027870">
        <w:rPr>
          <w:b/>
          <w:bCs/>
          <w:color w:val="252525"/>
          <w:sz w:val="20"/>
          <w:szCs w:val="20"/>
          <w:shd w:val="clear" w:color="auto" w:fill="FFFFFF"/>
        </w:rPr>
        <w:lastRenderedPageBreak/>
        <w:t xml:space="preserve">Коды 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Боуза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Чоудхури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Хоквингема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 xml:space="preserve"> (БЧХ-коды)</w:t>
      </w:r>
      <w:r w:rsidRPr="00027870">
        <w:rPr>
          <w:color w:val="252525"/>
          <w:sz w:val="20"/>
          <w:szCs w:val="20"/>
          <w:shd w:val="clear" w:color="auto" w:fill="FFFFFF"/>
        </w:rPr>
        <w:t> — в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90" w:tooltip="Теория кодирования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теории кодирования</w:t>
        </w:r>
      </w:hyperlink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 w:rsidRPr="00027870">
        <w:rPr>
          <w:color w:val="252525"/>
          <w:sz w:val="20"/>
          <w:szCs w:val="20"/>
          <w:shd w:val="clear" w:color="auto" w:fill="FFFFFF"/>
        </w:rPr>
        <w:t>это широкий класс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91" w:tooltip="Циклический код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циклических кодов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, применяемых для защиты информации от ошибок (см.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92" w:tooltip="Обнаружение и исправление ошибок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Обнаружение и исправление ошибок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). Отличается возможностью построения кода с заранее определёнными корректирующими свойствами, а именно, минимальным кодовым расстоянием. Частным случаем БЧХ-кодов является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93" w:tooltip="Код Рида — Соломона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код Рида — Соломона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БЧХ-код является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4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циклическим кодом</w:t>
        </w:r>
      </w:hyperlink>
      <w:r w:rsidRPr="00027870">
        <w:rPr>
          <w:color w:val="252525"/>
          <w:sz w:val="20"/>
          <w:szCs w:val="20"/>
        </w:rPr>
        <w:t>, который можно задать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5" w:anchor=".D0.9F.D0.BE.D1.80.D0.BE.D0.B6.D0.B4.D0.B0.D1.8E.D1.89.D0.B8.D0.B9_.D0.BF.D0.BE.D0.BB.D0.B8.D0.BD.D0.BE.D0.BC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порождающим полиномом</w:t>
        </w:r>
      </w:hyperlink>
      <w:r w:rsidRPr="00027870">
        <w:rPr>
          <w:color w:val="252525"/>
          <w:sz w:val="20"/>
          <w:szCs w:val="20"/>
        </w:rPr>
        <w:t xml:space="preserve">. Для его нахождения в случае БЧХ-кода необходимо заранее определить длину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</w:t>
      </w:r>
      <w:proofErr w:type="gramEnd"/>
      <w:r w:rsidRPr="00027870">
        <w:rPr>
          <w:color w:val="252525"/>
          <w:sz w:val="20"/>
          <w:szCs w:val="20"/>
        </w:rPr>
        <w:t>она не может быть произвольной) и требуемое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Найти порождающий полином можно следующим образом.</w:t>
      </w:r>
    </w:p>
    <w:p w:rsidR="00027870" w:rsidRPr="00027870" w:rsidRDefault="00027870" w:rsidP="00027870">
      <w:pPr>
        <w:spacing w:before="48" w:after="48"/>
        <w:rPr>
          <w:rFonts w:ascii="Times New Roman" w:hAnsi="Times New Roman" w:cs="Times New Roman"/>
          <w:sz w:val="20"/>
          <w:szCs w:val="20"/>
        </w:rPr>
      </w:pPr>
      <w:r w:rsidRPr="00027870">
        <w:rPr>
          <w:rFonts w:ascii="Times New Roman" w:hAnsi="Times New Roman" w:cs="Times New Roman"/>
          <w:sz w:val="20"/>
          <w:szCs w:val="20"/>
        </w:rPr>
        <w:pict>
          <v:rect id="_x0000_i1025" style="width:0;height:.75pt" o:hralign="left" o:hrstd="t" o:hrnoshade="t" o:hr="t" fillcolor="#aaa" stroked="f"/>
        </w:pic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8" w:tooltip="Примитивный элемент конечного поля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примитивный элемент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9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(то есть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), 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 — элемент поля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порядка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Тогда нормированный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04" w:tooltip="Многочлен над конечным полем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минимальной степени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05" w:tooltip="Корень многочлена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которого являются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подряд идущих степеней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 некоторого целого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 длиной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минимальный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). Действительно, как показано 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3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 длина БЧХ кода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4" w:anchor=".D0.9F" w:tooltip="Словарь терминов теории групп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порядку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тогда, так как случай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,то есть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Минимальное </w:t>
      </w:r>
      <w:proofErr w:type="gramStart"/>
      <w:r w:rsidRPr="00027870">
        <w:rPr>
          <w:color w:val="252525"/>
          <w:sz w:val="20"/>
          <w:szCs w:val="20"/>
        </w:rPr>
        <w:t>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когда корнями минимальных функций(стр.83</w:t>
      </w:r>
      <w:hyperlink r:id="rId118" w:anchor="cite_note-2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[2]</w:t>
        </w:r>
      </w:hyperlink>
      <w:r w:rsidRPr="00027870">
        <w:rPr>
          <w:color w:val="252525"/>
          <w:sz w:val="20"/>
          <w:szCs w:val="20"/>
        </w:rPr>
        <w:t>)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spacing w:before="48" w:after="48"/>
        <w:rPr>
          <w:rFonts w:ascii="Times New Roman" w:hAnsi="Times New Roman" w:cs="Times New Roman"/>
          <w:sz w:val="20"/>
          <w:szCs w:val="20"/>
        </w:rPr>
      </w:pPr>
      <w:r w:rsidRPr="00027870">
        <w:rPr>
          <w:rFonts w:ascii="Times New Roman" w:hAnsi="Times New Roman" w:cs="Times New Roman"/>
          <w:sz w:val="20"/>
          <w:szCs w:val="20"/>
        </w:rPr>
        <w:pict>
          <v:rect id="_x0000_i1026" style="width:0;height:.75pt" o:hralign="left" o:hrstd="t" o:hrnoshade="t" o:hr="t" fillcolor="#aaa" stroked="f"/>
        </w:pic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Число проверочных </w:t>
      </w:r>
      <w:proofErr w:type="gramStart"/>
      <w:r w:rsidRPr="00027870">
        <w:rPr>
          <w:color w:val="252525"/>
          <w:sz w:val="20"/>
          <w:szCs w:val="20"/>
        </w:rPr>
        <w:t>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39836" name="Рисунок 13983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равно</w:t>
      </w:r>
      <w:proofErr w:type="gramEnd"/>
      <w:r w:rsidRPr="00027870">
        <w:rPr>
          <w:color w:val="252525"/>
          <w:sz w:val="20"/>
          <w:szCs w:val="20"/>
        </w:rPr>
        <w:t xml:space="preserve"> степени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число информационных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величина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конструктивным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БЧХ-кода. </w:t>
      </w:r>
      <w:proofErr w:type="gramStart"/>
      <w:r w:rsidRPr="00027870">
        <w:rPr>
          <w:color w:val="252525"/>
          <w:sz w:val="20"/>
          <w:szCs w:val="20"/>
        </w:rPr>
        <w:t>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то код 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примитивным</w:t>
      </w:r>
      <w:r w:rsidRPr="00027870">
        <w:rPr>
          <w:color w:val="252525"/>
          <w:sz w:val="20"/>
          <w:szCs w:val="20"/>
        </w:rPr>
        <w:t xml:space="preserve">, </w:t>
      </w:r>
      <w:proofErr w:type="spellStart"/>
      <w:r w:rsidRPr="00027870">
        <w:rPr>
          <w:color w:val="252525"/>
          <w:sz w:val="20"/>
          <w:szCs w:val="20"/>
        </w:rPr>
        <w:t>иначе</w:t>
      </w:r>
      <w:r w:rsidRPr="00027870">
        <w:rPr>
          <w:i/>
          <w:iCs/>
          <w:color w:val="252525"/>
          <w:sz w:val="20"/>
          <w:szCs w:val="20"/>
        </w:rPr>
        <w:t>непримитивным</w:t>
      </w:r>
      <w:proofErr w:type="spellEnd"/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27870">
        <w:rPr>
          <w:color w:val="252525"/>
          <w:sz w:val="20"/>
          <w:szCs w:val="20"/>
        </w:rPr>
        <w:t>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степени не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путём перемножения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Построение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27870" w:rsidRDefault="00027870" w:rsidP="00027870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27870" w:rsidRDefault="00027870" w:rsidP="00027870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длину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кода из условия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27870" w:rsidRDefault="00027870" w:rsidP="00027870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задать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величину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конструктивного расстояния;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lastRenderedPageBreak/>
        <w:t>1) построить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27870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27870">
        <w:rPr>
          <w:rFonts w:eastAsiaTheme="majorEastAsia"/>
          <w:color w:val="252525"/>
          <w:sz w:val="20"/>
          <w:szCs w:val="20"/>
        </w:rPr>
        <w:t xml:space="preserve"> классы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поля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примитивный элемент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27870">
        <w:rPr>
          <w:color w:val="252525"/>
          <w:sz w:val="20"/>
          <w:szCs w:val="20"/>
        </w:rPr>
        <w:t>над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27870">
        <w:rPr>
          <w:color w:val="252525"/>
          <w:sz w:val="20"/>
          <w:szCs w:val="20"/>
        </w:rPr>
        <w:t>циклотомических</w:t>
      </w:r>
      <w:proofErr w:type="spellEnd"/>
      <w:r w:rsidRPr="00027870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минимизировать количество проверочных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3) вычислить порождающий 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полином, соответствующий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-ому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классу; или вычислить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33" w:tooltip="Наименьшее общее кратно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НОК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минимальных функций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(стр.168</w:t>
      </w:r>
      <w:hyperlink r:id="rId134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333B3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</w:p>
    <w:p w:rsidR="00027870" w:rsidRPr="00027870" w:rsidRDefault="00027870" w:rsidP="00027870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Кодирование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кодирования кодами БЧХ применяются те же методы, что и для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35" w:anchor=".D0.9A.D0.BE.D0.B4.D0.B8.D1.80.D0.BE.D0.B2.D0.B0.D0.BD.D0.B8.D0.B5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кодирования циклическими кодами.</w:t>
        </w:r>
      </w:hyperlink>
    </w:p>
    <w:p w:rsidR="00027870" w:rsidRPr="00027870" w:rsidRDefault="00027870" w:rsidP="00027870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Методы декодирования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Коды БЧХ являются циклическими кодами, поэтому к ним применимы все методы, используемые для декодирования циклических кодов. Однако существуют гораздо лучшие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36" w:tooltip="Алгоритм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алгоритмы</w:t>
        </w:r>
      </w:hyperlink>
      <w:r w:rsidRPr="00027870">
        <w:rPr>
          <w:color w:val="252525"/>
          <w:sz w:val="20"/>
          <w:szCs w:val="20"/>
        </w:rPr>
        <w:t>, разработанные именно для БЧХ-кодов(стр.91</w:t>
      </w:r>
      <w:hyperlink r:id="rId137" w:anchor="cite_note-.D0.9C.D0.BE.D1.80.D0.B5.D0.BB.D0.BE.D1.81-3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[3]</w:t>
        </w:r>
      </w:hyperlink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38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конечного 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для нумерации позиций кодового </w:t>
      </w:r>
      <w:proofErr w:type="gramStart"/>
      <w:r w:rsidRPr="00027870">
        <w:rPr>
          <w:color w:val="252525"/>
          <w:sz w:val="20"/>
          <w:szCs w:val="20"/>
        </w:rPr>
        <w:t>слова(</w:t>
      </w:r>
      <w:proofErr w:type="gramEnd"/>
      <w:r w:rsidRPr="00027870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Ниже приведена такая нумерация для </w:t>
      </w:r>
      <w:proofErr w:type="gramStart"/>
      <w:r w:rsidRPr="00027870">
        <w:rPr>
          <w:color w:val="252525"/>
          <w:sz w:val="20"/>
          <w:szCs w:val="20"/>
        </w:rPr>
        <w:t>вектора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38300" cy="200025"/>
            <wp:effectExtent l="0" t="0" r="0" b="9525"/>
            <wp:docPr id="140326" name="Рисунок 140326" descr="~r = (r_0,r_1,\ldots,r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~r = (r_0,r_1,\ldots,r_{n-1})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соответствующего многочлену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25" name="Рисунок 140325" descr="~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~r(x)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36"/>
        <w:gridCol w:w="336"/>
        <w:gridCol w:w="426"/>
        <w:gridCol w:w="666"/>
      </w:tblGrid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proofErr w:type="gramStart"/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значения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14300"/>
                  <wp:effectExtent l="0" t="0" r="0" b="0"/>
                  <wp:docPr id="140324" name="Рисунок 140324" descr="r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r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23825"/>
                  <wp:effectExtent l="0" t="0" r="9525" b="9525"/>
                  <wp:docPr id="140323" name="Рисунок 140323" descr="r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r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22" name="Рисунок 140322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33375" cy="123825"/>
                  <wp:effectExtent l="0" t="0" r="9525" b="9525"/>
                  <wp:docPr id="140321" name="Рисунок 140321" descr="r_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r_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proofErr w:type="gramStart"/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локаторы</w:t>
            </w:r>
            <w:proofErr w:type="gramEnd"/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позиций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76200" cy="142875"/>
                  <wp:effectExtent l="0" t="0" r="0" b="9525"/>
                  <wp:docPr id="140320" name="Рисунок 14032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14300" cy="85725"/>
                  <wp:effectExtent l="0" t="0" r="0" b="9525"/>
                  <wp:docPr id="140319" name="Рисунок 140319" descr="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18" name="Рисунок 140318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171450"/>
                  <wp:effectExtent l="0" t="0" r="0" b="0"/>
                  <wp:docPr id="140317" name="Рисунок 140317" descr="\alpha^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\alpha^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Пусть принятое слово ассоциировано с </w:t>
      </w:r>
      <w:proofErr w:type="gramStart"/>
      <w:r w:rsidRPr="00027870">
        <w:rPr>
          <w:color w:val="252525"/>
          <w:sz w:val="20"/>
          <w:szCs w:val="20"/>
        </w:rPr>
        <w:t>полиномом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40316" name="Рисунок 140316" descr="r(x)=\nu(x) + 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(x)=\nu(x) + e(x)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где многочлен ошибок определён как: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952750" cy="228600"/>
            <wp:effectExtent l="0" t="0" r="0" b="0"/>
            <wp:docPr id="140315" name="Рисунок 140315" descr="e(x) = e_{J_1}x^{J_1}+e_{J_2}x^{J_2}+\ldots+e_{J_\nu}x^{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e(x) = e_{J_1}x^{J_1}+e_{J_2}x^{J_2}+\ldots+e_{J_\nu}x^{J_\nu}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95300" cy="152400"/>
            <wp:effectExtent l="0" t="0" r="0" b="0"/>
            <wp:docPr id="140314" name="Рисунок 140314" descr="\nu \le t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\nu \le t_d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число ошибок в принятом слове. </w:t>
      </w:r>
      <w:proofErr w:type="gramStart"/>
      <w:r w:rsidRPr="00027870">
        <w:rPr>
          <w:color w:val="252525"/>
          <w:sz w:val="20"/>
          <w:szCs w:val="20"/>
        </w:rPr>
        <w:t>Множества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00150" cy="142875"/>
            <wp:effectExtent l="0" t="0" r="0" b="9525"/>
            <wp:docPr id="140313" name="Рисунок 140313" descr="&#10;{e_{J_1},e_{J_2},\ldots,e_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&#10;{e_{J_1},e_{J_2},\ldots,e_{J_\nu}}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95400" cy="209550"/>
            <wp:effectExtent l="0" t="0" r="0" b="0"/>
            <wp:docPr id="140312" name="Рисунок 140312" descr="{\alpha^{J_1},\alpha^{J_2},\ldots,\alpha^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{\alpha^{J_1},\alpha^{J_2},\ldots,\alpha^{J_\nu}}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называют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значениями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локаторами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соответственно,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23925" cy="200025"/>
            <wp:effectExtent l="0" t="0" r="9525" b="9525"/>
            <wp:docPr id="140311" name="Рисунок 140311" descr="e_J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e_J \in GF(q)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90600" cy="200025"/>
            <wp:effectExtent l="0" t="0" r="0" b="9525"/>
            <wp:docPr id="140310" name="Рисунок 140310" descr="\alpha \in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\alpha \in GF(q^m)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i/>
          <w:iCs/>
          <w:color w:val="252525"/>
          <w:sz w:val="20"/>
          <w:szCs w:val="20"/>
        </w:rPr>
        <w:t>Синдромы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определены как значения принятого </w:t>
      </w:r>
      <w:proofErr w:type="gramStart"/>
      <w:r w:rsidRPr="00027870">
        <w:rPr>
          <w:color w:val="252525"/>
          <w:sz w:val="20"/>
          <w:szCs w:val="20"/>
        </w:rPr>
        <w:t>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09" name="Рисунок 140309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(x)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</w:t>
      </w:r>
      <w:proofErr w:type="gramEnd"/>
      <w:r w:rsidRPr="00027870">
        <w:rPr>
          <w:color w:val="252525"/>
          <w:sz w:val="20"/>
          <w:szCs w:val="20"/>
        </w:rPr>
        <w:t xml:space="preserve"> нулях порождающего многочлена кода:</w:t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76650" cy="228600"/>
            <wp:effectExtent l="0" t="0" r="0" b="0"/>
            <wp:docPr id="140308" name="Рисунок 140308" descr=" S_1 = r(\alpha^b) = e_{J_1}\alpha^{bJ_1}+e_{J_2}\alpha^{bJ_2}+\ldots+e_{J_\nu}\alpha^{b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 S_1 = r(\alpha^b) = e_{J_1}\alpha^{bJ_1}+e_{J_2}\alpha^{bJ_2}+\ldots+e_{J_\nu}\alpha^{bJ_\nu}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667250" cy="247650"/>
            <wp:effectExtent l="0" t="0" r="0" b="0"/>
            <wp:docPr id="140307" name="Рисунок 140307" descr=" S_2 = r(\alpha^{b+1}) = e_{J_1}\alpha^{(b+1)J_1}+e_{J_2}\alpha^{(b+1)J_2}+\ldots+e_{J_\nu}\alpha^{(b+1)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 S_2 = r(\alpha^{b+1}) = e_{J_1}\alpha^{(b+1)J_1}+e_{J_2}\alpha^{(b+1)J_2}+\ldots+e_{J_\nu}\alpha^{(b+1)J_\nu}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" cy="142875"/>
            <wp:effectExtent l="0" t="0" r="9525" b="9525"/>
            <wp:docPr id="140306" name="Рисунок 140306" descr=" \v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 \vdots 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lastRenderedPageBreak/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238125"/>
            <wp:effectExtent l="0" t="0" r="0" b="9525"/>
            <wp:docPr id="140305" name="Рисунок 140305" descr=" S_{2t_d} = r(\alpha^{b+2t_d-1}) = e_{J_1}\alpha^{(b+2t_d-1)J_1}+e_{J_2}\alpha^{(b+2t_d-1)J_2}+\ldots+e_{J_\nu}\alpha^{(b+2t_d-1)J_\nu}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 S_{2t_d} = r(\alpha^{b+2t_d-1}) = e_{J_1}\alpha^{(b+2t_d-1)J_1}+e_{J_2}\alpha^{(b+2t_d-1)J_2}+\ldots+e_{J_\nu}\alpha^{(b+2t_d-1)J_\nu}   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i/>
          <w:iCs/>
          <w:color w:val="252525"/>
          <w:sz w:val="20"/>
          <w:szCs w:val="20"/>
        </w:rPr>
        <w:t>Здесь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76325" cy="161925"/>
            <wp:effectExtent l="0" t="0" r="9525" b="9525"/>
            <wp:docPr id="140304" name="Рисунок 140304" descr="~2*t_d = 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~2*t_d = d - 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</w:t>
      </w:r>
      <w:proofErr w:type="gramEnd"/>
      <w:r w:rsidRPr="00027870">
        <w:rPr>
          <w:color w:val="252525"/>
          <w:sz w:val="20"/>
          <w:szCs w:val="20"/>
        </w:rPr>
        <w:t xml:space="preserve"> нахождения множества локаторов ошибок, введем в рассмотрение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 локаторов ошибок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133850" cy="466725"/>
            <wp:effectExtent l="0" t="0" r="0" b="9525"/>
            <wp:docPr id="140303" name="Рисунок 140303" descr="\sigma(x) = \prod_{l=1}^\nu (1 + \alpha^{J_l}x) = 1 + \sigma_{1}x + \sigma_{2}x^2 + \ldots + \sigma_{\nu}x^{\nu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\sigma(x) = \prod_{l=1}^\nu (1 + \alpha^{J_l}x) = 1 + \sigma_{1}x + \sigma_{2}x^2 + \ldots + \sigma_{\nu}x^{\nu} 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color w:val="252525"/>
          <w:sz w:val="20"/>
          <w:szCs w:val="20"/>
        </w:rPr>
        <w:t>корни</w:t>
      </w:r>
      <w:proofErr w:type="gramEnd"/>
      <w:r w:rsidRPr="00027870">
        <w:rPr>
          <w:color w:val="252525"/>
          <w:sz w:val="20"/>
          <w:szCs w:val="20"/>
        </w:rPr>
        <w:t xml:space="preserve"> которого равны обратным величинам локаторов ошибок. Тогда справедливо следующее соотношение между коэффициентами многочлена локаторов ошибок и </w:t>
      </w:r>
      <w:proofErr w:type="gramStart"/>
      <w:r w:rsidRPr="00027870">
        <w:rPr>
          <w:color w:val="252525"/>
          <w:sz w:val="20"/>
          <w:szCs w:val="20"/>
        </w:rPr>
        <w:t>синдромами(</w:t>
      </w:r>
      <w:proofErr w:type="gramEnd"/>
      <w:r w:rsidRPr="00027870">
        <w:rPr>
          <w:color w:val="252525"/>
          <w:sz w:val="20"/>
          <w:szCs w:val="20"/>
        </w:rPr>
        <w:t>см. например</w:t>
      </w:r>
      <w:hyperlink r:id="rId161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, стр.200):</w:t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47975" cy="171450"/>
            <wp:effectExtent l="0" t="0" r="9525" b="0"/>
            <wp:docPr id="140302" name="Рисунок 140302" descr=" \sigma_{1}S_{t}+\sigma_{2}S_{t-1}+\ldots+\sigma_{t}S_{1} = -S_{t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 \sigma_{1}S_{t}+\sigma_{2}S_{t-1}+\ldots+\sigma_{t}S_{1} = -S_{t+1} 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00" cy="171450"/>
            <wp:effectExtent l="0" t="0" r="0" b="0"/>
            <wp:docPr id="140301" name="Рисунок 140301" descr=" \sigma_{1}S_{t+1}+\sigma_{2}S_{t}+\ldots+\sigma_{t}S_{2} = -S_{t+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 \sigma_{1}S_{t+1}+\sigma_{2}S_{t}+\ldots+\sigma_{t}S_{2} = -S_{t+2} 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990975" cy="200025"/>
            <wp:effectExtent l="0" t="0" r="9525" b="9525"/>
            <wp:docPr id="140300" name="Рисунок 140300" descr=" \ldots  \quad \quad \quad \quad\quad \quad \quad \quad\quad \quad \quad \quad\quad \quad \quad \quad \quad \quad \quad(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 \ldots  \quad \quad \quad \quad\quad \quad \quad \quad\quad \quad \quad \quad\quad \quad \quad \quad \quad \quad \quad(*)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000000"/>
        </w:rPr>
        <w:t xml:space="preserve"> </w:t>
      </w:r>
    </w:p>
    <w:p w:rsidR="00027870" w:rsidRPr="00027870" w:rsidRDefault="00027870" w:rsidP="0002787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center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038475" cy="171450"/>
            <wp:effectExtent l="0" t="0" r="9525" b="0"/>
            <wp:docPr id="140299" name="Рисунок 140299" descr=" \sigma_{1}S_{2t-1}+\sigma_{2}S_{2t-2}+\ldots+\sigma_{t}S_{t} = -S_{2t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 \sigma_{1}S_{2t-1}+\sigma_{2}S_{2t-2}+\ldots+\sigma_{t}S_{t} = -S_{2t} 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Известны следующие методы для решения этой системы уравнений относительно коэффициентов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43025" cy="171450"/>
            <wp:effectExtent l="0" t="0" r="9525" b="0"/>
            <wp:docPr id="140298" name="Рисунок 140298" descr="\sigma_{i},i=1,2,\ldots,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\sigma_{i},i=1,2,\ldots,\nu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(</w:t>
      </w:r>
      <w:r w:rsidRPr="00027870">
        <w:rPr>
          <w:b/>
          <w:bCs/>
          <w:color w:val="252525"/>
          <w:sz w:val="20"/>
          <w:szCs w:val="20"/>
        </w:rPr>
        <w:t>ключевая система уравнений</w:t>
      </w:r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027870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 xml:space="preserve">Алгоритм </w:t>
      </w:r>
      <w:proofErr w:type="spellStart"/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Берлекемпа-Мэсси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(BMA)</w:t>
      </w:r>
      <w:hyperlink r:id="rId167" w:anchor=".D0.90.D0.BB.D0.B3.D0.BE.D1.80.D0.B8.D1.82.D0.BC_.D0.91.D0.B5.D1.80.D0.BB.D0.B5.D0.BA.D0.B5.D0.BC.D0.BF.D0.B0-.D0.9C.D1.8D.D1.81.D1.81.D0.B8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По числу операций в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68" w:tooltip="Конечное поле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конечном поле</w:t>
        </w:r>
      </w:hyperlink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этот алгоритм обладает высокой эффективностью. BMA обычно используется для программной реализации или моделирования кодов БЧХ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и</w:t>
      </w:r>
      <w:hyperlink r:id="rId169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</w:t>
        </w:r>
        <w:proofErr w:type="spellEnd"/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 xml:space="preserve">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(ЕА)</w:t>
      </w:r>
      <w:hyperlink r:id="rId170" w:anchor=".D0.95.D0.B2.D0.BA.D0.BB.D0.B8.D0.B4.D0.BE.D0.B2_.D0.B0.D0.BB.D0.B3.D0.BE.D1.80.D0.B8.D1.82.D0.BC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Из-за высокой регулярности структуры этого алгоритма его широко используют для аппаратной реализации декодеров БЧХ и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71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расc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тояния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однако именно этот алгоритм лучше всего проясняет алгебраическую идею процесса декодирования.</w:t>
      </w:r>
    </w:p>
    <w:p w:rsidR="00027870" w:rsidRPr="00027870" w:rsidRDefault="00027870" w:rsidP="00027870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i/>
          <w:iCs/>
          <w:color w:val="252525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 xml:space="preserve">Алгоритм </w:t>
      </w:r>
      <w:proofErr w:type="spellStart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Берлекемпа-Мэсси</w:t>
      </w:r>
      <w:proofErr w:type="spellEnd"/>
      <w:r w:rsidRPr="00027870">
        <w:rPr>
          <w:rFonts w:ascii="Times New Roman" w:hAnsi="Times New Roman" w:cs="Times New Roman"/>
          <w:i/>
          <w:iCs/>
          <w:color w:val="252525"/>
          <w:sz w:val="20"/>
          <w:szCs w:val="20"/>
        </w:rPr>
        <w:t xml:space="preserve"> 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Этот алгоритм лучше всего рассматривать как итеративный процесс построения минимального регистра(сдвига) с обратной связью, генерирующего известную последовательность </w:t>
      </w:r>
      <w:proofErr w:type="gramStart"/>
      <w:r w:rsidRPr="00027870">
        <w:rPr>
          <w:color w:val="252525"/>
          <w:sz w:val="20"/>
          <w:szCs w:val="20"/>
        </w:rPr>
        <w:t>синдромов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71575" cy="180975"/>
            <wp:effectExtent l="0" t="0" r="9525" b="9525"/>
            <wp:docPr id="140294" name="Рисунок 140294" descr="S_1,S_2,\ldots,S_{2t_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S_1,S_2,\ldots,S_{2t_d}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Его фактическая цель — построить </w:t>
      </w:r>
      <w:proofErr w:type="gramStart"/>
      <w:r w:rsidRPr="00027870">
        <w:rPr>
          <w:color w:val="252525"/>
          <w:sz w:val="20"/>
          <w:szCs w:val="20"/>
        </w:rPr>
        <w:t>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0" cy="219075"/>
            <wp:effectExtent l="0" t="0" r="0" b="9525"/>
            <wp:docPr id="140293" name="Рисунок 140293" descr="\sigma^{i+1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\sigma^{i+1}(x)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наименьшей</w:t>
      </w:r>
      <w:proofErr w:type="gramEnd"/>
      <w:r w:rsidRPr="00027870">
        <w:rPr>
          <w:color w:val="252525"/>
          <w:sz w:val="20"/>
          <w:szCs w:val="20"/>
        </w:rPr>
        <w:t xml:space="preserve"> степени, удовлетворяющему следующему уравнению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514600" cy="514350"/>
            <wp:effectExtent l="0" t="0" r="0" b="0"/>
            <wp:docPr id="140292" name="Рисунок 140292" descr="\sum_{j=0}^{l_{i}+1} S_{k-j} \sigma_{j}^{i+1} = 0, l_{i}&lt;k&lt;i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\sum_{j=0}^{l_{i}+1} S_{k-j} \sigma_{j}^{i+1} = 0, l_{i}&lt;k&lt;i+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.Решение </w:t>
      </w:r>
      <w:r w:rsidRPr="00027870">
        <w:rPr>
          <w:color w:val="252525"/>
          <w:sz w:val="20"/>
          <w:szCs w:val="20"/>
        </w:rPr>
        <w:lastRenderedPageBreak/>
        <w:t>этого уравнения эквивалентно следующему условию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952750" cy="257175"/>
            <wp:effectExtent l="0" t="0" r="0" b="9525"/>
            <wp:docPr id="140291" name="Рисунок 140291" descr="\sigma^{i+1}(x) = 1 + \sigma_{1}^{i+1} x + \ldots + \sigma_{l_{i+1}}^{i+1} x^{l_{i+1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\sigma^{i+1}(x) = 1 + \sigma_{1}^{i+1} x + \ldots + \sigma_{l_{i+1}}^{i+1} x^{l_{i+1}} 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Итеративный процесс построения такого многочлена и </w:t>
      </w:r>
      <w:proofErr w:type="spellStart"/>
      <w:r w:rsidRPr="00027870">
        <w:rPr>
          <w:color w:val="252525"/>
          <w:sz w:val="20"/>
          <w:szCs w:val="20"/>
        </w:rPr>
        <w:t>есть</w:t>
      </w:r>
      <w:r w:rsidRPr="00027870">
        <w:rPr>
          <w:i/>
          <w:iCs/>
          <w:color w:val="252525"/>
          <w:sz w:val="20"/>
          <w:szCs w:val="20"/>
        </w:rPr>
        <w:t>Алгоритм</w:t>
      </w:r>
      <w:proofErr w:type="spellEnd"/>
      <w:r w:rsidRPr="00027870">
        <w:rPr>
          <w:i/>
          <w:iCs/>
          <w:color w:val="252525"/>
          <w:sz w:val="20"/>
          <w:szCs w:val="20"/>
        </w:rPr>
        <w:t xml:space="preserve"> </w:t>
      </w:r>
      <w:proofErr w:type="spellStart"/>
      <w:r w:rsidRPr="00027870">
        <w:rPr>
          <w:i/>
          <w:iCs/>
          <w:color w:val="252525"/>
          <w:sz w:val="20"/>
          <w:szCs w:val="20"/>
        </w:rPr>
        <w:t>Берлекемпа-Мэсси</w:t>
      </w:r>
      <w:proofErr w:type="spellEnd"/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Евклидов алгоритм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В основе этого метода лежит широко известный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77" w:tooltip="Алгоритм Евклида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алгоритм Евклида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 нахождению наибольшего общего делителя двух чисел (НОД), только в данном случае ищем НОК не двух чисел, а двух полиномов. Обозначим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полином значений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27870">
        <w:rPr>
          <w:color w:val="252525"/>
          <w:sz w:val="20"/>
          <w:szCs w:val="20"/>
        </w:rPr>
        <w:t>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04900" cy="200025"/>
            <wp:effectExtent l="0" t="0" r="0" b="9525"/>
            <wp:docPr id="140290" name="Рисунок 140290" descr="\Lambda = \sigma(x) 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\Lambda = \sigma(x) S(x)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где синдромный полином равен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000375" cy="219075"/>
            <wp:effectExtent l="0" t="0" r="9525" b="9525"/>
            <wp:docPr id="140289" name="Рисунок 140289" descr="S(x) = 1 + S_1 x + \ldots + S_{2*t_d} x^{2t_d}\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S(x) = 1 + S_1 x + \ldots + S_{2*t_d} x^{2t_d}\quad (1)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Из системы уравнений (*) следует </w:t>
      </w:r>
      <w:proofErr w:type="gramStart"/>
      <w:r w:rsidRPr="00027870">
        <w:rPr>
          <w:color w:val="252525"/>
          <w:sz w:val="20"/>
          <w:szCs w:val="20"/>
        </w:rPr>
        <w:t>что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857500" cy="219075"/>
            <wp:effectExtent l="0" t="0" r="0" b="9525"/>
            <wp:docPr id="140288" name="Рисунок 140288" descr=" \Lambda(x) = \sigma(x) S(x) \mod x^{2t_d + 1} \qu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 \Lambda(x) = \sigma(x) S(x) \mod x^{2t_d + 1} \quad (2)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Задача по сути сводится к тому чтобы определить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40287" name="Рисунок 140287" descr="\Lambd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\Lambda(x)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удовлетворяющего (2) и при этом степени не </w:t>
      </w:r>
      <w:proofErr w:type="gramStart"/>
      <w:r w:rsidRPr="00027870">
        <w:rPr>
          <w:color w:val="252525"/>
          <w:sz w:val="20"/>
          <w:szCs w:val="20"/>
        </w:rPr>
        <w:t>выше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2875" cy="152400"/>
            <wp:effectExtent l="0" t="0" r="9525" b="0"/>
            <wp:docPr id="140286" name="Рисунок 140286" descr="t_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t_{d}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По сути такое решение и будет давать расширенный алгоритм Евклида, примененный к </w:t>
      </w:r>
      <w:proofErr w:type="gramStart"/>
      <w:r w:rsidRPr="00027870">
        <w:rPr>
          <w:color w:val="252525"/>
          <w:sz w:val="20"/>
          <w:szCs w:val="20"/>
        </w:rPr>
        <w:t>многочленам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47725" cy="219075"/>
            <wp:effectExtent l="0" t="0" r="9525" b="9525"/>
            <wp:docPr id="140285" name="Рисунок 140285" descr="r_0(x) = x^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_0(x) = x^d 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28700" cy="200025"/>
            <wp:effectExtent l="0" t="0" r="0" b="9525"/>
            <wp:docPr id="140284" name="Рисунок 140284" descr="r_1(x)=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_1(x)=S(x)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95350" cy="161925"/>
            <wp:effectExtent l="0" t="0" r="0" b="9525"/>
            <wp:docPr id="140283" name="Рисунок 140283" descr="d = 2t_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d = 2t_d + 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Если на j-ом шаге расширенный алгоритм Евклида выдает </w:t>
      </w:r>
      <w:proofErr w:type="gramStart"/>
      <w:r w:rsidRPr="00027870">
        <w:rPr>
          <w:color w:val="252525"/>
          <w:sz w:val="20"/>
          <w:szCs w:val="20"/>
        </w:rPr>
        <w:t>решение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286000" cy="228600"/>
            <wp:effectExtent l="0" t="0" r="0" b="0"/>
            <wp:docPr id="140282" name="Рисунок 140282" descr="r_{j} = a_{j}(x) x^{2t_d + 1} + b_{j}(x) 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_{j} = a_{j}(x) x^{2t_d + 1} + b_{j}(x) S(x)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такое что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90625" cy="209550"/>
            <wp:effectExtent l="0" t="0" r="9525" b="0"/>
            <wp:docPr id="140281" name="Рисунок 140281" descr=" \deg[r_{j}(x)] \le t_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 \deg[r_{j}(x)] \le t_d 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19175" cy="209550"/>
            <wp:effectExtent l="0" t="0" r="9525" b="0"/>
            <wp:docPr id="140280" name="Рисунок 140280" descr="\Lambda(x) = r_j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\Lambda(x) = r_j(x) 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0" cy="209550"/>
            <wp:effectExtent l="0" t="0" r="0" b="0"/>
            <wp:docPr id="140279" name="Рисунок 140279" descr="\sigma_i(x) = b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\sigma_i(x) = b_j(x)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При этом найденный </w:t>
      </w:r>
      <w:proofErr w:type="gramStart"/>
      <w:r w:rsidRPr="00027870">
        <w:rPr>
          <w:color w:val="252525"/>
          <w:sz w:val="20"/>
          <w:szCs w:val="20"/>
        </w:rPr>
        <w:t>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9550"/>
            <wp:effectExtent l="0" t="0" r="0" b="0"/>
            <wp:docPr id="140278" name="Рисунок 140278" descr="a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a_j(x)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дальше</w:t>
      </w:r>
      <w:proofErr w:type="gramEnd"/>
      <w:r w:rsidRPr="00027870">
        <w:rPr>
          <w:color w:val="252525"/>
          <w:sz w:val="20"/>
          <w:szCs w:val="20"/>
        </w:rPr>
        <w:t xml:space="preserve"> не принимает участия в декодировании(он ищется только как вспомогательный). Таким образом будет найден полином локаторов </w:t>
      </w:r>
      <w:proofErr w:type="gramStart"/>
      <w:r w:rsidRPr="00027870">
        <w:rPr>
          <w:color w:val="252525"/>
          <w:sz w:val="20"/>
          <w:szCs w:val="20"/>
        </w:rPr>
        <w:t>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42900" cy="200025"/>
            <wp:effectExtent l="0" t="0" r="0" b="9525"/>
            <wp:docPr id="140277" name="Рисунок 140277" descr="\sigm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\sigma(x)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</w:p>
    <w:p w:rsidR="00027870" w:rsidRPr="00027870" w:rsidRDefault="00027870" w:rsidP="00027870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 xml:space="preserve">Прямое решение (алгоритм Питерсона — </w:t>
      </w:r>
      <w:proofErr w:type="spellStart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Горенстейна</w:t>
      </w:r>
      <w:proofErr w:type="spellEnd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 xml:space="preserve"> — </w:t>
      </w:r>
      <w:proofErr w:type="spellStart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Цирлера</w:t>
      </w:r>
      <w:proofErr w:type="spellEnd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, ПГЦ)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Пусть БЧХ код над </w:t>
      </w:r>
      <w:proofErr w:type="gramStart"/>
      <w:r w:rsidRPr="00027870">
        <w:rPr>
          <w:color w:val="252525"/>
          <w:sz w:val="20"/>
          <w:szCs w:val="20"/>
        </w:rPr>
        <w:t>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40276" name="Рисунок 140276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GF(q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длины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40275" name="Рисунок 14027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с конструктивным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40274" name="Рисунок 14027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задается порождающим полиномом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40273" name="Рисунок 140273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g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который имеет среди своих корней элементы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695700" cy="219075"/>
            <wp:effectExtent l="0" t="0" r="0" b="9525"/>
            <wp:docPr id="140272" name="Рисунок 140272" descr="\beta^{l_0},\beta^{l_0+1},\ldots,\beta^{l_0+d-2} \quad \beta \in GF(q^m), \quad \beta^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\beta^{l_0},\beta^{l_0+1},\ldots,\beta^{l_0+d-2} \quad \beta \in GF(q^m), \quad \beta^n=1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40271" name="Рисунок 140271" descr="\quad 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\quad l_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 — целое число (например 0 или 1). Тогда каждое кодовое слово обладает тем свойством, </w:t>
      </w:r>
      <w:proofErr w:type="gramStart"/>
      <w:r w:rsidRPr="00027870">
        <w:rPr>
          <w:color w:val="252525"/>
          <w:sz w:val="20"/>
          <w:szCs w:val="20"/>
        </w:rPr>
        <w:t>что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838450" cy="219075"/>
            <wp:effectExtent l="0" t="0" r="0" b="9525"/>
            <wp:docPr id="140270" name="Рисунок 140270" descr="c(\beta^{l_0-1+j}) = 0, \quad j=1,2,\ldots,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c(\beta^{l_0-1+j}) = 0, \quad j=1,2,\ldots,d-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Принятое </w:t>
      </w:r>
      <w:proofErr w:type="gramStart"/>
      <w:r w:rsidRPr="00027870">
        <w:rPr>
          <w:color w:val="252525"/>
          <w:sz w:val="20"/>
          <w:szCs w:val="20"/>
        </w:rPr>
        <w:t>слово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269" name="Рисунок 140269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(x)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можно</w:t>
      </w:r>
      <w:proofErr w:type="gramEnd"/>
      <w:r w:rsidRPr="00027870">
        <w:rPr>
          <w:color w:val="252525"/>
          <w:sz w:val="20"/>
          <w:szCs w:val="20"/>
        </w:rPr>
        <w:t xml:space="preserve"> записать 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66850" cy="200025"/>
            <wp:effectExtent l="0" t="0" r="0" b="9525"/>
            <wp:docPr id="140268" name="Рисунок 140268" descr="r(x)=c(x)+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(x)=c(x)+e(x)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267" name="Рисунок 140267" descr="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e(x)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 — полином ошибок. Пусть </w:t>
      </w:r>
      <w:proofErr w:type="gramStart"/>
      <w:r w:rsidRPr="00027870">
        <w:rPr>
          <w:color w:val="252525"/>
          <w:sz w:val="20"/>
          <w:szCs w:val="20"/>
        </w:rPr>
        <w:t>произошло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28750" cy="200025"/>
            <wp:effectExtent l="0" t="0" r="0" b="9525"/>
            <wp:docPr id="140266" name="Рисунок 140266" descr="u \leqslant t = (d-1)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u \leqslant t = (d-1)/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ошибок</w:t>
      </w:r>
      <w:proofErr w:type="gramEnd"/>
      <w:r w:rsidRPr="00027870">
        <w:rPr>
          <w:color w:val="252525"/>
          <w:sz w:val="20"/>
          <w:szCs w:val="20"/>
        </w:rPr>
        <w:t xml:space="preserve"> на позициях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14400" cy="171450"/>
            <wp:effectExtent l="0" t="0" r="0" b="0"/>
            <wp:docPr id="140265" name="Рисунок 140265" descr="i_1,i_2,\ldots,i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i_1,i_2,\ldots,i_u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40264" name="Рисунок 14026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максимальное число исправляемых ошибок), значит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790825" cy="228600"/>
            <wp:effectExtent l="0" t="0" r="9525" b="0"/>
            <wp:docPr id="140263" name="Рисунок 140263" descr="e(x) = e_{i_1}x^{i_1}+e_{i_2}x^{i_2}+\ldots+e_{i_u}x^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e(x) = e_{i_1}x^{i_1}+e_{i_2}x^{i_2}+\ldots+e_{i_u}x^{i_u}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14425" cy="142875"/>
            <wp:effectExtent l="0" t="0" r="9525" b="9525"/>
            <wp:docPr id="140262" name="Рисунок 140262" descr="e_{i_1}, e_{i_2},\ldots, e_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e_{i_1}, e_{i_2},\ldots, e_{i_u}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величины ошибок.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Можно составить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71450"/>
            <wp:effectExtent l="0" t="0" r="9525" b="0"/>
            <wp:docPr id="140261" name="Рисунок 14026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j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-</w:t>
      </w:r>
      <w:proofErr w:type="spellStart"/>
      <w:r w:rsidRPr="00027870">
        <w:rPr>
          <w:color w:val="252525"/>
          <w:sz w:val="20"/>
          <w:szCs w:val="20"/>
        </w:rPr>
        <w:t>ый</w:t>
      </w:r>
      <w:proofErr w:type="spellEnd"/>
      <w:r w:rsidRPr="00027870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27870">
        <w:rPr>
          <w:i/>
          <w:iCs/>
          <w:color w:val="252525"/>
          <w:sz w:val="20"/>
          <w:szCs w:val="20"/>
        </w:rPr>
        <w:t>синдром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90500"/>
            <wp:effectExtent l="0" t="0" r="9525" b="0"/>
            <wp:docPr id="140260" name="Рисунок 140260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S_j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принятого</w:t>
      </w:r>
      <w:proofErr w:type="gramEnd"/>
      <w:r w:rsidRPr="00027870">
        <w:rPr>
          <w:color w:val="252525"/>
          <w:sz w:val="20"/>
          <w:szCs w:val="20"/>
        </w:rPr>
        <w:t xml:space="preserve"> слова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259" name="Рисунок 140259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(x)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410075" cy="228600"/>
            <wp:effectExtent l="0" t="0" r="9525" b="0"/>
            <wp:docPr id="140258" name="Рисунок 140258" descr="S_j = r(\beta^{l_0-1+j}) = e(\beta^{l_0-1+j}), \quad j=1,\ldots,d-1\quad\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S_j = r(\beta^{l_0-1+j}) = e(\beta^{l_0-1+j}), \quad j=1,\ldots,d-1\quad\quad (1)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Задача состоит в нахождений числа </w:t>
      </w:r>
      <w:proofErr w:type="gramStart"/>
      <w:r w:rsidRPr="00027870">
        <w:rPr>
          <w:color w:val="252525"/>
          <w:sz w:val="20"/>
          <w:szCs w:val="20"/>
        </w:rPr>
        <w:t>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85725"/>
            <wp:effectExtent l="0" t="0" r="9525" b="9525"/>
            <wp:docPr id="140257" name="Рисунок 140257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u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их позиций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14400" cy="171450"/>
            <wp:effectExtent l="0" t="0" r="0" b="0"/>
            <wp:docPr id="140256" name="Рисунок 140256" descr="i_1,i_2,\ldots,i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i_1,i_2,\ldots,i_u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их значений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14425" cy="142875"/>
            <wp:effectExtent l="0" t="0" r="9525" b="9525"/>
            <wp:docPr id="140063" name="Рисунок 140063" descr="e_{i_1}, e_{i_2},\ldots, e_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e_{i_1}, e_{i_2},\ldots, e_{i_u}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при известных синдромах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90500"/>
            <wp:effectExtent l="0" t="0" r="9525" b="0"/>
            <wp:docPr id="140062" name="Рисунок 140062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S_j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Предположим, для начала, </w:t>
      </w:r>
      <w:proofErr w:type="gramStart"/>
      <w:r w:rsidRPr="00027870">
        <w:rPr>
          <w:color w:val="252525"/>
          <w:sz w:val="20"/>
          <w:szCs w:val="20"/>
        </w:rPr>
        <w:t>что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85725"/>
            <wp:effectExtent l="0" t="0" r="9525" b="9525"/>
            <wp:docPr id="140061" name="Рисунок 14006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u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</w:t>
      </w:r>
      <w:proofErr w:type="gramEnd"/>
      <w:r w:rsidRPr="00027870">
        <w:rPr>
          <w:color w:val="252525"/>
          <w:sz w:val="20"/>
          <w:szCs w:val="20"/>
        </w:rPr>
        <w:t xml:space="preserve"> точности равно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40060" name="Рисунок 14006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</w:t>
      </w:r>
      <w:proofErr w:type="gramStart"/>
      <w:r w:rsidRPr="00027870">
        <w:rPr>
          <w:color w:val="252525"/>
          <w:sz w:val="20"/>
          <w:szCs w:val="20"/>
        </w:rPr>
        <w:t>Запишем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40059" name="Рисунок 140059" descr="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(1)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</w:t>
      </w:r>
      <w:proofErr w:type="gramEnd"/>
      <w:r w:rsidRPr="00027870">
        <w:rPr>
          <w:color w:val="252525"/>
          <w:sz w:val="20"/>
          <w:szCs w:val="20"/>
        </w:rPr>
        <w:t xml:space="preserve"> виде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204" w:tooltip="Система нелинейных уравнений (страница отсутствует)" w:history="1">
        <w:r w:rsidRPr="00027870">
          <w:rPr>
            <w:rStyle w:val="a5"/>
            <w:rFonts w:eastAsiaTheme="majorEastAsia"/>
            <w:color w:val="A55858"/>
            <w:sz w:val="20"/>
            <w:szCs w:val="20"/>
          </w:rPr>
          <w:t>системы нелинейных(!) уравнений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 явном виде: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4600575" cy="1038225"/>
            <wp:effectExtent l="0" t="0" r="9525" b="9525"/>
            <wp:docPr id="140058" name="Рисунок 140058" descr="&#10;{ \begin{cases}&#10;S_1 = e_{i_1} \beta^{l_0 i_1} + e_{i_2} \beta^{l_0 i_2} + \dots + e_{i_t} \beta^{l_0 i_t} \\&#10;S_2 = e_{i_1} \beta^{(l_0+1) i_1} + e_{i_2} \beta^{(l_0+1) i_2} + \dots + e_{i_t} \beta^{(l_0+1) i_t} \\&#10;\cdots \cdots \cdots \cdots \cdots \cdots \cdots \\&#10;S_{d-1} = e_{i_1} \beta^{(l_0+d-2) i_1} + e_{i_2} \beta^{(l_0+d-2) i_2} + \dots + e_{i_t} \beta^{(l_0+d-2) i_t} \\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&#10;{ \begin{cases}&#10;S_1 = e_{i_1} \beta^{l_0 i_1} + e_{i_2} \beta^{l_0 i_2} + \dots + e_{i_t} \beta^{l_0 i_t} \\&#10;S_2 = e_{i_1} \beta^{(l_0+1) i_1} + e_{i_2} \beta^{(l_0+1) i_2} + \dots + e_{i_t} \beta^{(l_0+1) i_t} \\&#10;\cdots \cdots \cdots \cdots \cdots \cdots \cdots \\&#10;S_{d-1} = e_{i_1} \beta^{(l_0+d-2) i_1} + e_{i_2} \beta^{(l_0+d-2) i_2} + \dots + e_{i_t} \beta^{(l_0+d-2) i_t} \\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Обозначим </w:t>
      </w:r>
      <w:proofErr w:type="gramStart"/>
      <w:r w:rsidRPr="00027870">
        <w:rPr>
          <w:color w:val="252525"/>
          <w:sz w:val="20"/>
          <w:szCs w:val="20"/>
        </w:rPr>
        <w:t>через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704850" cy="209550"/>
            <wp:effectExtent l="0" t="0" r="0" b="0"/>
            <wp:docPr id="140057" name="Рисунок 140057" descr="X_k = \beta^{i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X_k = \beta^{i_k}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локатор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40056" name="Рисунок 14005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-ой ошибки, а через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180975"/>
            <wp:effectExtent l="0" t="0" r="0" b="9525"/>
            <wp:docPr id="140055" name="Рисунок 140055" descr="Y_k = e_{i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Y_k = e_{i_k}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величину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ошибки,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14400" cy="171450"/>
            <wp:effectExtent l="0" t="0" r="0" b="0"/>
            <wp:docPr id="140054" name="Рисунок 140054" descr="k=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k=1,\ldots,t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При этом все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28600" cy="161925"/>
            <wp:effectExtent l="0" t="0" r="0" b="9525"/>
            <wp:docPr id="140053" name="Рисунок 140053" descr="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X_k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различны, так как порядок </w:t>
      </w:r>
      <w:proofErr w:type="gramStart"/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40052" name="Рисунок 140052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\beta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равен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40051" name="Рисунок 14005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и поэтому при известном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28600" cy="161925"/>
            <wp:effectExtent l="0" t="0" r="0" b="9525"/>
            <wp:docPr id="140050" name="Рисунок 140050" descr="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X_k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можно определить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2875" cy="161925"/>
            <wp:effectExtent l="0" t="0" r="9525" b="9525"/>
            <wp:docPr id="140049" name="Рисунок 140049" descr="i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i_k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90600" cy="200025"/>
            <wp:effectExtent l="0" t="0" r="0" b="9525"/>
            <wp:docPr id="140048" name="Рисунок 140048" descr="i_k = \log_{\beta} X_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i_k = \log_{\beta} X_k 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876800" cy="1047750"/>
            <wp:effectExtent l="0" t="0" r="0" b="0"/>
            <wp:docPr id="140047" name="Рисунок 140047" descr="&#10;{ \begin{cases}&#10;S_1 = Y_1 X_1^{l_0} + Y_2 X_2^{l_0} + \dots + + Y_t X_t^{l_0} \\&#10;S_2 = Y_1 X_1^{l_0+1} + Y_2 X_2^{l_0+1} + \dots + + Y_t X_t^{l_0+1} \quad \quad \quad \quad \quad\quad(2) \\&#10;\cdots \cdots \cdots \cdots \cdots \cdots \cdots \\&#10;S_{d-1} = Y_1 X_1^{l_0+d-2} + Y_2 X_2^{l_0+d-2} + \dots + + Y_t X_t^{l_0+d-2} 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&#10;{ \begin{cases}&#10;S_1 = Y_1 X_1^{l_0} + Y_2 X_2^{l_0} + \dots + + Y_t X_t^{l_0} \\&#10;S_2 = Y_1 X_1^{l_0+1} + Y_2 X_2^{l_0+1} + \dots + + Y_t X_t^{l_0+1} \quad \quad \quad \quad \quad\quad(2) \\&#10;\cdots \cdots \cdots \cdots \cdots \cdots \cdots \\&#10;S_{d-1} = Y_1 X_1^{l_0+d-2} + Y_2 X_2^{l_0+d-2} + \dots + + Y_t X_t^{l_0+d-2} 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Составим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полином локаторов ошибок</w:t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124575" cy="219075"/>
            <wp:effectExtent l="0" t="0" r="9525" b="9525"/>
            <wp:docPr id="140046" name="Рисунок 140046" descr="\Lambda (x) = (1-xX_1)(1-xX_2)\dots (1-xX_t) = \Lambda_t x^t + \Lambda_{t-1} x^{t-1} + \dots + \Lambda_1 x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\Lambda (x) = (1-xX_1)(1-xX_2)\dots (1-xX_t) = \Lambda_t x^t + \Lambda_{t-1} x^{t-1} + \dots + \Lambda_1 x + 1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Корнями этого полинома являются элементы, обратные локаторам ошибок. Помножим обе части этого полинома на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52450" cy="219075"/>
            <wp:effectExtent l="0" t="0" r="0" b="9525"/>
            <wp:docPr id="140045" name="Рисунок 140045" descr="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Полученное равенство будет справедливо </w:t>
      </w:r>
      <w:proofErr w:type="gramStart"/>
      <w:r w:rsidRPr="00027870">
        <w:rPr>
          <w:color w:val="252525"/>
          <w:sz w:val="20"/>
          <w:szCs w:val="20"/>
        </w:rPr>
        <w:t>для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81375" cy="171450"/>
            <wp:effectExtent l="0" t="0" r="9525" b="0"/>
            <wp:docPr id="140044" name="Рисунок 140044" descr="\vartheta = l_0,l_0+1,\dots,l_0+d-1,\quad l=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\vartheta = l_0,l_0+1,\dots,l_0+d-1,\quad l=1,\ldots,t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  <w:proofErr w:type="gramEnd"/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153150" cy="219075"/>
            <wp:effectExtent l="0" t="0" r="0" b="9525"/>
            <wp:docPr id="140043" name="Рисунок 140043" descr="\Lambda (x) Y_l X_{l}^{\vartheta+t} = \Lambda_t x^t Y_l X_{l}^{\vartheta+t} + \Lambda_{t-1} x^{t-1} Y_l X_{l}^{\vartheta+t} + \dots + \Lambda_1 x Y_l X_{l}^{\vartheta+t} + Y_l X_{l}^{\vartheta+t}  \qu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\Lambda (x) Y_l X_{l}^{\vartheta+t} = \Lambda_t x^t Y_l X_{l}^{\vartheta+t} + \Lambda_{t-1} x^{t-1} Y_l X_{l}^{\vartheta+t} + \dots + \Lambda_1 x Y_l X_{l}^{\vartheta+t} + Y_l X_{l}^{\vartheta+t}  \quad (3)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color w:val="252525"/>
          <w:sz w:val="20"/>
          <w:szCs w:val="20"/>
        </w:rPr>
        <w:t>Положим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85800" cy="219075"/>
            <wp:effectExtent l="0" t="0" r="0" b="9525"/>
            <wp:docPr id="140042" name="Рисунок 140042" descr="x=X_l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x=X_l^{-1}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color w:val="252525"/>
          <w:sz w:val="20"/>
          <w:szCs w:val="20"/>
        </w:rPr>
        <w:t xml:space="preserve"> подставим 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40041" name="Рисунок 140041" descr="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(3)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Получится равенство, справедливое для </w:t>
      </w:r>
      <w:proofErr w:type="gramStart"/>
      <w:r w:rsidRPr="00027870">
        <w:rPr>
          <w:color w:val="252525"/>
          <w:sz w:val="20"/>
          <w:szCs w:val="20"/>
        </w:rPr>
        <w:t>каждого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42975" cy="171450"/>
            <wp:effectExtent l="0" t="0" r="9525" b="0"/>
            <wp:docPr id="140033" name="Рисунок 140033" descr="l \in {1,2,...,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l \in {1,2,...,t}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color w:val="252525"/>
          <w:sz w:val="20"/>
          <w:szCs w:val="20"/>
        </w:rPr>
        <w:t xml:space="preserve"> при всех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200275" cy="171450"/>
            <wp:effectExtent l="0" t="0" r="9525" b="0"/>
            <wp:docPr id="140032" name="Рисунок 140032" descr="\vartheta \in { l_0,l_0+1,\dots,l_0+d-1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\vartheta \in { l_0,l_0+1,\dots,l_0+d-1 }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514850" cy="219075"/>
            <wp:effectExtent l="0" t="0" r="0" b="9525"/>
            <wp:docPr id="10879" name="Рисунок 10879" descr="0 = \Lambda_t Y_l X_{l}^{\vartheta} + \Lambda_{t-1} Y_l X_{l}^{\vartheta+1} + \dots + \Lambda_{1} Y_l X_{l}^{\vartheta+t-1} + 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0 = \Lambda_t Y_l X_{l}^{\vartheta} + \Lambda_{t-1} Y_l X_{l}^{\vartheta+1} + \dots + \Lambda_{1} Y_l X_{l}^{\vartheta+t-1} + 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Таким образом для </w:t>
      </w:r>
      <w:proofErr w:type="gramStart"/>
      <w:r w:rsidRPr="00027870">
        <w:rPr>
          <w:color w:val="252525"/>
          <w:sz w:val="20"/>
          <w:szCs w:val="20"/>
        </w:rPr>
        <w:t>каждого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78" name="Рисунок 10878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l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можно</w:t>
      </w:r>
      <w:proofErr w:type="gramEnd"/>
      <w:r w:rsidRPr="00027870">
        <w:rPr>
          <w:color w:val="252525"/>
          <w:sz w:val="20"/>
          <w:szCs w:val="20"/>
        </w:rPr>
        <w:t xml:space="preserve"> записать свое равенство. Если их просуммировать </w:t>
      </w:r>
      <w:proofErr w:type="gramStart"/>
      <w:r w:rsidRPr="00027870">
        <w:rPr>
          <w:color w:val="252525"/>
          <w:sz w:val="20"/>
          <w:szCs w:val="20"/>
        </w:rPr>
        <w:t>по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77" name="Рисунок 1087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l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то получится равенство, справедливое для каждого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200275" cy="171450"/>
            <wp:effectExtent l="0" t="0" r="9525" b="0"/>
            <wp:docPr id="10876" name="Рисунок 10876" descr="\vartheta \in { l_0,l_0+1,\dots,l_0+d-1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\vartheta \in { l_0,l_0+1,\dots,l_0+d-1 }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657850" cy="495300"/>
            <wp:effectExtent l="0" t="0" r="0" b="0"/>
            <wp:docPr id="10873" name="Рисунок 10873" descr="0 = \Lambda_t \sum_{l=1}^t Y_l X_{l}^{\vartheta} + \Lambda_{t-1} \sum_{l=1}^t Y_l X_{l}^{\vartheta+1} + \dots + \Lambda_{1} \sum_{l=1}^t Y_l X_{l}^{\vartheta+t-1} + \sum_{l=1}^t 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0 = \Lambda_t \sum_{l=1}^t Y_l X_{l}^{\vartheta} + \Lambda_{t-1} \sum_{l=1}^t Y_l X_{l}^{\vartheta+1} + \dots + \Lambda_{1} \sum_{l=1}^t Y_l X_{l}^{\vartheta+t-1} + \sum_{l=1}^t 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color w:val="252525"/>
          <w:sz w:val="20"/>
          <w:szCs w:val="20"/>
        </w:rPr>
        <w:t>Учитывая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0872" name="Рисунок 10872" descr="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(2)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color w:val="252525"/>
          <w:sz w:val="20"/>
          <w:szCs w:val="20"/>
        </w:rPr>
        <w:t xml:space="preserve"> то, что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876925" cy="495300"/>
            <wp:effectExtent l="0" t="0" r="9525" b="0"/>
            <wp:docPr id="10871" name="Рисунок 10871" descr="S_{j+p} = \sum_{l=1}^t Y_l X_{l}^{l_0+j+p-1} = \sum_{l=1}^t Y_l X_{l}^{\vartheta+p}, \quad j=1,\ldots,d-1, \quad \vartheta = l_0+j-1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S_{j+p} = \sum_{l=1}^t Y_l X_{l}^{l_0+j+p-1} = \sum_{l=1}^t Y_l X_{l}^{\vartheta+p}, \quad j=1,\ldots,d-1, \quad \vartheta = l_0+j-1, 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(то есть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870" name="Рисунок 10870" descr="\var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\vartheta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меняется в тех же пределах, что и ранее) получаем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227" w:tooltip="Система линейных алгебраических уравнений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систему линейных уравнений</w:t>
        </w:r>
      </w:hyperlink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4600575" cy="1028700"/>
            <wp:effectExtent l="0" t="0" r="9525" b="0"/>
            <wp:docPr id="10869" name="Рисунок 10869" descr="&#10;{ \begin{cases}&#10;S_1 \Lambda_t + S_2 \Lambda_{t-1} + \dots + S_t \Lambda_1 = -S_{t+1} \\&#10;S_2 \Lambda_t + S_3 \Lambda_{t-1} + \dots + S_{t+1} \Lambda_1 = -S_{t+2}   \quad \quad \quad \quad \quad\quad(4) \\&#10;\cdots \cdots \cdots \cdots \cdots \cdots \cdots \\&#10;S_t \Lambda_t + S_{t+1} \Lambda_{t-1} + \dots + S_{2t-1} \Lambda_1 = -S_{2t}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&#10;{ \begin{cases}&#10;S_1 \Lambda_t + S_2 \Lambda_{t-1} + \dots + S_t \Lambda_1 = -S_{t+1} \\&#10;S_2 \Lambda_t + S_3 \Lambda_{t-1} + \dots + S_{t+1} \Lambda_1 = -S_{t+2}   \quad \quad \quad \quad \quad\quad(4) \\&#10;\cdots \cdots \cdots \cdots \cdots \cdots \cdots \\&#10;S_t \Lambda_t + S_{t+1} \Lambda_{t-1} + \dots + S_{2t-1} \Lambda_1 = -S_{2t}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Или в матричной форме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90625" cy="200025"/>
            <wp:effectExtent l="0" t="0" r="9525" b="9525"/>
            <wp:docPr id="10868" name="Рисунок 10868" descr="&#10;S^{(t)} \bar\Lambda^{(t)} = -\bar s^{(t)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&#10;S^{(t)} \bar\Lambda^{(t)} = -\bar s^{(t)}&#10;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,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color w:val="252525"/>
          <w:sz w:val="20"/>
          <w:szCs w:val="20"/>
        </w:rPr>
        <w:t>где</w:t>
      </w:r>
      <w:proofErr w:type="gramEnd"/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933825" cy="923925"/>
            <wp:effectExtent l="0" t="0" r="9525" b="9525"/>
            <wp:docPr id="10867" name="Рисунок 10867" descr="&#10;S^{(t)}={ \left[ \begin{matrix}&#10;S_1 &amp; S_2 &amp; \dots &amp; S_t \\&#10;S_2 &amp; S_3 &amp; \dots &amp; S_{t+1} \\&#10;\cdots &amp; \cdots &amp; \cdots &amp;  \\&#10;S_t &amp; S_{t+1} &amp; \dots &amp; S_{2t-1} &#10;\end{matrix} \right] },  \quad \quad \quad \quad \quad\quad(5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&#10;S^{(t)}={ \left[ \begin{matrix}&#10;S_1 &amp; S_2 &amp; \dots &amp; S_t \\&#10;S_2 &amp; S_3 &amp; \dots &amp; S_{t+1} \\&#10;\cdots &amp; \cdots &amp; \cdots &amp;  \\&#10;S_t &amp; S_{t+1} &amp; \dots &amp; S_{2t-1} &#10;\end{matrix} \right] },  \quad \quad \quad \quad \quad\quad(5)&#10;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390775" cy="923925"/>
            <wp:effectExtent l="0" t="0" r="9525" b="9525"/>
            <wp:docPr id="10866" name="Рисунок 10866" descr="&#10;\bar\Lambda^{(t)} = &#10;{ \left[ \begin{matrix}&#10;\Lambda_t  \\&#10;\Lambda_{t-1}  \\&#10;\cdots  \\&#10;\Lambda_1&#10;\end{matrix} \right] },  &#10;&#10;\quad \quad &#10;\bar s^{(t)}&#10;{ \left[ \begin{matrix}&#10;S_{t+1}  \\&#10;S_{t+2} \\&#10;\cdots  \\&#10;S_{2t}&#10;\end{matrix} \right] 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&#10;\bar\Lambda^{(t)} = &#10;{ \left[ \begin{matrix}&#10;\Lambda_t  \\&#10;\Lambda_{t-1}  \\&#10;\cdots  \\&#10;\Lambda_1&#10;\end{matrix} \right] },  &#10;&#10;\quad \quad &#10;\bar s^{(t)}&#10;{ \left[ \begin{matrix}&#10;S_{t+1}  \\&#10;S_{t+2} \\&#10;\cdots  \\&#10;S_{2t}&#10;\end{matrix} \right] }&#10;&#10;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Если число ошибок и в самом деле </w:t>
      </w:r>
      <w:proofErr w:type="gramStart"/>
      <w:r w:rsidRPr="00027870">
        <w:rPr>
          <w:color w:val="252525"/>
          <w:sz w:val="20"/>
          <w:szCs w:val="20"/>
        </w:rPr>
        <w:t>равно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865" name="Рисунок 1086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то система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0864" name="Рисунок 10864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(4)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разрешима, и можно найти значения коэффициентов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00100" cy="171450"/>
            <wp:effectExtent l="0" t="0" r="0" b="0"/>
            <wp:docPr id="10863" name="Рисунок 10863" descr="\Lambda_{1},\ldots,\Lambda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\Lambda_{1},\ldots,\Lambda_{t}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Если же </w:t>
      </w:r>
      <w:proofErr w:type="gramStart"/>
      <w:r w:rsidRPr="00027870">
        <w:rPr>
          <w:color w:val="252525"/>
          <w:sz w:val="20"/>
          <w:szCs w:val="20"/>
        </w:rPr>
        <w:t>число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23825"/>
            <wp:effectExtent l="0" t="0" r="9525" b="9525"/>
            <wp:docPr id="10862" name="Рисунок 10862" descr="u &lt;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u &lt; t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235" w:tooltip="Определитель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определитель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матрицы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57175" cy="190500"/>
            <wp:effectExtent l="0" t="0" r="9525" b="0"/>
            <wp:docPr id="10861" name="Рисунок 10861" descr="S^{(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S^{(t)}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системы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0860" name="Рисунок 10860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(4)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будет равен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59" name="Рисунок 1085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Это есть признак того, что количество ошибок </w:t>
      </w:r>
      <w:proofErr w:type="gramStart"/>
      <w:r w:rsidRPr="00027870">
        <w:rPr>
          <w:color w:val="252525"/>
          <w:sz w:val="20"/>
          <w:szCs w:val="20"/>
        </w:rPr>
        <w:t>меньше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858" name="Рисунок 1085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Поэтому необходимо составить </w:t>
      </w:r>
      <w:proofErr w:type="gramStart"/>
      <w:r w:rsidRPr="00027870">
        <w:rPr>
          <w:color w:val="252525"/>
          <w:sz w:val="20"/>
          <w:szCs w:val="20"/>
        </w:rPr>
        <w:t>систему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0856" name="Рисунок 10856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(4)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предполагая число ошибок равным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81000" cy="142875"/>
            <wp:effectExtent l="0" t="0" r="0" b="9525"/>
            <wp:docPr id="10855" name="Рисунок 10855" descr="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t-1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Высчитать определитель новой </w:t>
      </w:r>
      <w:proofErr w:type="gramStart"/>
      <w:r w:rsidRPr="00027870">
        <w:rPr>
          <w:color w:val="252525"/>
          <w:sz w:val="20"/>
          <w:szCs w:val="20"/>
        </w:rPr>
        <w:t>матрицы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90500"/>
            <wp:effectExtent l="0" t="0" r="9525" b="0"/>
            <wp:docPr id="10854" name="Рисунок 10854" descr="S^{(t-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S^{(t-1)}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color w:val="252525"/>
          <w:sz w:val="20"/>
          <w:szCs w:val="20"/>
        </w:rPr>
        <w:t> т. д., до тех пор, пока не установим истинное число ошибок.</w:t>
      </w:r>
    </w:p>
    <w:p w:rsidR="00027870" w:rsidRPr="00027870" w:rsidRDefault="00027870" w:rsidP="00027870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 xml:space="preserve">Поиск </w:t>
      </w:r>
      <w:proofErr w:type="spellStart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Ченя</w:t>
      </w:r>
      <w:proofErr w:type="spellEnd"/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После того 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b/>
          <w:bCs/>
          <w:color w:val="252525"/>
          <w:sz w:val="20"/>
          <w:szCs w:val="20"/>
        </w:rPr>
        <w:t xml:space="preserve">ключевая система </w:t>
      </w:r>
      <w:proofErr w:type="gramStart"/>
      <w:r w:rsidRPr="00027870">
        <w:rPr>
          <w:b/>
          <w:bCs/>
          <w:color w:val="252525"/>
          <w:sz w:val="20"/>
          <w:szCs w:val="20"/>
        </w:rPr>
        <w:t>уравнений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9075" cy="200025"/>
            <wp:effectExtent l="0" t="0" r="9525" b="9525"/>
            <wp:docPr id="10853" name="Рисунок 10853" descr="(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(*)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решена</w:t>
      </w:r>
      <w:proofErr w:type="gramEnd"/>
      <w:r w:rsidRPr="00027870">
        <w:rPr>
          <w:color w:val="252525"/>
          <w:sz w:val="20"/>
          <w:szCs w:val="20"/>
        </w:rPr>
        <w:t>, получаются коэффициенты полином</w:t>
      </w:r>
      <w:bookmarkStart w:id="0" w:name="_GoBack"/>
      <w:bookmarkEnd w:id="0"/>
      <w:r w:rsidRPr="00027870">
        <w:rPr>
          <w:color w:val="252525"/>
          <w:sz w:val="20"/>
          <w:szCs w:val="20"/>
        </w:rPr>
        <w:t xml:space="preserve">а локаторов ошибок. Его корни (элементы, обратные локаторам ошибок) можно найти простым перебором по всем элементам </w:t>
      </w:r>
      <w:proofErr w:type="gramStart"/>
      <w:r w:rsidRPr="00027870">
        <w:rPr>
          <w:color w:val="252525"/>
          <w:sz w:val="20"/>
          <w:szCs w:val="20"/>
        </w:rPr>
        <w:t>поля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852" name="Рисунок 10852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GF(q^m)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К ним найти элементы, обратные по умножению, — это локаторы </w:t>
      </w:r>
      <w:proofErr w:type="gramStart"/>
      <w:r w:rsidRPr="00027870">
        <w:rPr>
          <w:color w:val="252525"/>
          <w:sz w:val="20"/>
          <w:szCs w:val="20"/>
        </w:rPr>
        <w:t>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76375" cy="171450"/>
            <wp:effectExtent l="0" t="0" r="9525" b="0"/>
            <wp:docPr id="10851" name="Рисунок 10851" descr="X_k, \quad k=1,\ldots,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X_k, \quad k=1,\ldots,u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  <w:proofErr w:type="gramEnd"/>
      <w:r w:rsidRPr="00027870">
        <w:rPr>
          <w:color w:val="252525"/>
          <w:sz w:val="20"/>
          <w:szCs w:val="20"/>
        </w:rPr>
        <w:t xml:space="preserve"> Этот процесс легко реализовать </w:t>
      </w:r>
      <w:proofErr w:type="spellStart"/>
      <w:r w:rsidRPr="00027870">
        <w:rPr>
          <w:color w:val="252525"/>
          <w:sz w:val="20"/>
          <w:szCs w:val="20"/>
        </w:rPr>
        <w:t>аппаратно</w:t>
      </w:r>
      <w:proofErr w:type="spellEnd"/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027870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 xml:space="preserve">Алгоритм </w:t>
      </w:r>
      <w:proofErr w:type="spellStart"/>
      <w:r w:rsidRPr="00027870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Форни</w:t>
      </w:r>
      <w:proofErr w:type="spellEnd"/>
    </w:p>
    <w:p w:rsidR="00027870" w:rsidRPr="00027870" w:rsidRDefault="00027870" w:rsidP="00027870">
      <w:pPr>
        <w:shd w:val="clear" w:color="auto" w:fill="F9F9F9"/>
        <w:spacing w:line="336" w:lineRule="atLeast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Общая схема декодирования БХЧ кодов (алгоритм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Форни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>)</w:t>
      </w:r>
    </w:p>
    <w:p w:rsidR="00027870" w:rsidRPr="00027870" w:rsidRDefault="00027870" w:rsidP="00027870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По локаторам можно найти позиции ошибок (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90600" cy="200025"/>
            <wp:effectExtent l="0" t="0" r="0" b="9525"/>
            <wp:docPr id="10850" name="Рисунок 10850" descr="i_k=\log_{\beta}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i_k=\log_{\beta}X_k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), а </w:t>
      </w:r>
      <w:proofErr w:type="gramStart"/>
      <w:r w:rsidRPr="00027870">
        <w:rPr>
          <w:color w:val="252525"/>
          <w:sz w:val="20"/>
          <w:szCs w:val="20"/>
        </w:rPr>
        <w:t>значения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80975" cy="161925"/>
            <wp:effectExtent l="0" t="0" r="9525" b="9525"/>
            <wp:docPr id="10849" name="Рисунок 10849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Y_k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ошибок</w:t>
      </w:r>
      <w:proofErr w:type="gramEnd"/>
      <w:r w:rsidRPr="00027870">
        <w:rPr>
          <w:color w:val="252525"/>
          <w:sz w:val="20"/>
          <w:szCs w:val="20"/>
        </w:rPr>
        <w:t xml:space="preserve"> из системы</w:t>
      </w:r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noProof/>
          <w:color w:val="252525"/>
        </w:rPr>
        <w:drawing>
          <wp:inline distT="0" distB="0" distL="0" distR="0">
            <wp:extent cx="219075" cy="200025"/>
            <wp:effectExtent l="0" t="0" r="9525" b="9525"/>
            <wp:docPr id="10848" name="Рисунок 10848" descr="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(2)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" w:hAnsi="Palatino"/>
          <w:color w:val="252525"/>
        </w:rPr>
        <w:t xml:space="preserve">, </w:t>
      </w:r>
      <w:r w:rsidRPr="00027870">
        <w:rPr>
          <w:color w:val="252525"/>
          <w:sz w:val="20"/>
          <w:szCs w:val="20"/>
        </w:rPr>
        <w:t>приняв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23825"/>
            <wp:effectExtent l="0" t="0" r="9525" b="9525"/>
            <wp:docPr id="139871" name="Рисунок 139871" descr="t=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t=u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Декодирование завершено.</w:t>
      </w:r>
    </w:p>
    <w:sectPr w:rsidR="00027870" w:rsidRPr="0002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1C4957"/>
    <w:rsid w:val="00280519"/>
    <w:rsid w:val="00333B33"/>
    <w:rsid w:val="003E132C"/>
    <w:rsid w:val="005E2584"/>
    <w:rsid w:val="00782D6B"/>
    <w:rsid w:val="007E0317"/>
    <w:rsid w:val="00840F49"/>
    <w:rsid w:val="008731DB"/>
    <w:rsid w:val="008A55F5"/>
    <w:rsid w:val="009D10B8"/>
    <w:rsid w:val="00AC5312"/>
    <w:rsid w:val="00AF7AAB"/>
    <w:rsid w:val="00B00A23"/>
    <w:rsid w:val="00D501F3"/>
    <w:rsid w:val="00DB4862"/>
    <w:rsid w:val="00E0008A"/>
    <w:rsid w:val="00E530DC"/>
    <w:rsid w:val="00F03686"/>
    <w:rsid w:val="00F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semiHidden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png"/><Relationship Id="rId21" Type="http://schemas.openxmlformats.org/officeDocument/2006/relationships/image" Target="media/image10.png"/><Relationship Id="rId42" Type="http://schemas.openxmlformats.org/officeDocument/2006/relationships/image" Target="media/image27.png"/><Relationship Id="rId63" Type="http://schemas.openxmlformats.org/officeDocument/2006/relationships/image" Target="media/image45.png"/><Relationship Id="rId84" Type="http://schemas.openxmlformats.org/officeDocument/2006/relationships/image" Target="media/image63.png"/><Relationship Id="rId138" Type="http://schemas.openxmlformats.org/officeDocument/2006/relationships/hyperlink" Target="https://ru.wikipedia.org/wiki/%D0%9A%D0%BE%D0%BD%D0%B5%D1%87%D0%BD%D0%BE%D0%B5_%D0%BF%D0%BE%D0%BB%D0%B5" TargetMode="External"/><Relationship Id="rId159" Type="http://schemas.openxmlformats.org/officeDocument/2006/relationships/image" Target="media/image115.png"/><Relationship Id="rId170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91" Type="http://schemas.openxmlformats.org/officeDocument/2006/relationships/image" Target="media/image140.png"/><Relationship Id="rId205" Type="http://schemas.openxmlformats.org/officeDocument/2006/relationships/image" Target="media/image153.png"/><Relationship Id="rId226" Type="http://schemas.openxmlformats.org/officeDocument/2006/relationships/image" Target="media/image174.png"/><Relationship Id="rId107" Type="http://schemas.openxmlformats.org/officeDocument/2006/relationships/image" Target="media/image72.png"/><Relationship Id="rId11" Type="http://schemas.openxmlformats.org/officeDocument/2006/relationships/hyperlink" Target="https://ru.wikipedia.org/wiki/%D0%9A%D0%BE%D0%BD%D0%B5%D1%87%D0%BD%D0%BE%D0%B5_%D0%BF%D0%BE%D0%BB%D0%B5" TargetMode="External"/><Relationship Id="rId32" Type="http://schemas.openxmlformats.org/officeDocument/2006/relationships/hyperlink" Target="https://ru.wikipedia.org/wiki/%D0%93%D1%80%D0%B0%D0%BD%D0%B8%D1%86%D0%B0_%D0%A1%D0%B8%D0%BD%D0%B3%D0%BB%D1%82%D0%BE%D0%BD%D0%B0" TargetMode="External"/><Relationship Id="rId53" Type="http://schemas.openxmlformats.org/officeDocument/2006/relationships/image" Target="media/image37.png"/><Relationship Id="rId74" Type="http://schemas.openxmlformats.org/officeDocument/2006/relationships/hyperlink" Target="https://ru.wikipedia.org/wiki/%D0%9A%D0%BE%D0%BD%D0%B5%D1%87%D0%BD%D0%BE%D0%B5_%D0%BF%D0%BE%D0%BB%D0%B5" TargetMode="External"/><Relationship Id="rId128" Type="http://schemas.openxmlformats.org/officeDocument/2006/relationships/image" Target="media/image90.png"/><Relationship Id="rId149" Type="http://schemas.openxmlformats.org/officeDocument/2006/relationships/image" Target="media/image105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5" Type="http://schemas.openxmlformats.org/officeDocument/2006/relationships/hyperlink" Target="https://ru.wikipedia.org/wiki/%D0%A6%D0%B8%D0%BA%D0%BB%D0%B8%D1%87%D0%B5%D1%81%D0%BA%D0%B8%D0%B9_%D0%BA%D0%BE%D0%B4" TargetMode="External"/><Relationship Id="rId160" Type="http://schemas.openxmlformats.org/officeDocument/2006/relationships/image" Target="media/image116.png"/><Relationship Id="rId181" Type="http://schemas.openxmlformats.org/officeDocument/2006/relationships/image" Target="media/image130.png"/><Relationship Id="rId216" Type="http://schemas.openxmlformats.org/officeDocument/2006/relationships/image" Target="media/image164.png"/><Relationship Id="rId237" Type="http://schemas.openxmlformats.org/officeDocument/2006/relationships/image" Target="media/image183.png"/><Relationship Id="rId22" Type="http://schemas.openxmlformats.org/officeDocument/2006/relationships/image" Target="media/image11.png"/><Relationship Id="rId43" Type="http://schemas.openxmlformats.org/officeDocument/2006/relationships/image" Target="media/image28.png"/><Relationship Id="rId64" Type="http://schemas.openxmlformats.org/officeDocument/2006/relationships/image" Target="media/image46.png"/><Relationship Id="rId118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39" Type="http://schemas.openxmlformats.org/officeDocument/2006/relationships/image" Target="media/image95.png"/><Relationship Id="rId85" Type="http://schemas.openxmlformats.org/officeDocument/2006/relationships/image" Target="media/image64.png"/><Relationship Id="rId150" Type="http://schemas.openxmlformats.org/officeDocument/2006/relationships/image" Target="media/image106.png"/><Relationship Id="rId171" Type="http://schemas.openxmlformats.org/officeDocument/2006/relationships/hyperlink" Target="https://ru.wikipedia.org/wiki/%D0%9A%D0%BE%D0%B4_%D0%A0%D0%B8%D0%B4%D0%B0_%E2%80%94_%D0%A1%D0%BE%D0%BB%D0%BE%D0%BC%D0%BE%D0%BD%D0%B0" TargetMode="External"/><Relationship Id="rId192" Type="http://schemas.openxmlformats.org/officeDocument/2006/relationships/image" Target="media/image141.png"/><Relationship Id="rId206" Type="http://schemas.openxmlformats.org/officeDocument/2006/relationships/image" Target="media/image154.png"/><Relationship Id="rId227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201" Type="http://schemas.openxmlformats.org/officeDocument/2006/relationships/image" Target="media/image150.png"/><Relationship Id="rId222" Type="http://schemas.openxmlformats.org/officeDocument/2006/relationships/image" Target="media/image170.png"/><Relationship Id="rId243" Type="http://schemas.openxmlformats.org/officeDocument/2006/relationships/image" Target="media/image189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59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103" Type="http://schemas.openxmlformats.org/officeDocument/2006/relationships/image" Target="media/image70.png"/><Relationship Id="rId108" Type="http://schemas.openxmlformats.org/officeDocument/2006/relationships/image" Target="media/image73.png"/><Relationship Id="rId124" Type="http://schemas.openxmlformats.org/officeDocument/2006/relationships/image" Target="media/image86.png"/><Relationship Id="rId129" Type="http://schemas.openxmlformats.org/officeDocument/2006/relationships/image" Target="media/image91.png"/><Relationship Id="rId54" Type="http://schemas.openxmlformats.org/officeDocument/2006/relationships/image" Target="media/image38.png"/><Relationship Id="rId70" Type="http://schemas.openxmlformats.org/officeDocument/2006/relationships/image" Target="media/image52.png"/><Relationship Id="rId75" Type="http://schemas.openxmlformats.org/officeDocument/2006/relationships/image" Target="media/image56.png"/><Relationship Id="rId91" Type="http://schemas.openxmlformats.org/officeDocument/2006/relationships/hyperlink" Target="https://ru.wikipedia.org/wiki/%D0%A6%D0%B8%D0%BA%D0%BB%D0%B8%D1%87%D0%B5%D1%81%D0%BA%D0%B8%D0%B9_%D0%BA%D0%BE%D0%B4" TargetMode="External"/><Relationship Id="rId96" Type="http://schemas.openxmlformats.org/officeDocument/2006/relationships/image" Target="media/image65.png"/><Relationship Id="rId140" Type="http://schemas.openxmlformats.org/officeDocument/2006/relationships/image" Target="media/image96.png"/><Relationship Id="rId145" Type="http://schemas.openxmlformats.org/officeDocument/2006/relationships/image" Target="media/image101.png"/><Relationship Id="rId161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66" Type="http://schemas.openxmlformats.org/officeDocument/2006/relationships/image" Target="media/image121.png"/><Relationship Id="rId182" Type="http://schemas.openxmlformats.org/officeDocument/2006/relationships/image" Target="media/image131.png"/><Relationship Id="rId187" Type="http://schemas.openxmlformats.org/officeDocument/2006/relationships/image" Target="media/image136.png"/><Relationship Id="rId217" Type="http://schemas.openxmlformats.org/officeDocument/2006/relationships/image" Target="media/image16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0%BA%D0%BB%D0%B8%D1%87%D0%B5%D1%81%D0%BA%D0%B8%D0%B9_%D0%BA%D0%BE%D0%B4" TargetMode="External"/><Relationship Id="rId212" Type="http://schemas.openxmlformats.org/officeDocument/2006/relationships/image" Target="media/image160.png"/><Relationship Id="rId233" Type="http://schemas.openxmlformats.org/officeDocument/2006/relationships/image" Target="media/image180.png"/><Relationship Id="rId238" Type="http://schemas.openxmlformats.org/officeDocument/2006/relationships/image" Target="media/image18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49" Type="http://schemas.openxmlformats.org/officeDocument/2006/relationships/image" Target="media/image33.png"/><Relationship Id="rId114" Type="http://schemas.openxmlformats.org/officeDocument/2006/relationships/hyperlink" Target="https://ru.wikipedia.org/wiki/%D0%A1%D0%BB%D0%BE%D0%B2%D0%B0%D1%80%D1%8C_%D1%82%D0%B5%D1%80%D0%BC%D0%B8%D0%BD%D0%BE%D0%B2_%D1%82%D0%B5%D0%BE%D1%80%D0%B8%D0%B8_%D0%B3%D1%80%D1%83%D0%BF%D0%BF" TargetMode="External"/><Relationship Id="rId119" Type="http://schemas.openxmlformats.org/officeDocument/2006/relationships/image" Target="media/image81.png"/><Relationship Id="rId44" Type="http://schemas.openxmlformats.org/officeDocument/2006/relationships/image" Target="media/image29.png"/><Relationship Id="rId60" Type="http://schemas.openxmlformats.org/officeDocument/2006/relationships/image" Target="media/image42.gif"/><Relationship Id="rId65" Type="http://schemas.openxmlformats.org/officeDocument/2006/relationships/image" Target="media/image47.png"/><Relationship Id="rId81" Type="http://schemas.openxmlformats.org/officeDocument/2006/relationships/image" Target="media/image60.png"/><Relationship Id="rId86" Type="http://schemas.openxmlformats.org/officeDocument/2006/relationships/hyperlink" Target="https://ru.wikipedia.org/wiki/%D0%A1%D0%BB%D0%BE%D0%B6%D0%B5%D0%BD%D0%B8%D0%B5_%D0%BF%D0%BE_%D0%BC%D0%BE%D0%B4%D1%83%D0%BB%D1%8E_2" TargetMode="External"/><Relationship Id="rId130" Type="http://schemas.openxmlformats.org/officeDocument/2006/relationships/image" Target="media/image92.png"/><Relationship Id="rId135" Type="http://schemas.openxmlformats.org/officeDocument/2006/relationships/hyperlink" Target="https://ru.wikipedia.org/wiki/%D0%A6%D0%B8%D0%BA%D0%BB%D0%B8%D1%87%D0%B5%D1%81%D0%BA%D0%B8%D0%B9_%D0%BA%D0%BE%D0%B4" TargetMode="External"/><Relationship Id="rId151" Type="http://schemas.openxmlformats.org/officeDocument/2006/relationships/image" Target="media/image107.png"/><Relationship Id="rId156" Type="http://schemas.openxmlformats.org/officeDocument/2006/relationships/image" Target="media/image112.png"/><Relationship Id="rId177" Type="http://schemas.openxmlformats.org/officeDocument/2006/relationships/hyperlink" Target="https://ru.wikipedia.org/wiki/%D0%90%D0%BB%D0%B3%D0%BE%D1%80%D0%B8%D1%82%D0%BC_%D0%95%D0%B2%D0%BA%D0%BB%D0%B8%D0%B4%D0%B0" TargetMode="External"/><Relationship Id="rId198" Type="http://schemas.openxmlformats.org/officeDocument/2006/relationships/image" Target="media/image147.png"/><Relationship Id="rId172" Type="http://schemas.openxmlformats.org/officeDocument/2006/relationships/image" Target="media/image122.png"/><Relationship Id="rId193" Type="http://schemas.openxmlformats.org/officeDocument/2006/relationships/image" Target="media/image142.png"/><Relationship Id="rId202" Type="http://schemas.openxmlformats.org/officeDocument/2006/relationships/image" Target="media/image151.png"/><Relationship Id="rId207" Type="http://schemas.openxmlformats.org/officeDocument/2006/relationships/image" Target="media/image155.png"/><Relationship Id="rId223" Type="http://schemas.openxmlformats.org/officeDocument/2006/relationships/image" Target="media/image171.png"/><Relationship Id="rId228" Type="http://schemas.openxmlformats.org/officeDocument/2006/relationships/image" Target="media/image175.png"/><Relationship Id="rId244" Type="http://schemas.openxmlformats.org/officeDocument/2006/relationships/fontTable" Target="fontTable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A%D0%BE%D1%80%D0%B5%D0%BD%D1%8C_%D0%BC%D0%BD%D0%BE%D0%B3%D0%BE%D1%87%D0%BB%D0%B5%D0%BD%D0%B0" TargetMode="External"/><Relationship Id="rId39" Type="http://schemas.openxmlformats.org/officeDocument/2006/relationships/image" Target="media/image25.png"/><Relationship Id="rId109" Type="http://schemas.openxmlformats.org/officeDocument/2006/relationships/image" Target="media/image74.png"/><Relationship Id="rId34" Type="http://schemas.openxmlformats.org/officeDocument/2006/relationships/image" Target="media/image20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6" Type="http://schemas.openxmlformats.org/officeDocument/2006/relationships/image" Target="media/image57.png"/><Relationship Id="rId97" Type="http://schemas.openxmlformats.org/officeDocument/2006/relationships/image" Target="media/image66.png"/><Relationship Id="rId104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120" Type="http://schemas.openxmlformats.org/officeDocument/2006/relationships/image" Target="media/image82.png"/><Relationship Id="rId125" Type="http://schemas.openxmlformats.org/officeDocument/2006/relationships/image" Target="media/image87.png"/><Relationship Id="rId141" Type="http://schemas.openxmlformats.org/officeDocument/2006/relationships/image" Target="media/image97.png"/><Relationship Id="rId146" Type="http://schemas.openxmlformats.org/officeDocument/2006/relationships/image" Target="media/image102.png"/><Relationship Id="rId16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88" Type="http://schemas.openxmlformats.org/officeDocument/2006/relationships/image" Target="media/image137.png"/><Relationship Id="rId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71" Type="http://schemas.openxmlformats.org/officeDocument/2006/relationships/image" Target="media/image53.png"/><Relationship Id="rId92" Type="http://schemas.openxmlformats.org/officeDocument/2006/relationships/hyperlink" Target="https://ru.wikipedia.org/wiki/%D0%9E%D0%B1%D0%BD%D0%B0%D1%80%D1%83%D0%B6%D0%B5%D0%BD%D0%B8%D0%B5_%D0%B8_%D0%B8%D1%81%D0%BF%D1%80%D0%B0%D0%B2%D0%BB%D0%B5%D0%BD%D0%B8%D0%B5_%D0%BE%D1%88%D0%B8%D0%B1%D0%BE%D0%BA" TargetMode="External"/><Relationship Id="rId162" Type="http://schemas.openxmlformats.org/officeDocument/2006/relationships/image" Target="media/image117.png"/><Relationship Id="rId183" Type="http://schemas.openxmlformats.org/officeDocument/2006/relationships/image" Target="media/image132.png"/><Relationship Id="rId213" Type="http://schemas.openxmlformats.org/officeDocument/2006/relationships/image" Target="media/image161.png"/><Relationship Id="rId218" Type="http://schemas.openxmlformats.org/officeDocument/2006/relationships/image" Target="media/image166.png"/><Relationship Id="rId234" Type="http://schemas.openxmlformats.org/officeDocument/2006/relationships/image" Target="media/image181.png"/><Relationship Id="rId239" Type="http://schemas.openxmlformats.org/officeDocument/2006/relationships/image" Target="media/image185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3.png"/><Relationship Id="rId40" Type="http://schemas.openxmlformats.org/officeDocument/2006/relationships/hyperlink" Target="https://ru.wikipedia.org/wiki/%D0%A6%D0%B8%D0%BA%D0%BB%D0%B8%D1%87%D0%B5%D1%81%D0%BA%D0%B8%D0%B9_%D0%BA%D0%BE%D0%B4" TargetMode="External"/><Relationship Id="rId45" Type="http://schemas.openxmlformats.org/officeDocument/2006/relationships/hyperlink" Target="https://ru.wikipedia.org/wiki/%D0%9F%D1%80%D0%BE%D1%81%D1%82%D1%80%D0%B0%D0%BD%D1%81%D1%82%D0%B2%D0%BE" TargetMode="External"/><Relationship Id="rId66" Type="http://schemas.openxmlformats.org/officeDocument/2006/relationships/image" Target="media/image48.png"/><Relationship Id="rId87" Type="http://schemas.openxmlformats.org/officeDocument/2006/relationships/hyperlink" Target="https://ru.wikipedia.org/wiki/%D0%92%D0%9E%D0%9B%D0%A1" TargetMode="External"/><Relationship Id="rId110" Type="http://schemas.openxmlformats.org/officeDocument/2006/relationships/image" Target="media/image75.png"/><Relationship Id="rId115" Type="http://schemas.openxmlformats.org/officeDocument/2006/relationships/image" Target="media/image78.png"/><Relationship Id="rId131" Type="http://schemas.openxmlformats.org/officeDocument/2006/relationships/image" Target="media/image93.png"/><Relationship Id="rId136" Type="http://schemas.openxmlformats.org/officeDocument/2006/relationships/hyperlink" Target="https://ru.wikipedia.org/wiki/%D0%90%D0%BB%D0%B3%D0%BE%D1%80%D0%B8%D1%82%D0%BC" TargetMode="External"/><Relationship Id="rId157" Type="http://schemas.openxmlformats.org/officeDocument/2006/relationships/image" Target="media/image113.png"/><Relationship Id="rId178" Type="http://schemas.openxmlformats.org/officeDocument/2006/relationships/image" Target="media/image127.png"/><Relationship Id="rId61" Type="http://schemas.openxmlformats.org/officeDocument/2006/relationships/image" Target="media/image43.png"/><Relationship Id="rId82" Type="http://schemas.openxmlformats.org/officeDocument/2006/relationships/image" Target="media/image61.png"/><Relationship Id="rId152" Type="http://schemas.openxmlformats.org/officeDocument/2006/relationships/image" Target="media/image108.png"/><Relationship Id="rId173" Type="http://schemas.openxmlformats.org/officeDocument/2006/relationships/image" Target="media/image123.png"/><Relationship Id="rId194" Type="http://schemas.openxmlformats.org/officeDocument/2006/relationships/image" Target="media/image143.png"/><Relationship Id="rId199" Type="http://schemas.openxmlformats.org/officeDocument/2006/relationships/image" Target="media/image148.png"/><Relationship Id="rId203" Type="http://schemas.openxmlformats.org/officeDocument/2006/relationships/image" Target="media/image152.png"/><Relationship Id="rId208" Type="http://schemas.openxmlformats.org/officeDocument/2006/relationships/image" Target="media/image156.png"/><Relationship Id="rId229" Type="http://schemas.openxmlformats.org/officeDocument/2006/relationships/image" Target="media/image176.png"/><Relationship Id="rId19" Type="http://schemas.openxmlformats.org/officeDocument/2006/relationships/image" Target="media/image8.png"/><Relationship Id="rId224" Type="http://schemas.openxmlformats.org/officeDocument/2006/relationships/image" Target="media/image172.png"/><Relationship Id="rId240" Type="http://schemas.openxmlformats.org/officeDocument/2006/relationships/image" Target="media/image186.png"/><Relationship Id="rId245" Type="http://schemas.openxmlformats.org/officeDocument/2006/relationships/theme" Target="theme/theme1.xml"/><Relationship Id="rId14" Type="http://schemas.openxmlformats.org/officeDocument/2006/relationships/image" Target="media/image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56" Type="http://schemas.openxmlformats.org/officeDocument/2006/relationships/hyperlink" Target="http://www.insidepro.com/kk/027/027r.shtml" TargetMode="External"/><Relationship Id="rId77" Type="http://schemas.openxmlformats.org/officeDocument/2006/relationships/hyperlink" Target="https://ru.wikipedia.org/wiki/%D0%90%D0%BB%D0%B3%D0%BE%D1%80%D0%B8%D1%82%D0%BC_%D0%91%D0%B5%D1%80%D0%BB%D0%B5%D0%BA%D1%8D%D0%BC%D0%BF%D0%B0_%E2%80%94_%D0%9C%D1%8D%D1%81%D1%81%D0%B8" TargetMode="External"/><Relationship Id="rId100" Type="http://schemas.openxmlformats.org/officeDocument/2006/relationships/image" Target="media/image67.png"/><Relationship Id="rId105" Type="http://schemas.openxmlformats.org/officeDocument/2006/relationships/hyperlink" Target="https://ru.wikipedia.org/wiki/%D0%9A%D0%BE%D1%80%D0%B5%D0%BD%D1%8C_%D0%BC%D0%BD%D0%BE%D0%B3%D0%BE%D1%87%D0%BB%D0%B5%D0%BD%D0%B0" TargetMode="External"/><Relationship Id="rId126" Type="http://schemas.openxmlformats.org/officeDocument/2006/relationships/image" Target="media/image88.png"/><Relationship Id="rId147" Type="http://schemas.openxmlformats.org/officeDocument/2006/relationships/image" Target="media/image103.png"/><Relationship Id="rId168" Type="http://schemas.openxmlformats.org/officeDocument/2006/relationships/hyperlink" Target="https://ru.wikipedia.org/wiki/%D0%9A%D0%BE%D0%BD%D0%B5%D1%87%D0%BD%D0%BE%D0%B5_%D0%BF%D0%BE%D0%BB%D0%B5" TargetMode="External"/><Relationship Id="rId8" Type="http://schemas.openxmlformats.org/officeDocument/2006/relationships/hyperlink" Target="https://ru.wikipedia.org/wiki/%D0%9A%D0%BE%D0%BD%D0%B5%D1%87%D0%BD%D0%BE%D0%B5_%D0%BF%D0%BE%D0%BB%D0%B5" TargetMode="External"/><Relationship Id="rId51" Type="http://schemas.openxmlformats.org/officeDocument/2006/relationships/image" Target="media/image35.png"/><Relationship Id="rId72" Type="http://schemas.openxmlformats.org/officeDocument/2006/relationships/image" Target="media/image54.png"/><Relationship Id="rId93" Type="http://schemas.openxmlformats.org/officeDocument/2006/relationships/hyperlink" Target="https://ru.wikipedia.org/wiki/%D0%9A%D0%BE%D0%B4_%D0%A0%D0%B8%D0%B4%D0%B0_%E2%80%94_%D0%A1%D0%BE%D0%BB%D0%BE%D0%BC%D0%BE%D0%BD%D0%B0" TargetMode="External"/><Relationship Id="rId98" Type="http://schemas.openxmlformats.org/officeDocument/2006/relationships/hyperlink" Target="https://ru.wikipedia.org/wiki/%D0%9F%D1%80%D0%B8%D0%BC%D0%B8%D1%82%D0%B8%D0%B2%D0%BD%D1%8B%D0%B9_%D1%8D%D0%BB%D0%B5%D0%BC%D0%B5%D0%BD%D1%82_%D0%BA%D0%BE%D0%BD%D0%B5%D1%87%D0%BD%D0%BE%D0%B3%D0%BE_%D0%BF%D0%BE%D0%BB%D1%8F" TargetMode="External"/><Relationship Id="rId121" Type="http://schemas.openxmlformats.org/officeDocument/2006/relationships/image" Target="media/image83.png"/><Relationship Id="rId142" Type="http://schemas.openxmlformats.org/officeDocument/2006/relationships/image" Target="media/image98.png"/><Relationship Id="rId163" Type="http://schemas.openxmlformats.org/officeDocument/2006/relationships/image" Target="media/image118.png"/><Relationship Id="rId184" Type="http://schemas.openxmlformats.org/officeDocument/2006/relationships/image" Target="media/image133.png"/><Relationship Id="rId189" Type="http://schemas.openxmlformats.org/officeDocument/2006/relationships/image" Target="media/image138.png"/><Relationship Id="rId219" Type="http://schemas.openxmlformats.org/officeDocument/2006/relationships/image" Target="media/image167.png"/><Relationship Id="rId3" Type="http://schemas.openxmlformats.org/officeDocument/2006/relationships/settings" Target="settings.xml"/><Relationship Id="rId214" Type="http://schemas.openxmlformats.org/officeDocument/2006/relationships/image" Target="media/image162.png"/><Relationship Id="rId230" Type="http://schemas.openxmlformats.org/officeDocument/2006/relationships/image" Target="media/image177.png"/><Relationship Id="rId235" Type="http://schemas.openxmlformats.org/officeDocument/2006/relationships/hyperlink" Target="https://ru.wikipedia.org/wiki/%D0%9E%D0%BF%D1%80%D0%B5%D0%B4%D0%B5%D0%BB%D0%B8%D1%82%D0%B5%D0%BB%D1%8C" TargetMode="External"/><Relationship Id="rId25" Type="http://schemas.openxmlformats.org/officeDocument/2006/relationships/image" Target="media/image14.png"/><Relationship Id="rId46" Type="http://schemas.openxmlformats.org/officeDocument/2006/relationships/image" Target="media/image30.png"/><Relationship Id="rId67" Type="http://schemas.openxmlformats.org/officeDocument/2006/relationships/image" Target="media/image49.png"/><Relationship Id="rId116" Type="http://schemas.openxmlformats.org/officeDocument/2006/relationships/image" Target="media/image79.png"/><Relationship Id="rId13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58" Type="http://schemas.openxmlformats.org/officeDocument/2006/relationships/image" Target="media/image114.png"/><Relationship Id="rId20" Type="http://schemas.openxmlformats.org/officeDocument/2006/relationships/image" Target="media/image9.png"/><Relationship Id="rId41" Type="http://schemas.openxmlformats.org/officeDocument/2006/relationships/image" Target="media/image26.png"/><Relationship Id="rId62" Type="http://schemas.openxmlformats.org/officeDocument/2006/relationships/image" Target="media/image44.png"/><Relationship Id="rId83" Type="http://schemas.openxmlformats.org/officeDocument/2006/relationships/image" Target="media/image62.png"/><Relationship Id="rId88" Type="http://schemas.openxmlformats.org/officeDocument/2006/relationships/hyperlink" Target="https://ru.wikipedia.org/wiki/%D0%A1%D0%BF%D1%83%D1%82%D0%BD%D0%B8%D0%BA%D0%BE%D0%B2%D0%B0%D1%8F_%D1%81%D0%B2%D1%8F%D0%B7%D1%8C" TargetMode="External"/><Relationship Id="rId111" Type="http://schemas.openxmlformats.org/officeDocument/2006/relationships/image" Target="media/image76.png"/><Relationship Id="rId132" Type="http://schemas.openxmlformats.org/officeDocument/2006/relationships/image" Target="media/image94.png"/><Relationship Id="rId153" Type="http://schemas.openxmlformats.org/officeDocument/2006/relationships/image" Target="media/image109.png"/><Relationship Id="rId174" Type="http://schemas.openxmlformats.org/officeDocument/2006/relationships/image" Target="media/image124.png"/><Relationship Id="rId179" Type="http://schemas.openxmlformats.org/officeDocument/2006/relationships/image" Target="media/image128.png"/><Relationship Id="rId195" Type="http://schemas.openxmlformats.org/officeDocument/2006/relationships/image" Target="media/image144.png"/><Relationship Id="rId209" Type="http://schemas.openxmlformats.org/officeDocument/2006/relationships/image" Target="media/image157.png"/><Relationship Id="rId190" Type="http://schemas.openxmlformats.org/officeDocument/2006/relationships/image" Target="media/image139.png"/><Relationship Id="rId204" Type="http://schemas.openxmlformats.org/officeDocument/2006/relationships/hyperlink" Target="https://ru.wikipedia.org/w/index.php?title=%D0%A1%D0%B8%D1%81%D1%82%D0%B5%D0%BC%D0%B0_%D0%BD%D0%B5%D0%BB%D0%B8%D0%BD%D0%B5%D0%B9%D0%BD%D1%8B%D1%85_%D1%83%D1%80%D0%B0%D0%B2%D0%BD%D0%B5%D0%BD%D0%B8%D0%B9&amp;action=edit&amp;redlink=1" TargetMode="External"/><Relationship Id="rId220" Type="http://schemas.openxmlformats.org/officeDocument/2006/relationships/image" Target="media/image168.png"/><Relationship Id="rId225" Type="http://schemas.openxmlformats.org/officeDocument/2006/relationships/image" Target="media/image173.png"/><Relationship Id="rId241" Type="http://schemas.openxmlformats.org/officeDocument/2006/relationships/image" Target="media/image187.png"/><Relationship Id="rId15" Type="http://schemas.openxmlformats.org/officeDocument/2006/relationships/image" Target="media/image6.png"/><Relationship Id="rId36" Type="http://schemas.openxmlformats.org/officeDocument/2006/relationships/image" Target="media/image22.png"/><Relationship Id="rId57" Type="http://schemas.openxmlformats.org/officeDocument/2006/relationships/image" Target="media/image40.png"/><Relationship Id="rId106" Type="http://schemas.openxmlformats.org/officeDocument/2006/relationships/image" Target="media/image71.png"/><Relationship Id="rId127" Type="http://schemas.openxmlformats.org/officeDocument/2006/relationships/image" Target="media/image89.png"/><Relationship Id="rId10" Type="http://schemas.openxmlformats.org/officeDocument/2006/relationships/image" Target="media/image2.png"/><Relationship Id="rId31" Type="http://schemas.openxmlformats.org/officeDocument/2006/relationships/image" Target="media/image18.png"/><Relationship Id="rId52" Type="http://schemas.openxmlformats.org/officeDocument/2006/relationships/image" Target="media/image36.png"/><Relationship Id="rId73" Type="http://schemas.openxmlformats.org/officeDocument/2006/relationships/image" Target="media/image55.png"/><Relationship Id="rId78" Type="http://schemas.openxmlformats.org/officeDocument/2006/relationships/hyperlink" Target="https://ru.wikipedia.org/wiki/%D0%9A%D0%BE%D0%B4_%D0%A0%D0%B8%D0%B4%D0%B0_%E2%80%94_%D0%A1%D0%BE%D0%BB%D0%BE%D0%BC%D0%BE%D0%BD%D0%B0" TargetMode="External"/><Relationship Id="rId94" Type="http://schemas.openxmlformats.org/officeDocument/2006/relationships/hyperlink" Target="https://ru.wikipedia.org/wiki/%D0%A6%D0%B8%D0%BA%D0%BB%D0%B8%D1%87%D0%B5%D1%81%D0%BA%D0%B8%D0%B9_%D0%BA%D0%BE%D0%B4" TargetMode="External"/><Relationship Id="rId99" Type="http://schemas.openxmlformats.org/officeDocument/2006/relationships/hyperlink" Target="https://ru.wikipedia.org/wiki/%D0%9A%D0%BE%D0%BD%D0%B5%D1%87%D0%BD%D0%BE%D0%B5_%D0%BF%D0%BE%D0%BB%D0%B5" TargetMode="External"/><Relationship Id="rId101" Type="http://schemas.openxmlformats.org/officeDocument/2006/relationships/image" Target="media/image68.png"/><Relationship Id="rId122" Type="http://schemas.openxmlformats.org/officeDocument/2006/relationships/image" Target="media/image84.png"/><Relationship Id="rId143" Type="http://schemas.openxmlformats.org/officeDocument/2006/relationships/image" Target="media/image99.png"/><Relationship Id="rId148" Type="http://schemas.openxmlformats.org/officeDocument/2006/relationships/image" Target="media/image104.png"/><Relationship Id="rId164" Type="http://schemas.openxmlformats.org/officeDocument/2006/relationships/image" Target="media/image119.png"/><Relationship Id="rId169" Type="http://schemas.openxmlformats.org/officeDocument/2006/relationships/hyperlink" Target="https://ru.wikipedia.org/wiki/%D0%9A%D0%BE%D0%B4_%D0%A0%D0%B8%D0%B4%D0%B0_%E2%80%94_%D0%A1%D0%BE%D0%BB%D0%BE%D0%BC%D0%BE%D0%BD%D0%B0" TargetMode="External"/><Relationship Id="rId185" Type="http://schemas.openxmlformats.org/officeDocument/2006/relationships/image" Target="media/image13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image" Target="media/image129.png"/><Relationship Id="rId210" Type="http://schemas.openxmlformats.org/officeDocument/2006/relationships/image" Target="media/image158.png"/><Relationship Id="rId215" Type="http://schemas.openxmlformats.org/officeDocument/2006/relationships/image" Target="media/image163.png"/><Relationship Id="rId236" Type="http://schemas.openxmlformats.org/officeDocument/2006/relationships/image" Target="media/image182.png"/><Relationship Id="rId26" Type="http://schemas.openxmlformats.org/officeDocument/2006/relationships/hyperlink" Target="https://ru.wikipedia.org/wiki/%D0%A0%D0%B0%D1%81%D1%81%D1%82%D0%BE%D1%8F%D0%BD%D0%B8%D0%B5_%D0%A5%D1%8D%D0%BC%D0%BC%D0%B8%D0%BD%D0%B3%D0%B0" TargetMode="External"/><Relationship Id="rId231" Type="http://schemas.openxmlformats.org/officeDocument/2006/relationships/image" Target="media/image178.png"/><Relationship Id="rId47" Type="http://schemas.openxmlformats.org/officeDocument/2006/relationships/image" Target="media/image31.png"/><Relationship Id="rId68" Type="http://schemas.openxmlformats.org/officeDocument/2006/relationships/image" Target="media/image50.png"/><Relationship Id="rId89" Type="http://schemas.openxmlformats.org/officeDocument/2006/relationships/hyperlink" Target="https://ru.wikipedia.org/wiki/%D0%A0%D0%B0%D0%B4%D0%B8%D0%BE%D1%80%D0%B5%D0%BB%D0%B5%D0%B9%D0%BD%D0%B0%D1%8F_%D1%81%D0%B2%D1%8F%D0%B7%D1%8C" TargetMode="External"/><Relationship Id="rId112" Type="http://schemas.openxmlformats.org/officeDocument/2006/relationships/image" Target="media/image77.png"/><Relationship Id="rId133" Type="http://schemas.openxmlformats.org/officeDocument/2006/relationships/hyperlink" Target="https://ru.wikipedia.org/wiki/%D0%9D%D0%B0%D0%B8%D0%BC%D0%B5%D0%BD%D1%8C%D1%88%D0%B5%D0%B5_%D0%BE%D0%B1%D1%89%D0%B5%D0%B5_%D0%BA%D1%80%D0%B0%D1%82%D0%BD%D0%BE%D0%B5" TargetMode="External"/><Relationship Id="rId154" Type="http://schemas.openxmlformats.org/officeDocument/2006/relationships/image" Target="media/image110.png"/><Relationship Id="rId175" Type="http://schemas.openxmlformats.org/officeDocument/2006/relationships/image" Target="media/image125.png"/><Relationship Id="rId196" Type="http://schemas.openxmlformats.org/officeDocument/2006/relationships/image" Target="media/image145.png"/><Relationship Id="rId200" Type="http://schemas.openxmlformats.org/officeDocument/2006/relationships/image" Target="media/image149.png"/><Relationship Id="rId16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221" Type="http://schemas.openxmlformats.org/officeDocument/2006/relationships/image" Target="media/image169.png"/><Relationship Id="rId242" Type="http://schemas.openxmlformats.org/officeDocument/2006/relationships/image" Target="media/image188.png"/><Relationship Id="rId37" Type="http://schemas.openxmlformats.org/officeDocument/2006/relationships/image" Target="media/image23.png"/><Relationship Id="rId58" Type="http://schemas.openxmlformats.org/officeDocument/2006/relationships/image" Target="media/image41.png"/><Relationship Id="rId79" Type="http://schemas.openxmlformats.org/officeDocument/2006/relationships/image" Target="media/image58.png"/><Relationship Id="rId102" Type="http://schemas.openxmlformats.org/officeDocument/2006/relationships/image" Target="media/image69.png"/><Relationship Id="rId123" Type="http://schemas.openxmlformats.org/officeDocument/2006/relationships/image" Target="media/image85.png"/><Relationship Id="rId144" Type="http://schemas.openxmlformats.org/officeDocument/2006/relationships/image" Target="media/image100.png"/><Relationship Id="rId90" Type="http://schemas.openxmlformats.org/officeDocument/2006/relationships/hyperlink" Target="https://ru.wikipedia.org/wiki/%D0%A2%D0%B5%D0%BE%D1%80%D0%B8%D1%8F_%D0%BA%D0%BE%D0%B4%D0%B8%D1%80%D0%BE%D0%B2%D0%B0%D0%BD%D0%B8%D1%8F" TargetMode="External"/><Relationship Id="rId165" Type="http://schemas.openxmlformats.org/officeDocument/2006/relationships/image" Target="media/image120.png"/><Relationship Id="rId186" Type="http://schemas.openxmlformats.org/officeDocument/2006/relationships/image" Target="media/image135.png"/><Relationship Id="rId211" Type="http://schemas.openxmlformats.org/officeDocument/2006/relationships/image" Target="media/image159.png"/><Relationship Id="rId232" Type="http://schemas.openxmlformats.org/officeDocument/2006/relationships/image" Target="media/image179.png"/><Relationship Id="rId27" Type="http://schemas.openxmlformats.org/officeDocument/2006/relationships/hyperlink" Target="https://ru.wikipedia.org/wiki/%D0%9B%D0%B8%D0%BD%D0%B5%D0%B9%D0%BD%D1%8B%D0%B9_%D0%BA%D0%BE%D0%B4" TargetMode="External"/><Relationship Id="rId48" Type="http://schemas.openxmlformats.org/officeDocument/2006/relationships/image" Target="media/image32.png"/><Relationship Id="rId69" Type="http://schemas.openxmlformats.org/officeDocument/2006/relationships/image" Target="media/image51.png"/><Relationship Id="rId113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34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80" Type="http://schemas.openxmlformats.org/officeDocument/2006/relationships/image" Target="media/image59.png"/><Relationship Id="rId155" Type="http://schemas.openxmlformats.org/officeDocument/2006/relationships/image" Target="media/image111.png"/><Relationship Id="rId176" Type="http://schemas.openxmlformats.org/officeDocument/2006/relationships/image" Target="media/image126.png"/><Relationship Id="rId197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4524</Words>
  <Characters>25788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13</cp:revision>
  <dcterms:created xsi:type="dcterms:W3CDTF">2015-04-06T17:03:00Z</dcterms:created>
  <dcterms:modified xsi:type="dcterms:W3CDTF">2015-04-06T21:46:00Z</dcterms:modified>
</cp:coreProperties>
</file>