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1147943104"/>
        <w:docPartObj>
          <w:docPartGallery w:val="Cover Pages"/>
          <w:docPartUnique/>
        </w:docPartObj>
      </w:sdtPr>
      <w:sdtEndPr>
        <w:rPr>
          <w:b/>
          <w:color w:val="000000"/>
          <w:spacing w:val="-2"/>
        </w:rPr>
      </w:sdtEndPr>
      <w:sdtContent>
        <w:p w:rsidR="00BB3812" w:rsidRPr="00D063E6" w:rsidRDefault="00BB3812" w:rsidP="00BB3812">
          <w:pPr>
            <w:spacing w:line="24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Санкт-Петербургский государственный политехнический университет</w:t>
          </w:r>
        </w:p>
        <w:p w:rsidR="00BB3812" w:rsidRPr="00D063E6" w:rsidRDefault="00BB3812" w:rsidP="00BB3812">
          <w:pPr>
            <w:spacing w:line="24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Институт информационных технологий и управления</w:t>
          </w:r>
        </w:p>
        <w:p w:rsidR="00BB3812" w:rsidRPr="00D063E6" w:rsidRDefault="00BB3812" w:rsidP="00BB3812">
          <w:pPr>
            <w:spacing w:line="24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Кафедра информационных и управляющих систем</w:t>
          </w:r>
        </w:p>
        <w:p w:rsidR="00BB3812" w:rsidRPr="00D063E6" w:rsidRDefault="00BB3812" w:rsidP="00BB3812">
          <w:pPr>
            <w:spacing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C956AA" w:rsidRPr="00D063E6" w:rsidRDefault="00BB3812" w:rsidP="00C956AA">
          <w:pPr>
            <w:spacing w:line="360" w:lineRule="auto"/>
            <w:jc w:val="right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Работа допущена к защите</w:t>
          </w:r>
        </w:p>
        <w:p w:rsidR="00C956AA" w:rsidRPr="00D063E6" w:rsidRDefault="00BB3812" w:rsidP="00064955">
          <w:pPr>
            <w:spacing w:line="360" w:lineRule="auto"/>
            <w:ind w:firstLine="6663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Зав. кафедрой ИУС </w:t>
          </w:r>
        </w:p>
        <w:p w:rsidR="00BB3812" w:rsidRPr="00D063E6" w:rsidRDefault="00064955" w:rsidP="00064955">
          <w:pPr>
            <w:spacing w:line="360" w:lineRule="auto"/>
            <w:ind w:firstLine="1701"/>
            <w:jc w:val="right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  </w:t>
          </w:r>
          <w:r w:rsidR="00BB3812"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________И.Г. </w:t>
          </w:r>
          <w:proofErr w:type="spellStart"/>
          <w:r w:rsidR="00BB3812" w:rsidRPr="00D063E6">
            <w:rPr>
              <w:rFonts w:ascii="Times New Roman" w:hAnsi="Times New Roman" w:cs="Times New Roman"/>
              <w:bCs/>
              <w:sz w:val="24"/>
              <w:szCs w:val="24"/>
            </w:rPr>
            <w:t>Черноруцкий</w:t>
          </w:r>
          <w:proofErr w:type="spellEnd"/>
        </w:p>
        <w:p w:rsidR="00BB3812" w:rsidRPr="00D063E6" w:rsidRDefault="00BB3812" w:rsidP="00BB3812">
          <w:pPr>
            <w:spacing w:line="360" w:lineRule="auto"/>
            <w:jc w:val="right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                                                                                        «_____»________</w:t>
          </w:r>
          <w:r w:rsidR="00C956AA"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2015</w:t>
          </w: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г.</w:t>
          </w:r>
        </w:p>
        <w:p w:rsidR="00BB3812" w:rsidRDefault="00BB3812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864B0" w:rsidRPr="00D063E6" w:rsidRDefault="005864B0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B3812" w:rsidRDefault="00BB3812" w:rsidP="00BB3812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5864B0" w:rsidRPr="00D063E6" w:rsidRDefault="005864B0" w:rsidP="00BB3812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BB3812" w:rsidRPr="00D063E6" w:rsidRDefault="00BB3812" w:rsidP="00BB3812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BB3812" w:rsidRPr="00D063E6" w:rsidRDefault="00BB3812" w:rsidP="00BB3812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/>
              <w:bCs/>
              <w:sz w:val="24"/>
              <w:szCs w:val="24"/>
            </w:rPr>
            <w:t>ВЫПУСКНАЯ   РАБОТА   БАКАЛАВРА</w:t>
          </w:r>
        </w:p>
        <w:p w:rsidR="00BB3812" w:rsidRPr="00D063E6" w:rsidRDefault="00BB3812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B3812" w:rsidRPr="00D063E6" w:rsidRDefault="00BB3812" w:rsidP="00BB3812">
          <w:pPr>
            <w:spacing w:line="360" w:lineRule="auto"/>
            <w:jc w:val="center"/>
            <w:rPr>
              <w:rFonts w:ascii="Times New Roman" w:hAnsi="Times New Roman" w:cs="Times New Roman"/>
              <w:bCs/>
              <w:i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sz w:val="24"/>
              <w:szCs w:val="24"/>
            </w:rPr>
            <w:t xml:space="preserve">Тема: </w:t>
          </w:r>
          <w:r w:rsidRPr="00D063E6">
            <w:rPr>
              <w:rFonts w:ascii="Times New Roman" w:hAnsi="Times New Roman" w:cs="Times New Roman"/>
              <w:bCs/>
              <w:iCs/>
              <w:sz w:val="24"/>
              <w:szCs w:val="24"/>
            </w:rPr>
            <w:t>Разработка протокола канального уровня с прямым исправлением ошибок</w:t>
          </w:r>
        </w:p>
        <w:p w:rsidR="00BB3812" w:rsidRPr="00D063E6" w:rsidRDefault="00BB3812" w:rsidP="00BB381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Направление</w:t>
          </w:r>
          <w:r w:rsidRPr="00D063E6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  <w:r w:rsidRPr="00D063E6">
            <w:rPr>
              <w:rFonts w:ascii="Times New Roman" w:hAnsi="Times New Roman" w:cs="Times New Roman"/>
              <w:sz w:val="24"/>
              <w:szCs w:val="24"/>
            </w:rPr>
            <w:t>230100 – Информатика и вычислительная техника</w:t>
          </w:r>
        </w:p>
        <w:p w:rsidR="00BB3812" w:rsidRPr="00D063E6" w:rsidRDefault="00BB3812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56AA" w:rsidRPr="00D063E6" w:rsidRDefault="00C956AA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56AA" w:rsidRPr="00D063E6" w:rsidRDefault="00C956AA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064955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064955">
          <w:pPr>
            <w:jc w:val="center"/>
            <w:rPr>
              <w:rFonts w:ascii="Times New Roman" w:hAnsi="Times New Roman" w:cs="Times New Roman"/>
              <w:color w:val="000000"/>
              <w:spacing w:val="-2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color w:val="000000"/>
              <w:spacing w:val="-2"/>
              <w:sz w:val="24"/>
              <w:szCs w:val="24"/>
            </w:rPr>
            <w:t>Санкт-Петербург</w:t>
          </w:r>
        </w:p>
        <w:p w:rsidR="00424CA8" w:rsidRPr="00D063E6" w:rsidRDefault="00064955" w:rsidP="00064955">
          <w:pPr>
            <w:jc w:val="center"/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color w:val="000000"/>
              <w:spacing w:val="-2"/>
              <w:sz w:val="24"/>
              <w:szCs w:val="24"/>
            </w:rPr>
            <w:t>2015 г.</w:t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Pr="00D063E6" w:rsidRDefault="00064955" w:rsidP="00064955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063E6"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t>Содержание</w:t>
          </w:r>
        </w:p>
        <w:p w:rsidR="00772A65" w:rsidRPr="00772A65" w:rsidRDefault="008418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D063E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063E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063E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9633173" w:history="1">
            <w:r w:rsidR="00772A65"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Введение</w:t>
            </w:r>
            <w:r w:rsidR="00772A65"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72A65"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72A65"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_Toc419633173 \h </w:instrText>
            </w:r>
            <w:r w:rsidR="00772A65"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72A65"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72A65"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772A65"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74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1.</w:t>
            </w:r>
            <w:r w:rsidRPr="00772A65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Анализ методов передачи данных.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_Toc419633174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75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2.</w:t>
            </w:r>
            <w:r w:rsidRPr="00772A65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Исследование существующих методов исправления ошибок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_Toc419633175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76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2.1. Коды Боуза—Чоудхури—Хоквингема (БЧХ-коды)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_Toc419633176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77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2.2. Коды Соломона Рида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_Toc419633177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78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3.</w:t>
            </w:r>
            <w:r w:rsidRPr="00772A65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Разработка архитектуры и реализация протокола передачи данных с исправлением данных.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_Toc419633178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79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 xml:space="preserve">3.1. Модель </w:t>
            </w:r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  <w:lang w:val="en-US"/>
              </w:rPr>
              <w:t>p</w:t>
            </w:r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  <w:lang w:val="en-US"/>
              </w:rPr>
              <w:t>a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_Toc419633179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80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3.3. Двоичный симметричный канал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_Toc419633180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81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3.4.</w:t>
            </w:r>
            <w:r w:rsidRPr="00772A65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Алгоритм проверки выбранных кодов БЧХ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_Toc419633181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82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3.5. Дейтограммный протокол передачи данных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_Toc419633182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83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3.6. Протокол с задержкой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_Toc419633183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84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 xml:space="preserve">3.7. Протокол с возвращением на </w:t>
            </w:r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  <w:lang w:val="en-US"/>
              </w:rPr>
              <w:t>n</w:t>
            </w:r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 xml:space="preserve"> шагов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_Toc419633184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85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4. Анализ результатов.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_Toc419633185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16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86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5. Заключение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_Toc419633186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17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87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1.</w:t>
            </w:r>
            <w:r w:rsidRPr="00772A65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Список использованных источников информации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_Toc419633187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18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88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Список литературы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_Toc419633188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18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Pr="00772A65" w:rsidRDefault="00772A65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19633189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Приложение 1 Исходный код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_Toc419633189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2A65" w:rsidRDefault="00772A65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9633190" w:history="1">
            <w:r w:rsidRPr="00772A65">
              <w:rPr>
                <w:rStyle w:val="a5"/>
                <w:rFonts w:ascii="Times New Roman" w:hAnsi="Times New Roman" w:cs="Times New Roman"/>
                <w:noProof/>
                <w:sz w:val="24"/>
              </w:rPr>
              <w:t>Приложение 2 Полученные результаты в ходе работы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_Toc419633190 \h </w:instrTex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t>20</w:t>
            </w:r>
            <w:r w:rsidRPr="00772A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41849" w:rsidRPr="00D063E6" w:rsidRDefault="00841849">
          <w:pPr>
            <w:rPr>
              <w:rFonts w:ascii="Times New Roman" w:hAnsi="Times New Roman" w:cs="Times New Roman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E5AE4" w:rsidRPr="00D063E6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</w:p>
    <w:p w:rsidR="00345839" w:rsidRPr="00D063E6" w:rsidRDefault="004E5AE4">
      <w:pPr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  <w:r w:rsidRPr="00D063E6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br w:type="page"/>
      </w:r>
      <w:bookmarkStart w:id="0" w:name="_GoBack"/>
      <w:bookmarkEnd w:id="0"/>
    </w:p>
    <w:p w:rsidR="00345839" w:rsidRPr="00D063E6" w:rsidRDefault="00FB4374" w:rsidP="009E070A">
      <w:pPr>
        <w:pStyle w:val="1"/>
        <w:spacing w:line="360" w:lineRule="auto"/>
        <w:ind w:firstLine="567"/>
        <w:jc w:val="center"/>
        <w:rPr>
          <w:sz w:val="24"/>
          <w:szCs w:val="24"/>
        </w:rPr>
      </w:pPr>
      <w:bookmarkStart w:id="1" w:name="_Toc419633173"/>
      <w:r w:rsidRPr="00D063E6">
        <w:rPr>
          <w:sz w:val="24"/>
          <w:szCs w:val="24"/>
        </w:rPr>
        <w:lastRenderedPageBreak/>
        <w:t>Введение</w:t>
      </w:r>
      <w:bookmarkEnd w:id="1"/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Каналом передачи информации (каналом связи)</w:t>
      </w:r>
      <w:r w:rsidRPr="00D06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3E6">
        <w:rPr>
          <w:rFonts w:ascii="Times New Roman" w:hAnsi="Times New Roman" w:cs="Times New Roman"/>
          <w:sz w:val="24"/>
          <w:szCs w:val="24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345839" w:rsidRPr="00D063E6" w:rsidRDefault="00345839" w:rsidP="009E070A">
      <w:pPr>
        <w:keepNext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F5590D" wp14:editId="2465EAF1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D063E6" w:rsidRDefault="00345839" w:rsidP="009E070A">
      <w:pPr>
        <w:pStyle w:val="ac"/>
        <w:spacing w:line="360" w:lineRule="auto"/>
        <w:ind w:firstLine="567"/>
        <w:jc w:val="both"/>
        <w:rPr>
          <w:color w:val="auto"/>
          <w:sz w:val="24"/>
          <w:szCs w:val="24"/>
        </w:rPr>
      </w:pPr>
      <w:r w:rsidRPr="00D063E6">
        <w:rPr>
          <w:color w:val="auto"/>
          <w:sz w:val="24"/>
          <w:szCs w:val="24"/>
        </w:rPr>
        <w:t>Рис</w:t>
      </w:r>
      <w:r w:rsidR="00D063E6" w:rsidRPr="00D063E6">
        <w:rPr>
          <w:color w:val="auto"/>
          <w:sz w:val="24"/>
          <w:szCs w:val="24"/>
        </w:rPr>
        <w:t>. 1: система</w:t>
      </w:r>
      <w:r w:rsidRPr="00D063E6">
        <w:rPr>
          <w:color w:val="auto"/>
          <w:sz w:val="24"/>
          <w:szCs w:val="24"/>
        </w:rPr>
        <w:t xml:space="preserve"> передачи информации от одного источника к одному получателю по одному каналу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– сообщение поступающее от источника.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– сигнал полученный после преобразования сообщения 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передатчиком.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*(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– сигнал полученный на выходе канала (выходной или принимаемый).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hAnsi="Times New Roman" w:cs="Times New Roman"/>
          <w:sz w:val="24"/>
          <w:szCs w:val="24"/>
        </w:rPr>
        <w:t>*(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– сообщение преобразованное из сигнала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*(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приёмником.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Каналы связи характеризуются по различным признакам:</w:t>
      </w:r>
    </w:p>
    <w:p w:rsidR="00345839" w:rsidRPr="00D063E6" w:rsidRDefault="00345839" w:rsidP="009E070A">
      <w:pPr>
        <w:pStyle w:val="a8"/>
        <w:numPr>
          <w:ilvl w:val="0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используемым линиям связи: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Кабельные;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Радиорелейные;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Тропосферные;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 др.</w:t>
      </w:r>
    </w:p>
    <w:p w:rsidR="00345839" w:rsidRPr="00D063E6" w:rsidRDefault="00345839" w:rsidP="009E070A">
      <w:pPr>
        <w:pStyle w:val="a8"/>
        <w:numPr>
          <w:ilvl w:val="0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полосе частот сигнала в линии: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Тональные;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Высокочастотные;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Коротковолновые;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Световые;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 др.</w:t>
      </w:r>
    </w:p>
    <w:p w:rsidR="00345839" w:rsidRPr="00D063E6" w:rsidRDefault="00345839" w:rsidP="009E070A">
      <w:pPr>
        <w:pStyle w:val="a8"/>
        <w:numPr>
          <w:ilvl w:val="0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техническому характеру сигналов и назначению систем связи: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Телефонные;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Звукового вещания;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Телевизионные;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lastRenderedPageBreak/>
        <w:t>Телеграфные;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Передачи цифровой информации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 др.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ab/>
        <w:t>Среди непрерывных каналов непрерывного времени можно выделить два наиболее типичных:</w:t>
      </w:r>
    </w:p>
    <w:p w:rsidR="00345839" w:rsidRPr="00D063E6" w:rsidRDefault="00345839" w:rsidP="009E070A">
      <w:pPr>
        <w:pStyle w:val="a8"/>
        <w:numPr>
          <w:ilvl w:val="0"/>
          <w:numId w:val="18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Непосредственно линия связи, часто с усилительным или </w:t>
      </w:r>
      <w:proofErr w:type="spellStart"/>
      <w:r w:rsidRPr="00D063E6">
        <w:rPr>
          <w:rFonts w:ascii="Times New Roman" w:hAnsi="Times New Roman" w:cs="Times New Roman"/>
          <w:sz w:val="24"/>
          <w:szCs w:val="24"/>
        </w:rPr>
        <w:t>переприёмным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(ретрансляционным) оборудованием. Такой канал входит в состав всех других каналов связи.</w:t>
      </w:r>
    </w:p>
    <w:p w:rsidR="00345839" w:rsidRPr="00D063E6" w:rsidRDefault="00345839" w:rsidP="009E070A">
      <w:pPr>
        <w:pStyle w:val="a8"/>
        <w:numPr>
          <w:ilvl w:val="0"/>
          <w:numId w:val="18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Отличается от первого наличием модуляционного и </w:t>
      </w:r>
      <w:proofErr w:type="spellStart"/>
      <w:r w:rsidRPr="00D063E6">
        <w:rPr>
          <w:rFonts w:ascii="Times New Roman" w:hAnsi="Times New Roman" w:cs="Times New Roman"/>
          <w:sz w:val="24"/>
          <w:szCs w:val="24"/>
        </w:rPr>
        <w:t>демодуляционного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оборудования (часто многоступенного)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синхронно.</w:t>
      </w:r>
    </w:p>
    <w:p w:rsidR="00345839" w:rsidRPr="00D063E6" w:rsidRDefault="00345839" w:rsidP="009E070A">
      <w:pPr>
        <w:keepNext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2ECC3" wp14:editId="2671E8CB">
            <wp:extent cx="46291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D063E6" w:rsidRDefault="00345839" w:rsidP="009E070A">
      <w:pPr>
        <w:pStyle w:val="ac"/>
        <w:spacing w:line="360" w:lineRule="auto"/>
        <w:ind w:firstLine="567"/>
        <w:jc w:val="both"/>
        <w:rPr>
          <w:color w:val="auto"/>
          <w:sz w:val="24"/>
          <w:szCs w:val="24"/>
        </w:rPr>
      </w:pPr>
      <w:r w:rsidRPr="00D063E6">
        <w:rPr>
          <w:color w:val="auto"/>
          <w:sz w:val="24"/>
          <w:szCs w:val="24"/>
        </w:rPr>
        <w:t>Рис</w:t>
      </w:r>
      <w:r w:rsidR="00D063E6" w:rsidRPr="00D063E6">
        <w:rPr>
          <w:color w:val="auto"/>
          <w:sz w:val="24"/>
          <w:szCs w:val="24"/>
        </w:rPr>
        <w:t>.2: Дискретный</w:t>
      </w:r>
      <w:r w:rsidRPr="00D063E6">
        <w:rPr>
          <w:color w:val="auto"/>
          <w:sz w:val="24"/>
          <w:szCs w:val="24"/>
        </w:rPr>
        <w:t xml:space="preserve"> канал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 представляется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некоторой последовательностью элементарных дискретных сообщений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), принадлежащих конечному мно</w:t>
      </w:r>
      <w:r w:rsidRPr="00D063E6">
        <w:rPr>
          <w:rFonts w:ascii="Times New Roman" w:hAnsi="Times New Roman" w:cs="Times New Roman"/>
          <w:sz w:val="24"/>
          <w:szCs w:val="24"/>
        </w:rPr>
        <w:lastRenderedPageBreak/>
        <w:t xml:space="preserve">жеству. В результате кодирования последовательность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заменяется другой последовательностью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), которая ставится в соответствие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). Последовательность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подаётся на вход дискретного канала. 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изменениями, которые претерпевает символ при передаче по каналу: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Смещение во времени;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Отличие на некоторых позициях выходных символов от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>входных(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>аддитивные ошибки);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Смещение номеров позиций выходной последовательности символов от позиций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>входной  последовательности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символов (ошибки синхронизации);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Появление на некоторых ошибках символов стирания.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При действии рассмотренных факторов основная характеристика дискретного канала зависит от номера позиции, </w:t>
      </w:r>
      <w:r w:rsidR="009F46C1" w:rsidRPr="00D063E6">
        <w:rPr>
          <w:rFonts w:ascii="Times New Roman" w:hAnsi="Times New Roman" w:cs="Times New Roman"/>
          <w:sz w:val="24"/>
          <w:szCs w:val="24"/>
        </w:rPr>
        <w:t>от значения,</w:t>
      </w:r>
      <w:r w:rsidRPr="00D063E6">
        <w:rPr>
          <w:rFonts w:ascii="Times New Roman" w:hAnsi="Times New Roman" w:cs="Times New Roman"/>
          <w:sz w:val="24"/>
          <w:szCs w:val="24"/>
        </w:rPr>
        <w:t xml:space="preserve"> передаваемого и всех ранее переданных символов.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Поток ошибок представляет собой дискретный случайный процесс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63E6">
        <w:rPr>
          <w:rFonts w:ascii="Times New Roman" w:hAnsi="Times New Roman" w:cs="Times New Roman"/>
          <w:sz w:val="24"/>
          <w:szCs w:val="24"/>
        </w:rPr>
        <w:t xml:space="preserve">. Каждая позиция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63E6">
        <w:rPr>
          <w:rFonts w:ascii="Times New Roman" w:hAnsi="Times New Roman" w:cs="Times New Roman"/>
          <w:sz w:val="24"/>
          <w:szCs w:val="24"/>
        </w:rPr>
        <w:t xml:space="preserve"> по определённому правилу складывается соответствующей позицией </w:t>
      </w:r>
      <w:r w:rsidR="009F46C1" w:rsidRPr="00D063E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F46C1" w:rsidRPr="00D063E6">
        <w:rPr>
          <w:rFonts w:ascii="Times New Roman" w:hAnsi="Times New Roman" w:cs="Times New Roman"/>
          <w:sz w:val="24"/>
          <w:szCs w:val="24"/>
        </w:rPr>
        <w:t xml:space="preserve"> (</w:t>
      </w:r>
      <w:r w:rsidRPr="00D063E6">
        <w:rPr>
          <w:rFonts w:ascii="Times New Roman" w:hAnsi="Times New Roman" w:cs="Times New Roman"/>
          <w:sz w:val="24"/>
          <w:szCs w:val="24"/>
        </w:rPr>
        <w:t xml:space="preserve">сообщение на выходе).  </w:t>
      </w:r>
    </w:p>
    <w:p w:rsidR="00345839" w:rsidRPr="00D063E6" w:rsidRDefault="00345839" w:rsidP="009E070A">
      <w:pPr>
        <w:pStyle w:val="a4"/>
        <w:spacing w:line="360" w:lineRule="auto"/>
        <w:ind w:firstLine="567"/>
        <w:jc w:val="both"/>
        <w:rPr>
          <w:rFonts w:eastAsiaTheme="minorHAnsi"/>
          <w:lang w:eastAsia="en-US"/>
        </w:rPr>
      </w:pPr>
      <w:r w:rsidRPr="00D063E6">
        <w:rPr>
          <w:rFonts w:eastAsiaTheme="minorHAnsi"/>
          <w:lang w:eastAsia="en-US"/>
        </w:rPr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A82B38" w:rsidRPr="00D063E6" w:rsidRDefault="00A82B38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476884" w:rsidRPr="00D063E6" w:rsidRDefault="00476884" w:rsidP="00D063E6">
      <w:pPr>
        <w:pStyle w:val="1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bookmarkStart w:id="2" w:name="_Toc419633174"/>
      <w:r w:rsidRPr="00D063E6">
        <w:rPr>
          <w:sz w:val="24"/>
          <w:szCs w:val="24"/>
        </w:rPr>
        <w:lastRenderedPageBreak/>
        <w:t>Анализ методов передачи данных.</w:t>
      </w:r>
      <w:bookmarkEnd w:id="2"/>
    </w:p>
    <w:p w:rsidR="00476884" w:rsidRPr="00D063E6" w:rsidRDefault="00476884" w:rsidP="009E070A">
      <w:pPr>
        <w:spacing w:line="360" w:lineRule="auto"/>
        <w:ind w:right="338" w:firstLine="567"/>
        <w:jc w:val="both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</w:p>
    <w:p w:rsidR="005218BD" w:rsidRPr="00D063E6" w:rsidRDefault="005218BD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D1615D" w:rsidRDefault="00D1615D" w:rsidP="00D063E6">
      <w:pPr>
        <w:pStyle w:val="1"/>
        <w:numPr>
          <w:ilvl w:val="0"/>
          <w:numId w:val="22"/>
        </w:numPr>
        <w:spacing w:line="360" w:lineRule="auto"/>
        <w:jc w:val="center"/>
        <w:rPr>
          <w:sz w:val="24"/>
          <w:szCs w:val="24"/>
        </w:rPr>
      </w:pPr>
      <w:bookmarkStart w:id="3" w:name="_Toc419633175"/>
      <w:r w:rsidRPr="00D063E6">
        <w:rPr>
          <w:sz w:val="24"/>
          <w:szCs w:val="24"/>
        </w:rPr>
        <w:lastRenderedPageBreak/>
        <w:t>Исследование существующих методов исправления ошибок</w:t>
      </w:r>
      <w:bookmarkEnd w:id="3"/>
    </w:p>
    <w:p w:rsidR="008B0FAA" w:rsidRPr="00D063E6" w:rsidRDefault="008B0FAA" w:rsidP="008B0FAA">
      <w:pPr>
        <w:pStyle w:val="3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4" w:name="_Toc419633176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2</w:t>
      </w:r>
      <w:r>
        <w:rPr>
          <w:rFonts w:ascii="Times New Roman" w:hAnsi="Times New Roman" w:cs="Times New Roman"/>
          <w:b/>
          <w:color w:val="auto"/>
          <w:shd w:val="clear" w:color="auto" w:fill="FFFFFF"/>
        </w:rPr>
        <w:t>.1.</w:t>
      </w:r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Коды </w:t>
      </w:r>
      <w:proofErr w:type="spellStart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Боуза</w:t>
      </w:r>
      <w:proofErr w:type="spellEnd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—</w:t>
      </w:r>
      <w:proofErr w:type="spellStart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Чоудхури</w:t>
      </w:r>
      <w:proofErr w:type="spellEnd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—</w:t>
      </w:r>
      <w:proofErr w:type="spellStart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Хоквингема</w:t>
      </w:r>
      <w:proofErr w:type="spellEnd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(БЧХ-коды)</w:t>
      </w:r>
      <w:bookmarkEnd w:id="4"/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БЧХ-код является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циклическим кодом</w:t>
      </w:r>
      <w:r w:rsidRPr="00D063E6">
        <w:rPr>
          <w:color w:val="252525"/>
        </w:rPr>
        <w:t>, который задается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порождающим полиномом</w:t>
      </w:r>
      <w:r w:rsidRPr="00D063E6">
        <w:rPr>
          <w:color w:val="252525"/>
        </w:rPr>
        <w:t>. Для его нахождения в случае БЧХ-кода необходимо заранее определить длину кода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800A082" wp14:editId="5B1A8014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 и требуемое минимальное </w:t>
      </w:r>
      <w:proofErr w:type="gramStart"/>
      <w:r w:rsidRPr="00D063E6">
        <w:rPr>
          <w:color w:val="252525"/>
        </w:rPr>
        <w:t>расстояние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22B06BD7" wp14:editId="6525D226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.</w:t>
      </w:r>
      <w:proofErr w:type="gramEnd"/>
      <w:r w:rsidRPr="00D063E6">
        <w:rPr>
          <w:color w:val="252525"/>
        </w:rPr>
        <w:t xml:space="preserve"> Найти порождающий полином можно следующим образом.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proofErr w:type="gramStart"/>
      <w:r w:rsidRPr="00D063E6">
        <w:rPr>
          <w:color w:val="252525"/>
        </w:rPr>
        <w:t>Пусть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76FBDABC" wp14:editId="370363D2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 —</w:t>
      </w:r>
      <w:proofErr w:type="gramEnd"/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примитивный элемент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поля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18193D24" wp14:editId="1B4B5D5B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(то есть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5492647" wp14:editId="524E50CD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), пусть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217EAE9A" wp14:editId="13FD1387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 — элемент поля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EE2E3C1" wp14:editId="1148486B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порядка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1D0EFA87" wp14:editId="62ADD5B9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. Тогда нормированный</w:t>
      </w:r>
      <w:r w:rsidRPr="00D063E6">
        <w:rPr>
          <w:rStyle w:val="apple-converted-space"/>
          <w:color w:val="252525"/>
        </w:rPr>
        <w:t> </w:t>
      </w:r>
      <w:proofErr w:type="gramStart"/>
      <w:r w:rsidRPr="00D063E6">
        <w:rPr>
          <w:rFonts w:eastAsiaTheme="majorEastAsia"/>
        </w:rPr>
        <w:t>полином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1ECFB64" wp14:editId="3B74F55C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минимальной</w:t>
      </w:r>
      <w:proofErr w:type="gramEnd"/>
      <w:r w:rsidRPr="00D063E6">
        <w:rPr>
          <w:color w:val="252525"/>
        </w:rPr>
        <w:t xml:space="preserve"> степени над полем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10F58F95" wp14:editId="379213B5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корнями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которого являются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7A0AD2A7" wp14:editId="0C4050F3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подряд идущих степеней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1A6E2C8F" wp14:editId="0FB018DC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71B65828" wp14:editId="7B60E51F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для некоторого целого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F42DA5C" wp14:editId="52BFDE4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(в том числе 0 и 1), является порождающим полиномом БЧХ-кода над полем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25BE2D7F" wp14:editId="0BE4185D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с длиной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887563E" wp14:editId="0B0453AE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 минимальный расстоянием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00AF4CE" wp14:editId="7F5E5E52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D063E6">
        <w:rPr>
          <w:color w:val="252525"/>
        </w:rPr>
        <w:t>кода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25567AC" wp14:editId="0177234E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минимальное расстояние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52921770" wp14:editId="499A150E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). Действительно, как показано в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  <w:vertAlign w:val="superscript"/>
        </w:rPr>
        <w:t>[1</w:t>
      </w:r>
      <w:proofErr w:type="gramStart"/>
      <w:r w:rsidRPr="00D063E6">
        <w:rPr>
          <w:rFonts w:eastAsiaTheme="majorEastAsia"/>
          <w:vertAlign w:val="superscript"/>
        </w:rPr>
        <w:t>]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длина БЧХ кода равна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порядку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7269892" wp14:editId="5EB7F4C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если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5235502D" wp14:editId="6251B3CC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 равна порядку 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736B9710" wp14:editId="018F279E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если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BEF93F7" wp14:editId="610C5414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тогда, так как случай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102777B" wp14:editId="46AE78F5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2E632F96" wp14:editId="2E256C81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,то есть равна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CC050A0" wp14:editId="28E1FA12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. Минимальное </w:t>
      </w:r>
      <w:proofErr w:type="gramStart"/>
      <w:r w:rsidRPr="00D063E6">
        <w:rPr>
          <w:color w:val="252525"/>
        </w:rPr>
        <w:t>расстояние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00434668" wp14:editId="2FF0AA4C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может</w:t>
      </w:r>
      <w:proofErr w:type="gramEnd"/>
      <w:r w:rsidRPr="00D063E6">
        <w:rPr>
          <w:color w:val="252525"/>
        </w:rPr>
        <w:t xml:space="preserve"> быть больше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EC1E706" wp14:editId="2FC8A8FF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когда корнями минимальных функций(стр.83</w:t>
      </w:r>
      <w:r w:rsidRPr="00D063E6">
        <w:rPr>
          <w:rFonts w:eastAsiaTheme="majorEastAsia"/>
          <w:vertAlign w:val="superscript"/>
        </w:rPr>
        <w:t>[2]</w:t>
      </w:r>
      <w:r w:rsidRPr="00D063E6">
        <w:rPr>
          <w:color w:val="252525"/>
        </w:rPr>
        <w:t>) от элементов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00813FB" wp14:editId="10F359C1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будут элементы расширяющие последовательность, то есть элементы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2C70539" wp14:editId="082039D2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.</w:t>
      </w:r>
    </w:p>
    <w:p w:rsidR="008B0FAA" w:rsidRPr="004A7CD3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Число проверочных символов</w:t>
      </w:r>
      <w:r w:rsidRPr="00D063E6">
        <w:rPr>
          <w:rStyle w:val="apple-converted-space"/>
          <w:color w:val="252525"/>
        </w:rPr>
        <w:t> </w:t>
      </w:r>
      <w:r w:rsidRPr="00D063E6">
        <w:rPr>
          <w:rStyle w:val="apple-converted-space"/>
          <w:color w:val="252525"/>
          <w:lang w:val="en-US"/>
        </w:rPr>
        <w:t>r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равно степени</w:t>
      </w:r>
      <w:r w:rsidRPr="00D063E6">
        <w:rPr>
          <w:rStyle w:val="apple-converted-space"/>
          <w:color w:val="252525"/>
        </w:rPr>
        <w:t> </w:t>
      </w:r>
      <w:r>
        <w:rPr>
          <w:rStyle w:val="apple-converted-space"/>
          <w:color w:val="252525"/>
          <w:lang w:val="en-US"/>
        </w:rPr>
        <w:t>g</w:t>
      </w:r>
      <w:r w:rsidRPr="004A7CD3">
        <w:rPr>
          <w:rStyle w:val="apple-converted-space"/>
          <w:color w:val="252525"/>
        </w:rPr>
        <w:t>(</w:t>
      </w:r>
      <w:r>
        <w:rPr>
          <w:rStyle w:val="apple-converted-space"/>
          <w:color w:val="252525"/>
          <w:lang w:val="en-US"/>
        </w:rPr>
        <w:t>x</w:t>
      </w:r>
      <w:r w:rsidRPr="004A7CD3">
        <w:rPr>
          <w:rStyle w:val="apple-converted-space"/>
          <w:color w:val="252525"/>
        </w:rPr>
        <w:t>)</w:t>
      </w:r>
      <w:r w:rsidRPr="00D063E6">
        <w:rPr>
          <w:color w:val="252525"/>
        </w:rPr>
        <w:t>, число информационных символов</w:t>
      </w:r>
      <w:r w:rsidRPr="004A7CD3">
        <w:rPr>
          <w:color w:val="252525"/>
        </w:rPr>
        <w:t xml:space="preserve"> </w:t>
      </w:r>
      <w:r>
        <w:rPr>
          <w:rStyle w:val="apple-converted-space"/>
          <w:color w:val="252525"/>
          <w:lang w:val="en-US"/>
        </w:rPr>
        <w:t>k</w:t>
      </w:r>
      <w:r w:rsidRPr="004A7CD3">
        <w:rPr>
          <w:rStyle w:val="apple-converted-space"/>
          <w:color w:val="252525"/>
        </w:rPr>
        <w:t xml:space="preserve"> = </w:t>
      </w:r>
      <w:r>
        <w:rPr>
          <w:rStyle w:val="apple-converted-space"/>
          <w:color w:val="252525"/>
          <w:lang w:val="en-US"/>
        </w:rPr>
        <w:t>n</w:t>
      </w:r>
      <w:r w:rsidRPr="004A7CD3">
        <w:rPr>
          <w:rStyle w:val="apple-converted-space"/>
          <w:color w:val="252525"/>
        </w:rPr>
        <w:t xml:space="preserve"> - </w:t>
      </w:r>
      <w:r>
        <w:rPr>
          <w:rStyle w:val="apple-converted-space"/>
          <w:color w:val="252525"/>
          <w:lang w:val="en-US"/>
        </w:rPr>
        <w:t>r</w:t>
      </w:r>
      <w:r w:rsidRPr="00D063E6">
        <w:rPr>
          <w:color w:val="252525"/>
        </w:rPr>
        <w:t>, величина</w:t>
      </w:r>
      <w:r>
        <w:rPr>
          <w:color w:val="252525"/>
        </w:rPr>
        <w:t xml:space="preserve"> </w:t>
      </w:r>
      <w:r>
        <w:rPr>
          <w:color w:val="252525"/>
          <w:lang w:val="en-US"/>
        </w:rPr>
        <w:t>d</w:t>
      </w:r>
      <w:r w:rsidRPr="004A7CD3">
        <w:rPr>
          <w:color w:val="252525"/>
        </w:rPr>
        <w:t xml:space="preserve"> </w:t>
      </w:r>
      <w:r w:rsidRPr="00D063E6">
        <w:rPr>
          <w:color w:val="252525"/>
        </w:rPr>
        <w:t>называется</w:t>
      </w:r>
      <w:r w:rsidRPr="00D063E6">
        <w:rPr>
          <w:rStyle w:val="apple-converted-space"/>
          <w:color w:val="252525"/>
        </w:rPr>
        <w:t> </w:t>
      </w:r>
      <w:r w:rsidRPr="004A7CD3">
        <w:rPr>
          <w:iCs/>
          <w:color w:val="252525"/>
        </w:rPr>
        <w:t>конструктивным расстоянием</w:t>
      </w:r>
      <w:r w:rsidRPr="004A7CD3">
        <w:rPr>
          <w:rStyle w:val="apple-converted-space"/>
          <w:color w:val="252525"/>
        </w:rPr>
        <w:t> </w:t>
      </w:r>
      <w:r w:rsidRPr="004A7CD3">
        <w:rPr>
          <w:color w:val="252525"/>
        </w:rPr>
        <w:t>БЧХ-кода. Если</w:t>
      </w:r>
      <w:r w:rsidRPr="004A7CD3">
        <w:rPr>
          <w:rStyle w:val="apple-converted-space"/>
          <w:color w:val="252525"/>
        </w:rPr>
        <w:t> </w:t>
      </w:r>
      <w:r>
        <w:rPr>
          <w:rStyle w:val="apple-converted-space"/>
          <w:color w:val="252525"/>
          <w:lang w:val="en-US"/>
        </w:rPr>
        <w:t>n</w:t>
      </w:r>
      <w:r w:rsidRPr="004A7CD3">
        <w:rPr>
          <w:rStyle w:val="apple-converted-space"/>
          <w:color w:val="252525"/>
        </w:rPr>
        <w:t xml:space="preserve"> = </w:t>
      </w:r>
      <w:proofErr w:type="spellStart"/>
      <w:r>
        <w:rPr>
          <w:rStyle w:val="apple-converted-space"/>
          <w:color w:val="252525"/>
          <w:lang w:val="en-US"/>
        </w:rPr>
        <w:t>q</w:t>
      </w:r>
      <w:r>
        <w:rPr>
          <w:rStyle w:val="apple-converted-space"/>
          <w:color w:val="252525"/>
          <w:vertAlign w:val="superscript"/>
          <w:lang w:val="en-US"/>
        </w:rPr>
        <w:t>m</w:t>
      </w:r>
      <w:proofErr w:type="spellEnd"/>
      <w:r w:rsidRPr="004A7CD3">
        <w:rPr>
          <w:rStyle w:val="apple-converted-space"/>
          <w:color w:val="252525"/>
        </w:rPr>
        <w:t xml:space="preserve"> - 1</w:t>
      </w:r>
      <w:r w:rsidRPr="004A7CD3">
        <w:rPr>
          <w:color w:val="252525"/>
        </w:rPr>
        <w:t>, то код называется</w:t>
      </w:r>
      <w:r w:rsidRPr="004A7CD3">
        <w:rPr>
          <w:rStyle w:val="apple-converted-space"/>
          <w:color w:val="252525"/>
        </w:rPr>
        <w:t> </w:t>
      </w:r>
      <w:r w:rsidRPr="004A7CD3">
        <w:rPr>
          <w:iCs/>
          <w:color w:val="252525"/>
        </w:rPr>
        <w:t>примитивным</w:t>
      </w:r>
      <w:r w:rsidRPr="004A7CD3">
        <w:rPr>
          <w:color w:val="252525"/>
        </w:rPr>
        <w:t xml:space="preserve">, иначе </w:t>
      </w:r>
      <w:r w:rsidRPr="004A7CD3">
        <w:rPr>
          <w:iCs/>
          <w:color w:val="252525"/>
        </w:rPr>
        <w:t>не примитивным</w:t>
      </w:r>
      <w:r w:rsidRPr="004A7CD3">
        <w:rPr>
          <w:color w:val="252525"/>
        </w:rPr>
        <w:t>.</w:t>
      </w:r>
    </w:p>
    <w:p w:rsidR="008B0FAA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4A7CD3">
        <w:rPr>
          <w:color w:val="252525"/>
        </w:rPr>
        <w:t>Так же, как и для циклического кода, ко</w:t>
      </w:r>
      <w:r w:rsidRPr="00D063E6">
        <w:rPr>
          <w:color w:val="252525"/>
        </w:rPr>
        <w:t>довый полином</w:t>
      </w:r>
      <w:r w:rsidRPr="00D36781">
        <w:rPr>
          <w:color w:val="252525"/>
        </w:rPr>
        <w:t xml:space="preserve"> </w:t>
      </w:r>
      <w:r>
        <w:rPr>
          <w:color w:val="252525"/>
          <w:lang w:val="en-US"/>
        </w:rPr>
        <w:t>c</w:t>
      </w:r>
      <w:r w:rsidRPr="00D36781">
        <w:rPr>
          <w:color w:val="252525"/>
        </w:rPr>
        <w:t>(</w:t>
      </w:r>
      <w:r>
        <w:rPr>
          <w:color w:val="252525"/>
          <w:lang w:val="en-US"/>
        </w:rPr>
        <w:t>x</w:t>
      </w:r>
      <w:r w:rsidRPr="00D36781">
        <w:rPr>
          <w:color w:val="252525"/>
        </w:rPr>
        <w:t>)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может быть получен из информационного полинома</w:t>
      </w:r>
      <w:r w:rsidRPr="00D063E6">
        <w:rPr>
          <w:rStyle w:val="apple-converted-space"/>
          <w:color w:val="252525"/>
        </w:rPr>
        <w:t> </w:t>
      </w:r>
      <w:r>
        <w:rPr>
          <w:rStyle w:val="apple-converted-space"/>
          <w:color w:val="252525"/>
          <w:lang w:val="en-US"/>
        </w:rPr>
        <w:t>m</w:t>
      </w:r>
      <w:r w:rsidRPr="00D36781">
        <w:rPr>
          <w:rStyle w:val="apple-converted-space"/>
          <w:color w:val="252525"/>
        </w:rPr>
        <w:t>(</w:t>
      </w:r>
      <w:r>
        <w:rPr>
          <w:rStyle w:val="apple-converted-space"/>
          <w:color w:val="252525"/>
          <w:lang w:val="en-US"/>
        </w:rPr>
        <w:t>x</w:t>
      </w:r>
      <w:r w:rsidRPr="00D36781">
        <w:rPr>
          <w:rStyle w:val="apple-converted-space"/>
          <w:color w:val="252525"/>
        </w:rPr>
        <w:t>)</w:t>
      </w:r>
      <w:r w:rsidRPr="00D063E6">
        <w:rPr>
          <w:color w:val="252525"/>
        </w:rPr>
        <w:t>, степени не больше</w:t>
      </w:r>
      <w:r w:rsidRPr="00D063E6">
        <w:rPr>
          <w:rStyle w:val="apple-converted-space"/>
          <w:color w:val="252525"/>
        </w:rPr>
        <w:t> </w:t>
      </w:r>
      <w:r>
        <w:rPr>
          <w:rStyle w:val="apple-converted-space"/>
          <w:color w:val="252525"/>
          <w:lang w:val="en-US"/>
        </w:rPr>
        <w:t>k</w:t>
      </w:r>
      <w:r w:rsidRPr="00D36781">
        <w:rPr>
          <w:rStyle w:val="apple-converted-space"/>
          <w:color w:val="252525"/>
        </w:rPr>
        <w:t>-1</w:t>
      </w:r>
      <w:r w:rsidRPr="00D063E6">
        <w:rPr>
          <w:color w:val="252525"/>
        </w:rPr>
        <w:t>, путём перемножения</w:t>
      </w:r>
      <w:r>
        <w:rPr>
          <w:color w:val="252525"/>
        </w:rPr>
        <w:t xml:space="preserve"> </w:t>
      </w:r>
      <w:r>
        <w:rPr>
          <w:color w:val="252525"/>
          <w:lang w:val="en-US"/>
        </w:rPr>
        <w:t>m</w:t>
      </w:r>
      <w:r w:rsidRPr="00D36781">
        <w:rPr>
          <w:color w:val="252525"/>
        </w:rPr>
        <w:t>(</w:t>
      </w:r>
      <w:r>
        <w:rPr>
          <w:color w:val="252525"/>
          <w:lang w:val="en-US"/>
        </w:rPr>
        <w:t>x</w:t>
      </w:r>
      <w:r w:rsidRPr="00D36781">
        <w:rPr>
          <w:color w:val="252525"/>
        </w:rPr>
        <w:t>)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</w:t>
      </w:r>
      <w:r w:rsidRPr="00D36781">
        <w:rPr>
          <w:color w:val="252525"/>
        </w:rPr>
        <w:t xml:space="preserve"> </w:t>
      </w:r>
      <w:r>
        <w:rPr>
          <w:color w:val="252525"/>
          <w:lang w:val="en-US"/>
        </w:rPr>
        <w:t>g</w:t>
      </w:r>
      <w:r w:rsidRPr="00D36781">
        <w:rPr>
          <w:color w:val="252525"/>
        </w:rPr>
        <w:t>(</w:t>
      </w:r>
      <w:r>
        <w:rPr>
          <w:color w:val="252525"/>
          <w:lang w:val="en-US"/>
        </w:rPr>
        <w:t>x</w:t>
      </w:r>
      <w:r w:rsidRPr="00D36781">
        <w:rPr>
          <w:color w:val="252525"/>
        </w:rPr>
        <w:t>)</w:t>
      </w:r>
      <w:r w:rsidRPr="00D063E6">
        <w:rPr>
          <w:color w:val="252525"/>
        </w:rPr>
        <w:t>:</w:t>
      </w:r>
    </w:p>
    <w:p w:rsidR="008B0FAA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m:oMathPara>
        <m:oMath>
          <m:r>
            <w:rPr>
              <w:rFonts w:ascii="Cambria Math" w:hAnsi="Cambria Math"/>
              <w:color w:val="252525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>=m(x)g(x)</m:t>
          </m:r>
        </m:oMath>
      </m:oMathPara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Для нахождения порождающего полинома необходимо выполнить несколько этапов:</w:t>
      </w:r>
    </w:p>
    <w:p w:rsidR="008B0FAA" w:rsidRPr="00D063E6" w:rsidRDefault="008B0FAA" w:rsidP="008B0FA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выбрать</w:t>
      </w:r>
      <w:r w:rsidRPr="004A7CD3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q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, то есть поле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GF</w:t>
      </w:r>
      <w:r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(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q</w:t>
      </w:r>
      <w:r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)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, над которым будет построен код;</w:t>
      </w:r>
    </w:p>
    <w:p w:rsidR="008B0FAA" w:rsidRPr="004A7CD3" w:rsidRDefault="008B0FAA" w:rsidP="008B0FA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выбрать </w:t>
      </w:r>
      <w:proofErr w:type="gram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длину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5756E629" wp14:editId="3BC8879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кода</w:t>
      </w:r>
      <w:proofErr w:type="gram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 из условия</w:t>
      </w:r>
      <w:r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:</w:t>
      </w:r>
    </w:p>
    <w:p w:rsidR="008B0FAA" w:rsidRDefault="008B0FAA" w:rsidP="008B0FAA">
      <w:pPr>
        <w:shd w:val="clear" w:color="auto" w:fill="FFFFFF"/>
        <w:spacing w:before="100" w:beforeAutospacing="1" w:after="24" w:line="360" w:lineRule="auto"/>
        <w:ind w:left="951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</w:pPr>
      <m:oMathPara>
        <m:oMath>
          <m:r>
            <w:rPr>
              <w:rStyle w:val="apple-converted-space"/>
              <w:rFonts w:ascii="Cambria Math" w:hAnsi="Cambria Math" w:cs="Times New Roman"/>
              <w:color w:val="252525"/>
              <w:sz w:val="24"/>
              <w:szCs w:val="24"/>
            </w:rPr>
            <w:lastRenderedPageBreak/>
            <m:t>n=(</m:t>
          </m:r>
          <m:sSup>
            <m:sSupPr>
              <m:ctrlPr>
                <w:rPr>
                  <w:rStyle w:val="apple-converted-space"/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pPr>
            <m:e>
              <m:r>
                <w:rPr>
                  <w:rStyle w:val="apple-converted-space"/>
                  <w:rFonts w:ascii="Cambria Math" w:hAnsi="Cambria Math" w:cs="Times New Roman"/>
                  <w:color w:val="252525"/>
                  <w:sz w:val="24"/>
                  <w:szCs w:val="24"/>
                </w:rPr>
                <m:t>q</m:t>
              </m:r>
            </m:e>
            <m:sup>
              <m:r>
                <w:rPr>
                  <w:rStyle w:val="apple-converted-space"/>
                  <w:rFonts w:ascii="Cambria Math" w:hAnsi="Cambria Math" w:cs="Times New Roman"/>
                  <w:color w:val="252525"/>
                  <w:sz w:val="24"/>
                  <w:szCs w:val="24"/>
                </w:rPr>
                <m:t>m</m:t>
              </m:r>
            </m:sup>
          </m:sSup>
          <m:r>
            <w:rPr>
              <w:rStyle w:val="apple-converted-space"/>
              <w:rFonts w:ascii="Cambria Math" w:hAnsi="Cambria Math" w:cs="Times New Roman"/>
              <w:color w:val="252525"/>
              <w:sz w:val="24"/>
              <w:szCs w:val="24"/>
            </w:rPr>
            <m:t>-1)/s</m:t>
          </m:r>
        </m:oMath>
      </m:oMathPara>
    </w:p>
    <w:p w:rsidR="008B0FAA" w:rsidRPr="00D063E6" w:rsidRDefault="008B0FAA" w:rsidP="008B0FAA">
      <w:pPr>
        <w:shd w:val="clear" w:color="auto" w:fill="FFFFFF"/>
        <w:spacing w:before="100" w:beforeAutospacing="1" w:after="24" w:line="360" w:lineRule="auto"/>
        <w:ind w:left="951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где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gramStart"/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m</w:t>
      </w:r>
      <w:r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,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s</w:t>
      </w:r>
      <w:proofErr w:type="gramEnd"/>
      <w:r w:rsidRPr="00D063E6">
        <w:rPr>
          <w:rFonts w:ascii="Times New Roman" w:hAnsi="Times New Roman" w:cs="Times New Roman"/>
          <w:color w:val="252525"/>
          <w:sz w:val="24"/>
          <w:szCs w:val="24"/>
        </w:rPr>
        <w:t> — целые положительные числа;</w:t>
      </w:r>
    </w:p>
    <w:p w:rsidR="008B0FAA" w:rsidRPr="00D063E6" w:rsidRDefault="008B0FAA" w:rsidP="008B0FA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задать </w:t>
      </w:r>
      <w:proofErr w:type="gram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величину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170582E5" wp14:editId="497B4E07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конструктивного</w:t>
      </w:r>
      <w:proofErr w:type="gram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 расстояния;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1) построить</w:t>
      </w:r>
      <w:r w:rsidRPr="00D063E6">
        <w:rPr>
          <w:rStyle w:val="apple-converted-space"/>
          <w:color w:val="252525"/>
        </w:rPr>
        <w:t> </w:t>
      </w:r>
      <w:proofErr w:type="spellStart"/>
      <w:r w:rsidRPr="00D063E6">
        <w:rPr>
          <w:rFonts w:eastAsiaTheme="majorEastAsia"/>
          <w:color w:val="252525"/>
        </w:rPr>
        <w:t>циклотомические</w:t>
      </w:r>
      <w:proofErr w:type="spellEnd"/>
      <w:r w:rsidRPr="00D063E6">
        <w:rPr>
          <w:rFonts w:eastAsiaTheme="majorEastAsia"/>
          <w:color w:val="252525"/>
        </w:rPr>
        <w:t xml:space="preserve"> классы</w:t>
      </w:r>
      <w:r w:rsidRPr="00D063E6">
        <w:rPr>
          <w:rStyle w:val="apple-converted-space"/>
          <w:color w:val="252525"/>
        </w:rPr>
        <w:t> </w:t>
      </w:r>
      <w:proofErr w:type="gramStart"/>
      <w:r w:rsidRPr="00D063E6">
        <w:rPr>
          <w:color w:val="252525"/>
        </w:rPr>
        <w:t>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1A6D3D49" wp14:editId="6BD4CBB8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поля</w:t>
      </w:r>
      <w:proofErr w:type="gramEnd"/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5D984681" wp14:editId="35D5BC06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над полем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39B0101" wp14:editId="4C82608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где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40BCDFDF" wp14:editId="28E551E5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 — примитивный элемент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0083768B" wp14:editId="4E675663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;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 xml:space="preserve">2) поскольку каждому такому </w:t>
      </w:r>
      <w:proofErr w:type="spellStart"/>
      <w:r w:rsidRPr="00D063E6">
        <w:rPr>
          <w:color w:val="252525"/>
        </w:rPr>
        <w:t>циклотомическому</w:t>
      </w:r>
      <w:proofErr w:type="spellEnd"/>
      <w:r w:rsidRPr="00D063E6">
        <w:rPr>
          <w:color w:val="252525"/>
        </w:rPr>
        <w:t xml:space="preserve"> классу соответствует неприводимый полином </w:t>
      </w:r>
      <w:proofErr w:type="gramStart"/>
      <w:r w:rsidRPr="00D063E6">
        <w:rPr>
          <w:color w:val="252525"/>
        </w:rPr>
        <w:t>над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D69EE07" wp14:editId="13DD7496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1CE63A7" wp14:editId="55D1CA3E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таким образом, чтобы суммарная длина </w:t>
      </w:r>
      <w:proofErr w:type="spellStart"/>
      <w:r w:rsidRPr="00D063E6">
        <w:rPr>
          <w:color w:val="252525"/>
        </w:rPr>
        <w:t>циклотомических</w:t>
      </w:r>
      <w:proofErr w:type="spellEnd"/>
      <w:r w:rsidRPr="00D063E6">
        <w:rPr>
          <w:color w:val="252525"/>
        </w:rPr>
        <w:t xml:space="preserve"> классов была минимальна; это делается для того, чтобы при заданных характеристиках кода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C489EC9" wp14:editId="3900854C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4068D3F" wp14:editId="6A65A584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минимизировать количество проверочных символов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588BADEA" wp14:editId="019BD89B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;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 xml:space="preserve">3) вычислить порождающий </w:t>
      </w:r>
      <w:proofErr w:type="gramStart"/>
      <w:r w:rsidRPr="00D063E6">
        <w:rPr>
          <w:color w:val="252525"/>
        </w:rPr>
        <w:t>полином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52D169AE" wp14:editId="46D01AF8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где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8A76A78" wp14:editId="09AC5749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 — полином, соответствующий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339D4F41" wp14:editId="34F6523F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-ому </w:t>
      </w:r>
      <w:proofErr w:type="spellStart"/>
      <w:r w:rsidRPr="00D063E6">
        <w:rPr>
          <w:color w:val="252525"/>
        </w:rPr>
        <w:t>циклотомическому</w:t>
      </w:r>
      <w:proofErr w:type="spellEnd"/>
      <w:r w:rsidRPr="00D063E6">
        <w:rPr>
          <w:color w:val="252525"/>
        </w:rPr>
        <w:t xml:space="preserve"> классу; или вычислить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8BE085C" wp14:editId="5D53AA94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как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НОК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минимальных функций от элементов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 wp14:anchorId="6DC3E4F3" wp14:editId="0F3341C8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.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При несистематическом кодировании кодовое слово получается в виде произведения информационного полинома на порождающий: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i/>
          <w:color w:val="252525"/>
          <w:lang w:val="en-US"/>
        </w:rPr>
      </w:pPr>
      <m:oMathPara>
        <m:oMath>
          <m:r>
            <w:rPr>
              <w:rFonts w:ascii="Cambria Math" w:hAnsi="Cambria Math"/>
              <w:color w:val="252525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lang w:val="en-US"/>
            </w:rPr>
            <m:t>=m(x)g(x)</m:t>
          </m:r>
        </m:oMath>
      </m:oMathPara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Оно может быть реализовано при помощи перемножения полиномов.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rStyle w:val="apple-converted-space"/>
          <w:color w:val="252525"/>
        </w:rPr>
      </w:pPr>
      <w:r w:rsidRPr="00D063E6">
        <w:rPr>
          <w:color w:val="252525"/>
        </w:rPr>
        <w:t xml:space="preserve">При систематическом кодировании кодовое слово формируется в виде информационного </w:t>
      </w:r>
      <w:proofErr w:type="spellStart"/>
      <w:r w:rsidRPr="00D063E6">
        <w:rPr>
          <w:color w:val="252525"/>
        </w:rPr>
        <w:t>подблока</w:t>
      </w:r>
      <w:proofErr w:type="spellEnd"/>
      <w:r w:rsidRPr="00D063E6">
        <w:rPr>
          <w:color w:val="252525"/>
        </w:rPr>
        <w:t xml:space="preserve"> и проверочного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rStyle w:val="apple-converted-space"/>
          <w:color w:val="252525"/>
        </w:rPr>
      </w:pPr>
      <m:oMathPara>
        <m:oMath>
          <m:r>
            <w:rPr>
              <w:rStyle w:val="apple-converted-space"/>
              <w:rFonts w:ascii="Cambria Math" w:hAnsi="Cambria Math"/>
              <w:color w:val="252525"/>
            </w:rPr>
            <m:t>c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</w:rPr>
            <m:t>=[s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</w:rPr>
            <m:t>m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</w:rPr>
            <m:t>]</m:t>
          </m:r>
        </m:oMath>
      </m:oMathPara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Пусть информационное слово образует старшие степени кодового слова, тогда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i/>
          <w:color w:val="252525"/>
          <w:lang w:val="en-US"/>
        </w:rPr>
      </w:pPr>
      <m:oMathPara>
        <m:oMath>
          <m:r>
            <w:rPr>
              <w:rFonts w:ascii="Cambria Math" w:hAnsi="Cambria Math"/>
              <w:color w:val="252525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</w:rPr>
              </m:ctrlPr>
            </m:sSup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  <m:sup>
              <m:r>
                <w:rPr>
                  <w:rFonts w:ascii="Cambria Math" w:hAnsi="Cambria Math"/>
                  <w:color w:val="252525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>+s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, где </m:t>
          </m:r>
          <m:r>
            <w:rPr>
              <w:rFonts w:ascii="Cambria Math" w:hAnsi="Cambria Math"/>
              <w:color w:val="252525"/>
              <w:lang w:val="en-US"/>
            </w:rPr>
            <m:t>r=n-k</m:t>
          </m:r>
        </m:oMath>
      </m:oMathPara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 xml:space="preserve">Тогда из </w:t>
      </w:r>
      <w:proofErr w:type="gramStart"/>
      <w:r w:rsidRPr="00D063E6">
        <w:rPr>
          <w:color w:val="252525"/>
        </w:rPr>
        <w:t>условия</w:t>
      </w:r>
      <w:r w:rsidRPr="00D063E6">
        <w:rPr>
          <w:rStyle w:val="apple-converted-space"/>
          <w:color w:val="252525"/>
        </w:rPr>
        <w:t xml:space="preserve">  </w:t>
      </w:r>
      <m:oMath>
        <m:r>
          <w:rPr>
            <w:rStyle w:val="apple-converted-space"/>
            <w:rFonts w:ascii="Cambria Math" w:hAnsi="Cambria Math"/>
            <w:color w:val="252525"/>
            <w:lang w:val="en-US"/>
          </w:rPr>
          <m:t>c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>=</m:t>
        </m:r>
        <m:sSup>
          <m:sSup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r</m:t>
            </m:r>
          </m:sup>
        </m:sSup>
        <m:r>
          <w:rPr>
            <w:rStyle w:val="apple-converted-space"/>
            <w:rFonts w:ascii="Cambria Math" w:hAnsi="Cambria Math"/>
            <w:color w:val="252525"/>
            <w:lang w:val="en-US"/>
          </w:rPr>
          <m:t>m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>+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s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 xml:space="preserve">=0 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mod</m:t>
        </m:r>
        <m:r>
          <w:rPr>
            <w:rStyle w:val="apple-converted-space"/>
            <w:rFonts w:ascii="Cambria Math" w:hAnsi="Cambria Math"/>
            <w:color w:val="252525"/>
          </w:rPr>
          <m:t xml:space="preserve"> 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g</m:t>
        </m:r>
        <m:r>
          <w:rPr>
            <w:rStyle w:val="apple-converted-space"/>
            <w:rFonts w:ascii="Cambria Math" w:hAnsi="Cambria Math"/>
            <w:color w:val="252525"/>
          </w:rPr>
          <m:t>(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x</m:t>
        </m:r>
        <m:r>
          <w:rPr>
            <w:rStyle w:val="apple-converted-space"/>
            <w:rFonts w:ascii="Cambria Math" w:hAnsi="Cambria Math"/>
            <w:color w:val="252525"/>
          </w:rPr>
          <m:t>)</m:t>
        </m:r>
      </m:oMath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следует</w:t>
      </w:r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m:oMathPara>
        <m:oMath>
          <m:r>
            <w:rPr>
              <w:rFonts w:ascii="Cambria Math" w:hAnsi="Cambria Math"/>
              <w:color w:val="252525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</w:rPr>
              </m:ctrlPr>
            </m:sSupPr>
            <m:e>
              <m:r>
                <w:rPr>
                  <w:rFonts w:ascii="Cambria Math" w:hAnsi="Cambria Math"/>
                  <w:color w:val="252525"/>
                </w:rPr>
                <m:t>-x</m:t>
              </m:r>
            </m:e>
            <m:sup>
              <m:r>
                <w:rPr>
                  <w:rFonts w:ascii="Cambria Math" w:hAnsi="Cambria Math"/>
                  <w:color w:val="252525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 mod g(x)</m:t>
          </m:r>
        </m:oMath>
      </m:oMathPara>
    </w:p>
    <w:p w:rsidR="008B0FAA" w:rsidRPr="00D063E6" w:rsidRDefault="008B0FAA" w:rsidP="008B0FA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lastRenderedPageBreak/>
        <w:t>Главной идеей в декодировании БЧХ кодов является использование элементов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конечного поля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для нумерации позиций кодового слова (или, эквивалентно, в порядке коэффициентов ассоциированного многочлена).</w:t>
      </w:r>
    </w:p>
    <w:p w:rsidR="008B0FAA" w:rsidRDefault="008B0FAA" w:rsidP="00D063E6">
      <w:pPr>
        <w:pStyle w:val="3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</w:rPr>
      </w:pPr>
    </w:p>
    <w:p w:rsidR="00841849" w:rsidRPr="00D063E6" w:rsidRDefault="00D063E6" w:rsidP="00D063E6">
      <w:pPr>
        <w:pStyle w:val="3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</w:rPr>
      </w:pPr>
      <w:bookmarkStart w:id="5" w:name="_Toc419633177"/>
      <w:r w:rsidRPr="00D063E6">
        <w:rPr>
          <w:rFonts w:ascii="Times New Roman" w:hAnsi="Times New Roman" w:cs="Times New Roman"/>
          <w:b/>
          <w:color w:val="auto"/>
        </w:rPr>
        <w:t>2.</w:t>
      </w:r>
      <w:r w:rsidR="008B0FAA">
        <w:rPr>
          <w:rFonts w:ascii="Times New Roman" w:hAnsi="Times New Roman" w:cs="Times New Roman"/>
          <w:b/>
          <w:color w:val="auto"/>
        </w:rPr>
        <w:t>2.</w:t>
      </w:r>
      <w:r w:rsidRPr="00D063E6">
        <w:rPr>
          <w:rFonts w:ascii="Times New Roman" w:hAnsi="Times New Roman" w:cs="Times New Roman"/>
          <w:b/>
          <w:color w:val="auto"/>
        </w:rPr>
        <w:t xml:space="preserve"> </w:t>
      </w:r>
      <w:r w:rsidR="00841849" w:rsidRPr="00D063E6">
        <w:rPr>
          <w:rFonts w:ascii="Times New Roman" w:hAnsi="Times New Roman" w:cs="Times New Roman"/>
          <w:b/>
          <w:color w:val="auto"/>
        </w:rPr>
        <w:t>Коды Соломона Рида</w:t>
      </w:r>
      <w:bookmarkEnd w:id="5"/>
    </w:p>
    <w:p w:rsidR="00EE7413" w:rsidRPr="00EE7413" w:rsidRDefault="00EE7413" w:rsidP="00420EF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</w:rPr>
        <w:t>Коды Рида-Соломона – недвоичные циклические коды, позволяющие исправлять ошибки в блоках данных. Элементами кодового вектора являются группы битов(блоки). Часто на практике используют варианты данного кода, работающего с байтами(октетами).</w:t>
      </w:r>
    </w:p>
    <w:p w:rsidR="00EE7413" w:rsidRDefault="00EE7413" w:rsidP="00420EF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Коды Рида-Соломона являются частным случаем кодов БЧХ, для которых количество слов в символе </w:t>
      </w: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Pr="00EE741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0</w:t>
      </w:r>
      <w:r w:rsidRPr="00EE7413">
        <w:rPr>
          <w:rFonts w:ascii="Times New Roman" w:hAnsi="Times New Roman" w:cs="Times New Roman"/>
          <w:sz w:val="24"/>
          <w:szCs w:val="24"/>
        </w:rPr>
        <w:t xml:space="preserve"> = 1. </w:t>
      </w:r>
      <w:r w:rsidR="00D44E2E">
        <w:rPr>
          <w:rFonts w:ascii="Times New Roman" w:hAnsi="Times New Roman" w:cs="Times New Roman"/>
          <w:sz w:val="24"/>
          <w:szCs w:val="24"/>
        </w:rPr>
        <w:t>Данный вид кода характеризуется следующими параметрами</w:t>
      </w:r>
      <w:r w:rsidR="00D44E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4E2E" w:rsidRPr="00D44E2E" w:rsidRDefault="00D44E2E" w:rsidP="00420EFF">
      <w:pPr>
        <w:pStyle w:val="a8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блоков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44E2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-1, выраженная числом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44E2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ичных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символов</w:t>
      </w:r>
      <w:r w:rsidRPr="00D44E2E">
        <w:rPr>
          <w:rFonts w:ascii="Times New Roman" w:hAnsi="Times New Roman" w:cs="Times New Roman"/>
          <w:sz w:val="24"/>
          <w:szCs w:val="24"/>
        </w:rPr>
        <w:t>;</w:t>
      </w:r>
    </w:p>
    <w:p w:rsidR="00D44E2E" w:rsidRDefault="00D44E2E" w:rsidP="00420EFF">
      <w:pPr>
        <w:pStyle w:val="a8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информационных символов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44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1 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44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44E2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F7B95" w:rsidRDefault="00D44E2E" w:rsidP="00420EFF">
      <w:pPr>
        <w:pStyle w:val="a8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кодовое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растояние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D44E2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44E2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44E2E">
        <w:rPr>
          <w:rFonts w:ascii="Times New Roman" w:hAnsi="Times New Roman" w:cs="Times New Roman"/>
          <w:sz w:val="24"/>
          <w:szCs w:val="24"/>
        </w:rPr>
        <w:t xml:space="preserve"> + 1.</w:t>
      </w:r>
    </w:p>
    <w:p w:rsidR="005F7B95" w:rsidRPr="005F7B95" w:rsidRDefault="005F7B95" w:rsidP="00420EF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задания кодов Рида-Соломона использую порождающий полином вида</w:t>
      </w:r>
      <w:r w:rsidRPr="005F7B95">
        <w:rPr>
          <w:rFonts w:ascii="Times New Roman" w:hAnsi="Times New Roman" w:cs="Times New Roman"/>
          <w:sz w:val="24"/>
          <w:szCs w:val="24"/>
        </w:rPr>
        <w:t>:</w:t>
      </w:r>
    </w:p>
    <w:p w:rsidR="005F7B95" w:rsidRDefault="005F7B95" w:rsidP="00420EFF">
      <w:pPr>
        <w:spacing w:line="360" w:lineRule="auto"/>
        <w:ind w:firstLine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x-a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…(x-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D44E2E" w:rsidRDefault="005F7B95" w:rsidP="00420EF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где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t=(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-1))</m:t>
        </m:r>
      </m:oMath>
      <w:r w:rsidR="00D44E2E" w:rsidRPr="005F7B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B95" w:rsidRDefault="005F7B95" w:rsidP="00420EF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данным полином имеет степень </w:t>
      </w:r>
      <w:r w:rsidRPr="005F7B9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то возможно использование всего </w:t>
      </w:r>
      <w:r w:rsidRPr="005F7B9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проверочных символов</w:t>
      </w:r>
      <w:r w:rsidR="00420EFF">
        <w:rPr>
          <w:rFonts w:ascii="Times New Roman" w:hAnsi="Times New Roman" w:cs="Times New Roman"/>
          <w:sz w:val="24"/>
          <w:szCs w:val="24"/>
        </w:rPr>
        <w:t xml:space="preserve"> для исправления пакетов из </w:t>
      </w:r>
      <w:r w:rsidR="00420E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20EFF" w:rsidRPr="00420EFF">
        <w:rPr>
          <w:rFonts w:ascii="Times New Roman" w:hAnsi="Times New Roman" w:cs="Times New Roman"/>
          <w:sz w:val="24"/>
          <w:szCs w:val="24"/>
        </w:rPr>
        <w:t xml:space="preserve"> </w:t>
      </w:r>
      <w:r w:rsidR="00420EFF">
        <w:rPr>
          <w:rFonts w:ascii="Times New Roman" w:hAnsi="Times New Roman" w:cs="Times New Roman"/>
          <w:sz w:val="24"/>
          <w:szCs w:val="24"/>
        </w:rPr>
        <w:t xml:space="preserve">ошибок. Согласно теореме о границе </w:t>
      </w:r>
      <w:proofErr w:type="spellStart"/>
      <w:r w:rsidR="00420EFF">
        <w:rPr>
          <w:rFonts w:ascii="Times New Roman" w:hAnsi="Times New Roman" w:cs="Times New Roman"/>
          <w:sz w:val="24"/>
          <w:szCs w:val="24"/>
        </w:rPr>
        <w:t>Рейгера</w:t>
      </w:r>
      <w:proofErr w:type="spellEnd"/>
      <w:r w:rsidR="00420EFF">
        <w:rPr>
          <w:rFonts w:ascii="Times New Roman" w:hAnsi="Times New Roman" w:cs="Times New Roman"/>
          <w:sz w:val="24"/>
          <w:szCs w:val="24"/>
        </w:rPr>
        <w:t>, данный код является оптимальным с точки зрения соотношения длины пакета и возможности исправления ошибок.</w:t>
      </w:r>
    </w:p>
    <w:p w:rsidR="00420EFF" w:rsidRDefault="00420EFF" w:rsidP="00420EF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декодирования кодов Рида-Соломона существуют эффективные алгоритмы декодирования жестких решений, что позволяет использовать относительно длинные коды во многих практических задачах, особенно в системах с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0EFF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ичной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модуляций.</w:t>
      </w:r>
    </w:p>
    <w:p w:rsidR="00420EFF" w:rsidRPr="00420EFF" w:rsidRDefault="00B00E56" w:rsidP="00420EF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 настоящий момент к</w:t>
      </w:r>
      <w:r w:rsidR="00420EFF" w:rsidRPr="00420E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од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ы</w:t>
      </w:r>
      <w:r w:rsidR="00420EFF" w:rsidRPr="00420E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Рида — Соломона используется при записи и чтении в контроллерах оперативной памяти, при архивировании данных, записи информации на жесткие диски, записи на CD/DVD диски. Даже если поврежден значительный объем информации, испорчено несколько секторов дискового носителя, то коды Рида — Соломона позволяют восстановить большую часть потерянной информации. Также используется при записи на такие носители, как магнитные ленты и </w:t>
      </w:r>
      <w:r w:rsidR="00420EFF" w:rsidRPr="00420E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штрих коды</w:t>
      </w:r>
      <w:r w:rsidR="00420EFF" w:rsidRPr="00420EF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8B0FAA" w:rsidRDefault="008B0FAA">
      <w:pPr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br w:type="page"/>
      </w:r>
    </w:p>
    <w:p w:rsidR="003360D2" w:rsidRPr="00D063E6" w:rsidRDefault="003360D2" w:rsidP="00D063E6">
      <w:pPr>
        <w:pStyle w:val="1"/>
        <w:numPr>
          <w:ilvl w:val="0"/>
          <w:numId w:val="22"/>
        </w:numPr>
        <w:spacing w:line="360" w:lineRule="auto"/>
        <w:jc w:val="center"/>
        <w:rPr>
          <w:sz w:val="24"/>
          <w:szCs w:val="24"/>
        </w:rPr>
      </w:pPr>
      <w:bookmarkStart w:id="6" w:name="_Toc419633178"/>
      <w:r w:rsidRPr="00D063E6">
        <w:rPr>
          <w:sz w:val="24"/>
          <w:szCs w:val="24"/>
        </w:rPr>
        <w:lastRenderedPageBreak/>
        <w:t>Разработка архитектуры и реализация протокола передачи данных с исправлением данных.</w:t>
      </w:r>
      <w:bookmarkEnd w:id="6"/>
    </w:p>
    <w:p w:rsidR="003360D2" w:rsidRPr="00D063E6" w:rsidRDefault="00D063E6" w:rsidP="00D063E6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19633179"/>
      <w:r w:rsidRPr="00D063E6">
        <w:rPr>
          <w:rFonts w:ascii="Times New Roman" w:hAnsi="Times New Roman" w:cs="Times New Roman"/>
          <w:b/>
          <w:color w:val="auto"/>
          <w:sz w:val="24"/>
          <w:szCs w:val="24"/>
        </w:rPr>
        <w:t>3.1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D063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Модель 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</w:t>
      </w:r>
      <w:bookmarkEnd w:id="7"/>
    </w:p>
    <w:p w:rsidR="008F53BD" w:rsidRPr="00D063E6" w:rsidRDefault="003360D2" w:rsidP="009E070A">
      <w:pPr>
        <w:pStyle w:val="a8"/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Основным понятием, положенным в основу </w:t>
      </w:r>
      <w:r w:rsidR="008F53BD" w:rsidRPr="00D063E6">
        <w:rPr>
          <w:rFonts w:ascii="Times New Roman" w:hAnsi="Times New Roman" w:cs="Times New Roman"/>
          <w:sz w:val="24"/>
          <w:szCs w:val="24"/>
        </w:rPr>
        <w:t>данной модели,</w:t>
      </w:r>
      <w:r w:rsidRPr="00D063E6">
        <w:rPr>
          <w:rFonts w:ascii="Times New Roman" w:hAnsi="Times New Roman" w:cs="Times New Roman"/>
          <w:sz w:val="24"/>
          <w:szCs w:val="24"/>
        </w:rPr>
        <w:t xml:space="preserve"> является плотность ошибка порядка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. Это неслучайная функция от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hAnsi="Times New Roman" w:cs="Times New Roman"/>
          <w:sz w:val="24"/>
          <w:szCs w:val="24"/>
        </w:rPr>
        <w:t xml:space="preserve"> и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F53BD" w:rsidRPr="00D063E6">
        <w:rPr>
          <w:rFonts w:ascii="Times New Roman" w:hAnsi="Times New Roman" w:cs="Times New Roman"/>
          <w:sz w:val="24"/>
          <w:szCs w:val="24"/>
        </w:rPr>
        <w:t>:</w:t>
      </w:r>
    </w:p>
    <w:p w:rsidR="008F53BD" w:rsidRPr="00D063E6" w:rsidRDefault="003360D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nP(≥t,n)</m:t>
            </m:r>
          </m:den>
        </m:f>
      </m:oMath>
      <w:r w:rsidR="008F53BD"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F53BD" w:rsidRPr="00D063E6" w:rsidRDefault="008F53BD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В числитель является средним числом ошибок на блоке длинной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 содержащих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или больше ошибок. Значения плотности порядка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ограничены снизу величиной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 а сверху единицей,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≤v(t,n)≤1</m:t>
        </m:r>
      </m:oMath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Значения 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proofErr w:type="gramEnd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) не убывают с ростом 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=p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)≥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. При величине плотности 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1,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proofErr w:type="gramEnd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) можно судить о степени группирования ошибок, если считать, что увеличение доли ошибок высших кратностей идентично увеличению степени группирования. Для многих каналов, было установлено:</w:t>
      </w:r>
    </w:p>
    <w:p w:rsidR="00CF6B63" w:rsidRPr="00D063E6" w:rsidRDefault="00CF6B63" w:rsidP="009E070A">
      <w:pPr>
        <w:pStyle w:val="a8"/>
        <w:spacing w:line="360" w:lineRule="auto"/>
        <w:ind w:left="426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l-α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при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&lt;0,1,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l-α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&gt;p в несколько раз</m:t>
        </m:r>
      </m:oMath>
      <w:r w:rsidRPr="00D063E6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8F53BD" w:rsidRPr="00D063E6" w:rsidRDefault="00CF6B63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Параметр α носит название показатель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группирования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0≤α≤1</m:t>
        </m:r>
      </m:oMath>
      <w:r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При значении α равного нулю</w:t>
      </w:r>
      <w:r w:rsidR="00645205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получаем модель канала с независимыми ошибками, при значении α равного единице канал с “жестким” пакетированием ошибок.</w:t>
      </w:r>
    </w:p>
    <w:p w:rsidR="00B0450A" w:rsidRPr="00D063E6" w:rsidRDefault="00B0450A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den>
              </m:f>
            </m:e>
          </m:nary>
        </m:oMath>
      </m:oMathPara>
    </w:p>
    <w:p w:rsidR="006327BC" w:rsidRPr="00D063E6" w:rsidRDefault="006327BC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приема блока с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ошибками равна:</w:t>
      </w:r>
    </w:p>
    <w:p w:rsidR="006327BC" w:rsidRPr="00D063E6" w:rsidRDefault="00EE7413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-P(≥t+1,n)</m:t>
          </m:r>
        </m:oMath>
      </m:oMathPara>
    </w:p>
    <w:p w:rsidR="00B0450A" w:rsidRPr="00D063E6" w:rsidRDefault="00B0450A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F5940" w:rsidRPr="00D063E6" w:rsidRDefault="00B0450A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>Использую</w:t>
      </w:r>
      <w:r w:rsidR="005864B0" w:rsidRPr="001F6F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3FA2" w:rsidRPr="00D063E6">
        <w:rPr>
          <w:rFonts w:ascii="Times New Roman" w:eastAsiaTheme="minorEastAsia" w:hAnsi="Times New Roman" w:cs="Times New Roman"/>
          <w:sz w:val="24"/>
          <w:szCs w:val="24"/>
        </w:rPr>
        <w:t>приближение</w:t>
      </w:r>
      <w:r w:rsidR="00EF5940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t,n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l-α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то получаем следующие выражения:</m:t>
        </m:r>
      </m:oMath>
    </w:p>
    <w:p w:rsidR="006327BC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≥1,n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den>
              </m:f>
            </m:e>
          </m:nary>
        </m:oMath>
      </m:oMathPara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>Но, на практике обычно применяют более простое соотношение:</w:t>
      </w:r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Это верхняя граница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вероятности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P(≥t,n)</m:t>
        </m:r>
      </m:oMath>
      <w:r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&lt; 0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,3 точные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P(≥t,n)</m:t>
        </m:r>
      </m:oMath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близки к верхней границе.</w:t>
      </w:r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Таким образом,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модель(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>) задается соотношением:</w:t>
      </w:r>
    </w:p>
    <w:p w:rsidR="004E1122" w:rsidRPr="00D063E6" w:rsidRDefault="004E112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≈p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4E1122" w:rsidRPr="00D063E6" w:rsidRDefault="004E112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Параметр модели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– вероятность ошибки символа, находится как и для канала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ДСК[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>Надо вставить метод вычисления].</w:t>
      </w:r>
    </w:p>
    <w:p w:rsidR="000F7760" w:rsidRPr="00D063E6" w:rsidRDefault="004E112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Параметр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вычисляется из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Получаем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EF5940" w:rsidRPr="00D063E6" w:rsidRDefault="000F776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Данная модель учитывает факт пакетирования ошибок, что возникает в большинстве реальных каналов, имеется возможность единообразно описывать различные типа каналов. Так значения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в кабельных каналах достигает максимального значения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(&gt;0.5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>), а в радиоканалах минимально(~0.3 – 0.45). Но, модель имеет недостаток, заключающейся в вопросе на уровне блоков.</w:t>
      </w:r>
      <w:r w:rsidR="00EF5940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20A72" w:rsidRDefault="00420A72" w:rsidP="00420A7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360D2" w:rsidRPr="00D063E6" w:rsidRDefault="00D063E6" w:rsidP="00420A72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b/>
          <w:sz w:val="24"/>
          <w:szCs w:val="24"/>
        </w:rPr>
        <w:t>3.2</w:t>
      </w:r>
      <w:r w:rsidR="00D36781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Pr="00D063E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360D2" w:rsidRPr="00D063E6">
        <w:rPr>
          <w:rFonts w:ascii="Times New Roman" w:eastAsiaTheme="minorEastAsia" w:hAnsi="Times New Roman" w:cs="Times New Roman"/>
          <w:b/>
          <w:sz w:val="24"/>
          <w:szCs w:val="24"/>
        </w:rPr>
        <w:t>Модель ОПП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 fillcolor="window">
            <v:imagedata r:id="rId37" o:title=""/>
          </v:shape>
          <o:OLEObject Type="Embed" ProgID="Equation.3" ShapeID="_x0000_i1025" DrawAspect="Content" ObjectID="_1493375365" r:id="rId38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не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константой, а случайной величиной или процессом. Получающийся путем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рандомизации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 id="_x0000_i1026" type="#_x0000_t75" style="width:11.25pt;height:14.25pt" o:ole="" fillcolor="window">
            <v:imagedata r:id="rId37" o:title=""/>
          </v:shape>
          <o:OLEObject Type="Embed" ProgID="Equation.3" ShapeID="_x0000_i1026" DrawAspect="Content" ObjectID="_1493375366" r:id="rId39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новый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случайный процесс называют обобщенным пуассоновским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60" w:dyaOrig="315">
          <v:shape id="_x0000_i1027" type="#_x0000_t75" style="width:78pt;height:15.75pt" o:ole="" fillcolor="window">
            <v:imagedata r:id="rId40" o:title=""/>
          </v:shape>
          <o:OLEObject Type="Embed" ProgID="Equation.3" ShapeID="_x0000_i1027" DrawAspect="Content" ObjectID="_1493375367" r:id="rId41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. Будем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считать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 id="_x0000_i1028" type="#_x0000_t75" style="width:11.25pt;height:14.25pt" o:ole="" fillcolor="window">
            <v:imagedata r:id="rId37" o:title=""/>
          </v:shape>
          <o:OLEObject Type="Embed" ProgID="Equation.3" ShapeID="_x0000_i1028" DrawAspect="Content" ObjectID="_1493375368" r:id="rId42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случайной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величиной, закон распределения которой известен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55" w:dyaOrig="315">
          <v:shape id="_x0000_i1029" type="#_x0000_t75" style="width:27.75pt;height:15.75pt" o:ole="" fillcolor="window">
            <v:imagedata r:id="rId43" o:title=""/>
          </v:shape>
          <o:OLEObject Type="Embed" ProgID="Equation.3" ShapeID="_x0000_i1029" DrawAspect="Content" ObjectID="_1493375369" r:id="rId44"/>
        </w:object>
      </w:r>
      <w:r w:rsidRPr="00D063E6">
        <w:rPr>
          <w:rFonts w:ascii="Times New Roman" w:hAnsi="Times New Roman" w:cs="Times New Roman"/>
          <w:sz w:val="24"/>
          <w:szCs w:val="24"/>
        </w:rPr>
        <w:t>. Тогда канал задается как поток ошибок первым способом: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400" w:dyaOrig="760">
          <v:shape id="_x0000_i1030" type="#_x0000_t75" style="width:120pt;height:38.25pt" o:ole="" fillcolor="window">
            <v:imagedata r:id="rId45" o:title=""/>
          </v:shape>
          <o:OLEObject Type="Embed" ProgID="Equation.3" ShapeID="_x0000_i1030" DrawAspect="Content" ObjectID="_1493375370" r:id="rId46"/>
        </w:objec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экспериментальным данным относительно легко можно найти закон распределения интервалов между ошибками – функцию Пальма-</w:t>
      </w:r>
      <w:proofErr w:type="spellStart"/>
      <w:proofErr w:type="gramStart"/>
      <w:r w:rsidRPr="00D063E6">
        <w:rPr>
          <w:rFonts w:ascii="Times New Roman" w:hAnsi="Times New Roman" w:cs="Times New Roman"/>
          <w:sz w:val="24"/>
          <w:szCs w:val="24"/>
        </w:rPr>
        <w:t>Хинчина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95" w:dyaOrig="315">
          <v:shape id="_x0000_i1031" type="#_x0000_t75" style="width:24.75pt;height:15.75pt" o:ole="" fillcolor="window">
            <v:imagedata r:id="rId47" o:title=""/>
          </v:shape>
          <o:OLEObject Type="Embed" ProgID="Equation.3" ShapeID="_x0000_i1031" DrawAspect="Content" ObjectID="_1493375371" r:id="rId48"/>
        </w:object>
      </w:r>
      <w:r w:rsidRPr="00D063E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которая полностью определяет ОПП (второй способ здания потока).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Справедлива формула: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925" w:dyaOrig="570">
          <v:shape id="_x0000_i1032" type="#_x0000_t75" style="width:146.25pt;height:28.5pt" o:ole="" fillcolor="window">
            <v:imagedata r:id="rId49" o:title=""/>
          </v:shape>
          <o:OLEObject Type="Embed" ProgID="Equation.3" ShapeID="_x0000_i1032" DrawAspect="Content" ObjectID="_1493375372" r:id="rId50"/>
        </w:object>
      </w:r>
      <w:r w:rsidRPr="00D063E6">
        <w:rPr>
          <w:rFonts w:ascii="Times New Roman" w:hAnsi="Times New Roman" w:cs="Times New Roman"/>
          <w:sz w:val="24"/>
          <w:szCs w:val="24"/>
        </w:rPr>
        <w:t>,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760" w:dyaOrig="765">
          <v:shape id="_x0000_i1033" type="#_x0000_t75" style="width:138pt;height:38.25pt" o:ole="" fillcolor="window">
            <v:imagedata r:id="rId51" o:title=""/>
          </v:shape>
          <o:OLEObject Type="Embed" ProgID="Equation.3" ShapeID="_x0000_i1033" DrawAspect="Content" ObjectID="_1493375373" r:id="rId52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- параметр потока,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80" w:dyaOrig="300">
          <v:shape id="_x0000_i1034" type="#_x0000_t75" style="width:114pt;height:15pt" o:ole="" fillcolor="window">
            <v:imagedata r:id="rId53" o:title=""/>
          </v:shape>
          <o:OLEObject Type="Embed" ProgID="Equation.3" ShapeID="_x0000_i1034" DrawAspect="Content" ObjectID="_1493375374" r:id="rId54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и </w:t>
      </w:r>
      <w:r w:rsidRPr="00D063E6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070" w:dyaOrig="555">
          <v:shape id="_x0000_i1035" type="#_x0000_t75" style="width:103.5pt;height:27.75pt" o:ole="" fillcolor="window">
            <v:imagedata r:id="rId55" o:title=""/>
          </v:shape>
          <o:OLEObject Type="Embed" ProgID="Equation.3" ShapeID="_x0000_i1035" DrawAspect="Content" ObjectID="_1493375375" r:id="rId56"/>
        </w:objec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860" w:dyaOrig="765">
          <v:shape id="_x0000_i1036" type="#_x0000_t75" style="width:93pt;height:38.25pt" o:ole="" fillcolor="window">
            <v:imagedata r:id="rId57" o:title=""/>
          </v:shape>
          <o:OLEObject Type="Embed" ProgID="Equation.3" ShapeID="_x0000_i1036" DrawAspect="Content" ObjectID="_1493375376" r:id="rId58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- вероятность отсутствия ошибок за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время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65" w:dyaOrig="240">
          <v:shape id="_x0000_i1037" type="#_x0000_t75" style="width:8.25pt;height:12pt" o:ole="" fillcolor="window">
            <v:imagedata r:id="rId59" o:title=""/>
          </v:shape>
          <o:OLEObject Type="Embed" ProgID="Equation.3" ShapeID="_x0000_i1037" DrawAspect="Content" ObjectID="_1493375377" r:id="rId60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Таким образом, для ОПП, зная функцию распределения интервалов между ошибками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или </w:t>
      </w:r>
      <w:r w:rsidRPr="00D063E6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555" w:dyaOrig="360">
          <v:shape id="_x0000_i1038" type="#_x0000_t75" style="width:27.75pt;height:18pt" o:ole="" fillcolor="window">
            <v:imagedata r:id="rId61" o:title=""/>
          </v:shape>
          <o:OLEObject Type="Embed" ProgID="Equation.3" ShapeID="_x0000_i1038" DrawAspect="Content" ObjectID="_1493375378" r:id="rId62"/>
        </w:object>
      </w:r>
      <w:r w:rsidRPr="00D063E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вычисляются вероятности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05" w:dyaOrig="315">
          <v:shape id="_x0000_i1039" type="#_x0000_t75" style="width:35.25pt;height:15.75pt" o:ole="" fillcolor="window">
            <v:imagedata r:id="rId63" o:title=""/>
          </v:shape>
          <o:OLEObject Type="Embed" ProgID="Equation.3" ShapeID="_x0000_i1039" DrawAspect="Content" ObjectID="_1493375379" r:id="rId64"/>
        </w:object>
      </w:r>
      <w:r w:rsidRPr="00D063E6">
        <w:rPr>
          <w:rFonts w:ascii="Times New Roman" w:hAnsi="Times New Roman" w:cs="Times New Roman"/>
          <w:sz w:val="24"/>
          <w:szCs w:val="24"/>
        </w:rPr>
        <w:t>, т.е. приходим к конструктивному заданию потока первым способом.</w:t>
      </w:r>
      <w:r w:rsidR="00B43FA2" w:rsidRPr="00D063E6">
        <w:rPr>
          <w:rFonts w:ascii="Times New Roman" w:hAnsi="Times New Roman" w:cs="Times New Roman"/>
          <w:sz w:val="24"/>
          <w:szCs w:val="24"/>
        </w:rPr>
        <w:t xml:space="preserve"> </w:t>
      </w:r>
      <w:r w:rsidRPr="00D063E6">
        <w:rPr>
          <w:rFonts w:ascii="Times New Roman" w:hAnsi="Times New Roman" w:cs="Times New Roman"/>
          <w:sz w:val="24"/>
          <w:szCs w:val="24"/>
        </w:rPr>
        <w:t xml:space="preserve">Для моделирования будем считать </w:t>
      </w:r>
      <w:r w:rsidR="00B43FA2" w:rsidRPr="00D063E6">
        <w:rPr>
          <w:rFonts w:ascii="Times New Roman" w:hAnsi="Times New Roman" w:cs="Times New Roman"/>
          <w:sz w:val="24"/>
          <w:szCs w:val="24"/>
        </w:rPr>
        <w:t>распределение интервалов,</w:t>
      </w:r>
      <w:r w:rsidRPr="00D063E6">
        <w:rPr>
          <w:rFonts w:ascii="Times New Roman" w:hAnsi="Times New Roman" w:cs="Times New Roman"/>
          <w:sz w:val="24"/>
          <w:szCs w:val="24"/>
        </w:rPr>
        <w:t xml:space="preserve"> заданное обобщенной гиперболой: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260" w:dyaOrig="570">
          <v:shape id="_x0000_i1040" type="#_x0000_t75" style="width:63pt;height:28.5pt" o:ole="" fillcolor="window">
            <v:imagedata r:id="rId65" o:title=""/>
          </v:shape>
          <o:OLEObject Type="Embed" ProgID="Equation.3" ShapeID="_x0000_i1040" DrawAspect="Content" ObjectID="_1493375380" r:id="rId66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, 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095" w:dyaOrig="315">
          <v:shape id="_x0000_i1041" type="#_x0000_t75" style="width:54.75pt;height:15.75pt" o:ole="" fillcolor="window">
            <v:imagedata r:id="rId67" o:title=""/>
          </v:shape>
          <o:OLEObject Type="Embed" ProgID="Equation.3" ShapeID="_x0000_i1041" DrawAspect="Content" ObjectID="_1493375381" r:id="rId68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Тогда для параметра потока тогда пол</w:t>
      </w:r>
      <w:r w:rsidR="00B43FA2" w:rsidRPr="00D063E6">
        <w:rPr>
          <w:rFonts w:ascii="Times New Roman" w:hAnsi="Times New Roman" w:cs="Times New Roman"/>
          <w:sz w:val="24"/>
          <w:szCs w:val="24"/>
        </w:rPr>
        <w:t>учается: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340" w:dyaOrig="675">
          <v:shape id="_x0000_i1042" type="#_x0000_t75" style="width:117pt;height:33.75pt" o:ole="" fillcolor="window">
            <v:imagedata r:id="rId69" o:title=""/>
          </v:shape>
          <o:OLEObject Type="Embed" ProgID="Equation.3" ShapeID="_x0000_i1042" DrawAspect="Content" ObjectID="_1493375382" r:id="rId70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40" w:dyaOrig="540">
          <v:shape id="_x0000_i1043" type="#_x0000_t75" style="width:1in;height:27pt" o:ole="" fillcolor="window">
            <v:imagedata r:id="rId71" o:title=""/>
          </v:shape>
          <o:OLEObject Type="Embed" ProgID="Equation.3" ShapeID="_x0000_i1043" DrawAspect="Content" ObjectID="_1493375383" r:id="rId72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  и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680" w:dyaOrig="570">
          <v:shape id="_x0000_i1044" type="#_x0000_t75" style="width:234pt;height:28.5pt" o:ole="" fillcolor="window">
            <v:imagedata r:id="rId73" o:title=""/>
          </v:shape>
          <o:OLEObject Type="Embed" ProgID="Equation.3" ShapeID="_x0000_i1044" DrawAspect="Content" ObjectID="_1493375384" r:id="rId74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Для расчетов вероятностей наиболее удобна рекуррентная формула: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3780" w:dyaOrig="555">
          <v:shape id="_x0000_i1045" type="#_x0000_t75" style="width:189pt;height:27.75pt" o:ole="" fillcolor="window">
            <v:imagedata r:id="rId75" o:title=""/>
          </v:shape>
          <o:OLEObject Type="Embed" ProgID="Equation.3" ShapeID="_x0000_i1045" DrawAspect="Content" ObjectID="_1493375385" r:id="rId76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40" w:dyaOrig="495">
          <v:shape id="_x0000_i1046" type="#_x0000_t75" style="width:1in;height:24.75pt" o:ole="" fillcolor="window">
            <v:imagedata r:id="rId77" o:title=""/>
          </v:shape>
          <o:OLEObject Type="Embed" ProgID="Equation.3" ShapeID="_x0000_i1046" DrawAspect="Content" ObjectID="_1493375386" r:id="rId78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Неизвестные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95" w:dyaOrig="225">
          <v:shape id="_x0000_i1047" type="#_x0000_t75" style="width:10.5pt;height:11.25pt" o:ole="" fillcolor="window">
            <v:imagedata r:id="rId79" o:title=""/>
          </v:shape>
          <o:OLEObject Type="Embed" ProgID="Equation.3" ShapeID="_x0000_i1047" DrawAspect="Content" ObjectID="_1493375387" r:id="rId80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95" w:dyaOrig="225">
          <v:shape id="_x0000_i1048" type="#_x0000_t75" style="width:10.5pt;height:11.25pt" o:ole="" fillcolor="window">
            <v:imagedata r:id="rId81" o:title=""/>
          </v:shape>
          <o:OLEObject Type="Embed" ProgID="Equation.3" ShapeID="_x0000_i1048" DrawAspect="Content" ObjectID="_1493375388" r:id="rId82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легко находятся, например, методом моментов, поскольку обобщенная гипербола для интервалов между ошибками приводит к гамма-распределению параметра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 id="_x0000_i1049" type="#_x0000_t75" style="width:11.25pt;height:14.25pt" o:ole="" fillcolor="window">
            <v:imagedata r:id="rId37" o:title=""/>
          </v:shape>
          <o:OLEObject Type="Embed" ProgID="Equation.3" ShapeID="_x0000_i1049" DrawAspect="Content" ObjectID="_1493375389" r:id="rId83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4BF5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 недостаткам этой модели можно отнести более трудоемкие формулы для расчета, чем у модели ДСК и тот факт, что не все каналы имеют обобщенную гиперболу в качестве закона распределения между ошибочных интервалов.</w:t>
      </w:r>
      <w:r w:rsidR="00B43FA2" w:rsidRPr="00D063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BF5" w:rsidRDefault="00144BF5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20BFD" w:rsidRDefault="00144BF5" w:rsidP="009E070A">
      <w:pPr>
        <w:spacing w:before="12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Алгоритмы, необходимые для генерации потока ошибок модели ОПП</w:t>
      </w:r>
      <w:r w:rsidRPr="00144BF5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3708"/>
      </w:tblGrid>
      <w:tr w:rsidR="00144BF5" w:rsidTr="00144BF5">
        <w:tc>
          <w:tcPr>
            <w:tcW w:w="4672" w:type="dxa"/>
          </w:tcPr>
          <w:p w:rsidR="00144BF5" w:rsidRDefault="00144BF5" w:rsidP="009E070A">
            <w:pPr>
              <w:spacing w:before="120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063E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8E46D0" wp14:editId="563F8E73">
                  <wp:extent cx="3448050" cy="4229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Диаграмма1.png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982" cy="42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:rsidR="00144BF5" w:rsidRDefault="00144BF5" w:rsidP="009E070A">
            <w:pPr>
              <w:spacing w:before="120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063E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BFAAFF" wp14:editId="7E0FC895">
                  <wp:extent cx="1952625" cy="30480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Диаграмма2.png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F5" w:rsidTr="00144BF5">
        <w:tc>
          <w:tcPr>
            <w:tcW w:w="4672" w:type="dxa"/>
          </w:tcPr>
          <w:p w:rsidR="00144BF5" w:rsidRPr="00144BF5" w:rsidRDefault="00144BF5" w:rsidP="00144BF5">
            <w:pPr>
              <w:pStyle w:val="a8"/>
              <w:spacing w:line="360" w:lineRule="auto"/>
              <w:ind w:left="426" w:right="338" w:hanging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063E6">
              <w:rPr>
                <w:rFonts w:ascii="Times New Roman" w:hAnsi="Times New Roman" w:cs="Times New Roman"/>
                <w:b/>
                <w:sz w:val="24"/>
                <w:szCs w:val="24"/>
              </w:rPr>
              <w:t>Рис.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D06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Алгоритм генерации потока ошибок</w:t>
            </w:r>
          </w:p>
        </w:tc>
        <w:tc>
          <w:tcPr>
            <w:tcW w:w="4672" w:type="dxa"/>
          </w:tcPr>
          <w:p w:rsidR="00144BF5" w:rsidRPr="00D063E6" w:rsidRDefault="00144BF5" w:rsidP="00144BF5">
            <w:pPr>
              <w:pStyle w:val="a8"/>
              <w:spacing w:line="360" w:lineRule="auto"/>
              <w:ind w:left="426" w:right="338"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063E6">
              <w:rPr>
                <w:rFonts w:ascii="Times New Roman" w:hAnsi="Times New Roman" w:cs="Times New Roman"/>
                <w:b/>
                <w:sz w:val="24"/>
                <w:szCs w:val="24"/>
              </w:rPr>
              <w:t>Рис.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D06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Алгоритм функции генерации позиции ошибки в потоке битов.</w:t>
            </w:r>
          </w:p>
          <w:p w:rsidR="00144BF5" w:rsidRDefault="00144BF5" w:rsidP="009E070A">
            <w:pPr>
              <w:spacing w:before="120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3E2A18" w:rsidRPr="00A7687F" w:rsidRDefault="00D36781" w:rsidP="00A7687F">
      <w:pPr>
        <w:pStyle w:val="a4"/>
        <w:spacing w:line="360" w:lineRule="auto"/>
        <w:ind w:firstLine="567"/>
        <w:jc w:val="center"/>
        <w:rPr>
          <w:b/>
        </w:rPr>
      </w:pPr>
      <w:bookmarkStart w:id="8" w:name="_Toc419633180"/>
      <w:r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A7687F" w:rsidRPr="00A7687F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3</w:t>
      </w:r>
      <w:r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A7687F" w:rsidRPr="00A7687F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3E2A18" w:rsidRPr="00A7687F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Двоичный симметричный канал</w:t>
      </w:r>
      <w:bookmarkEnd w:id="8"/>
      <w:r w:rsidR="003E2A18" w:rsidRPr="00A7687F">
        <w:rPr>
          <w:b/>
          <w:bCs/>
        </w:rPr>
        <w:t>.</w: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hAnsi="Times New Roman" w:cs="Times New Roman"/>
          <w:sz w:val="24"/>
          <w:szCs w:val="24"/>
        </w:rPr>
        <w:t xml:space="preserve">В рамках данной модели дискретный канал связи может быть представлен как симметричный канал без памяти (ДСК), т.е. такой стационарный дискретный канал, в котором вероятности искажения любого из символов 0 или 1 одинаковы. В этом канале вероятность передачи не зависит от статистики передаваемой последовательности. Воздействие помехи можно </w:t>
      </w:r>
      <w:r w:rsidR="003352A9" w:rsidRPr="00E923AD">
        <w:rPr>
          <w:rFonts w:ascii="Times New Roman" w:hAnsi="Times New Roman" w:cs="Times New Roman"/>
          <w:sz w:val="24"/>
          <w:szCs w:val="24"/>
        </w:rPr>
        <w:t>представить,</w:t>
      </w:r>
      <w:r w:rsidRPr="00E923AD">
        <w:rPr>
          <w:rFonts w:ascii="Times New Roman" w:hAnsi="Times New Roman" w:cs="Times New Roman"/>
          <w:sz w:val="24"/>
          <w:szCs w:val="24"/>
        </w:rPr>
        <w:t xml:space="preserve"> как позиционное суммирование входной последовательности символов, выдаваемых условным источником помехи, статистическая характеристика которой полностью определяет канал. В ДСК ошибки кратности</w:t>
      </w:r>
      <w:r w:rsidR="003352A9">
        <w:rPr>
          <w:rFonts w:ascii="Times New Roman" w:hAnsi="Times New Roman" w:cs="Times New Roman"/>
          <w:sz w:val="24"/>
          <w:szCs w:val="24"/>
        </w:rPr>
        <w:t xml:space="preserve"> </w:t>
      </w:r>
      <w:r w:rsidR="003352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923AD">
        <w:rPr>
          <w:rFonts w:ascii="Times New Roman" w:hAnsi="Times New Roman" w:cs="Times New Roman"/>
          <w:sz w:val="24"/>
          <w:szCs w:val="24"/>
        </w:rPr>
        <w:t xml:space="preserve"> подчиняются биномиальному закону распределения, поток ошибок задается через вероятность ошибки бита </w:t>
      </w:r>
      <w:r w:rsidRPr="00E923AD">
        <w:rPr>
          <w:rFonts w:ascii="Times New Roman" w:hAnsi="Times New Roman" w:cs="Times New Roman"/>
          <w:i/>
          <w:sz w:val="24"/>
          <w:szCs w:val="24"/>
        </w:rPr>
        <w:t xml:space="preserve">р. </w:t>
      </w:r>
      <w:r w:rsidRPr="00E923AD">
        <w:rPr>
          <w:rFonts w:ascii="Times New Roman" w:hAnsi="Times New Roman" w:cs="Times New Roman"/>
          <w:sz w:val="24"/>
          <w:szCs w:val="24"/>
        </w:rPr>
        <w:t xml:space="preserve">Вероятность </w:t>
      </w:r>
      <w:r w:rsidRPr="00E923A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35" w:dyaOrig="240">
          <v:shape id="_x0000_i1050" type="#_x0000_t75" style="width:6.75pt;height:12pt" o:ole="" fillcolor="window">
            <v:imagedata r:id="rId86" o:title=""/>
          </v:shape>
          <o:OLEObject Type="Embed" ProgID="Equation.3" ShapeID="_x0000_i1050" DrawAspect="Content" ObjectID="_1493375390" r:id="rId87"/>
        </w:object>
      </w:r>
      <w:r w:rsidRPr="00E923AD">
        <w:rPr>
          <w:rFonts w:ascii="Times New Roman" w:hAnsi="Times New Roman" w:cs="Times New Roman"/>
          <w:sz w:val="24"/>
          <w:szCs w:val="24"/>
        </w:rPr>
        <w:t xml:space="preserve">-кратной ошибки на блоке из </w:t>
      </w:r>
      <w:r w:rsidRPr="00E923A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95" w:dyaOrig="285">
          <v:shape id="_x0000_i1051" type="#_x0000_t75" style="width:9.75pt;height:14.25pt" o:ole="" fillcolor="window">
            <v:imagedata r:id="rId88" o:title=""/>
          </v:shape>
          <o:OLEObject Type="Embed" ProgID="Equation.3" ShapeID="_x0000_i1051" DrawAspect="Content" ObjectID="_1493375391" r:id="rId89"/>
        </w:object>
      </w:r>
      <w:r w:rsidRPr="00E923AD">
        <w:rPr>
          <w:rFonts w:ascii="Times New Roman" w:hAnsi="Times New Roman" w:cs="Times New Roman"/>
          <w:sz w:val="24"/>
          <w:szCs w:val="24"/>
        </w:rPr>
        <w:t>символов равна:</w: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60" w:dyaOrig="405">
          <v:shape id="_x0000_i1052" type="#_x0000_t75" style="width:138pt;height:20.25pt" o:ole="" fillcolor="window">
            <v:imagedata r:id="rId90" o:title=""/>
          </v:shape>
          <o:OLEObject Type="Embed" ProgID="Equation.3" ShapeID="_x0000_i1052" DrawAspect="Content" ObjectID="_1493375392" r:id="rId91"/>
        </w:objec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hAnsi="Times New Roman" w:cs="Times New Roman"/>
          <w:sz w:val="24"/>
          <w:szCs w:val="24"/>
        </w:rPr>
        <w:t xml:space="preserve">Поток ошибок в ДСК без памяти является процессом восстановления с геометрическим распределением интервалов между </w:t>
      </w:r>
      <w:proofErr w:type="gramStart"/>
      <w:r w:rsidRPr="00E923AD">
        <w:rPr>
          <w:rFonts w:ascii="Times New Roman" w:hAnsi="Times New Roman" w:cs="Times New Roman"/>
          <w:sz w:val="24"/>
          <w:szCs w:val="24"/>
        </w:rPr>
        <w:t xml:space="preserve">ошибками </w:t>
      </w:r>
      <w:r w:rsidRPr="00E923A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65" w:dyaOrig="360">
          <v:shape id="_x0000_i1053" type="#_x0000_t75" style="width:113.25pt;height:18pt" o:ole="" fillcolor="window">
            <v:imagedata r:id="rId92" o:title=""/>
          </v:shape>
          <o:OLEObject Type="Embed" ProgID="Equation.3" ShapeID="_x0000_i1053" DrawAspect="Content" ObjectID="_1493375393" r:id="rId93"/>
        </w:object>
      </w:r>
      <w:r w:rsidRPr="00E923A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923AD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E923A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40" w:dyaOrig="255">
          <v:shape id="_x0000_i1054" type="#_x0000_t75" style="width:12pt;height:12.75pt" o:ole="" fillcolor="window">
            <v:imagedata r:id="rId94" o:title=""/>
          </v:shape>
          <o:OLEObject Type="Embed" ProgID="Equation.3" ShapeID="_x0000_i1054" DrawAspect="Content" ObjectID="_1493375394" r:id="rId95"/>
        </w:object>
      </w:r>
      <w:r w:rsidRPr="00E923AD">
        <w:rPr>
          <w:rFonts w:ascii="Times New Roman" w:hAnsi="Times New Roman" w:cs="Times New Roman"/>
          <w:sz w:val="24"/>
          <w:szCs w:val="24"/>
        </w:rPr>
        <w:t xml:space="preserve"> легко</w:t>
      </w:r>
      <w:proofErr w:type="gramEnd"/>
      <w:r w:rsidRPr="00E923AD">
        <w:rPr>
          <w:rFonts w:ascii="Times New Roman" w:hAnsi="Times New Roman" w:cs="Times New Roman"/>
          <w:sz w:val="24"/>
          <w:szCs w:val="24"/>
        </w:rPr>
        <w:t xml:space="preserve"> находится по экспериментальным данным</w: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15" w:dyaOrig="615">
          <v:shape id="_x0000_i1055" type="#_x0000_t75" style="width:45.75pt;height:30.75pt" o:ole="" fillcolor="window">
            <v:imagedata r:id="rId96" o:title=""/>
          </v:shape>
          <o:OLEObject Type="Embed" ProgID="Equation.3" ShapeID="_x0000_i1055" DrawAspect="Content" ObjectID="_1493375395" r:id="rId97"/>
        </w:object>
      </w:r>
      <w:r w:rsidRPr="00E923A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923AD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E923A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35" w:dyaOrig="360">
          <v:shape id="_x0000_i1056" type="#_x0000_t75" style="width:21.75pt;height:18pt" o:ole="" fillcolor="window">
            <v:imagedata r:id="rId98" o:title=""/>
          </v:shape>
          <o:OLEObject Type="Embed" ProgID="Equation.3" ShapeID="_x0000_i1056" DrawAspect="Content" ObjectID="_1493375396" r:id="rId99"/>
        </w:object>
      </w:r>
      <w:r w:rsidRPr="00E923AD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E923AD">
        <w:rPr>
          <w:rFonts w:ascii="Times New Roman" w:hAnsi="Times New Roman" w:cs="Times New Roman"/>
          <w:sz w:val="24"/>
          <w:szCs w:val="24"/>
        </w:rPr>
        <w:t xml:space="preserve"> число ошибочных символов за сеанс связи, </w:t>
      </w:r>
      <w:r w:rsidRPr="00E923A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85" w:dyaOrig="285">
          <v:shape id="_x0000_i1057" type="#_x0000_t75" style="width:14.25pt;height:14.25pt" o:ole="" fillcolor="window">
            <v:imagedata r:id="rId100" o:title=""/>
          </v:shape>
          <o:OLEObject Type="Embed" ProgID="Equation.3" ShapeID="_x0000_i1057" DrawAspect="Content" ObjectID="_1493375397" r:id="rId101"/>
        </w:object>
      </w:r>
      <w:r w:rsidRPr="00E923AD">
        <w:rPr>
          <w:rFonts w:ascii="Times New Roman" w:hAnsi="Times New Roman" w:cs="Times New Roman"/>
          <w:sz w:val="24"/>
          <w:szCs w:val="24"/>
        </w:rPr>
        <w:t xml:space="preserve"> - число символов переданных за этот сеанс.</w: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hAnsi="Times New Roman" w:cs="Times New Roman"/>
          <w:sz w:val="24"/>
          <w:szCs w:val="24"/>
        </w:rPr>
        <w:t xml:space="preserve">К сожалению, число реальных каналов, ошибки которых описываются моделью ДСК весьма мало. Это обычно каналы высокого качества локальных сетей. Основное достоинство данной модели – простота и возможность оценки по ней потенциальных границ вероятностных характеристик качества доставки сообщений в системе. </w:t>
      </w:r>
    </w:p>
    <w:p w:rsidR="00E923AD" w:rsidRPr="00E923AD" w:rsidRDefault="00E923AD" w:rsidP="00E923AD">
      <w:pPr>
        <w:shd w:val="clear" w:color="auto" w:fill="FFFFFF"/>
        <w:spacing w:before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23AD">
        <w:rPr>
          <w:rFonts w:ascii="Times New Roman" w:hAnsi="Times New Roman" w:cs="Times New Roman"/>
          <w:sz w:val="24"/>
          <w:szCs w:val="24"/>
        </w:rPr>
        <w:t>Генерация потока ошибок для ДСК осуществляется по следующему алгоритму:</w:t>
      </w:r>
    </w:p>
    <w:p w:rsidR="00E923AD" w:rsidRDefault="009E5A74" w:rsidP="00E923AD">
      <w:pPr>
        <w:keepNext/>
        <w:shd w:val="clear" w:color="auto" w:fill="FFFFFF"/>
        <w:spacing w:before="120" w:line="360" w:lineRule="auto"/>
        <w:ind w:firstLine="720"/>
        <w:jc w:val="center"/>
      </w:pPr>
      <w:r>
        <w:object w:dxaOrig="6570" w:dyaOrig="14940">
          <v:shape id="_x0000_i1058" type="#_x0000_t75" style="width:323.25pt;height:387pt" o:ole="">
            <v:imagedata r:id="rId102" o:title=""/>
          </v:shape>
          <o:OLEObject Type="Embed" ProgID="Visio.Drawing.15" ShapeID="_x0000_i1058" DrawAspect="Content" ObjectID="_1493375398" r:id="rId103"/>
        </w:object>
      </w:r>
    </w:p>
    <w:p w:rsidR="00E923AD" w:rsidRPr="000A1D26" w:rsidRDefault="00E923AD" w:rsidP="00E923AD">
      <w:pPr>
        <w:pStyle w:val="ac"/>
        <w:jc w:val="center"/>
        <w:rPr>
          <w:color w:val="auto"/>
          <w:szCs w:val="20"/>
        </w:rPr>
      </w:pPr>
      <w:r w:rsidRPr="000A1D26">
        <w:rPr>
          <w:color w:val="auto"/>
        </w:rPr>
        <w:t xml:space="preserve">Рисунок </w:t>
      </w:r>
      <w:r w:rsidRPr="000A1D26">
        <w:rPr>
          <w:color w:val="auto"/>
        </w:rPr>
        <w:fldChar w:fldCharType="begin"/>
      </w:r>
      <w:r w:rsidRPr="000A1D26">
        <w:rPr>
          <w:color w:val="auto"/>
        </w:rPr>
        <w:instrText xml:space="preserve"> SEQ Рисунок \* ARABIC </w:instrText>
      </w:r>
      <w:r w:rsidRPr="000A1D26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0A1D26">
        <w:rPr>
          <w:color w:val="auto"/>
        </w:rPr>
        <w:fldChar w:fldCharType="end"/>
      </w:r>
      <w:r w:rsidRPr="000A1D26">
        <w:rPr>
          <w:color w:val="auto"/>
        </w:rPr>
        <w:t xml:space="preserve"> Алгоритм генерации потока ошибок для ДСК</w:t>
      </w:r>
    </w:p>
    <w:p w:rsidR="00233E03" w:rsidRPr="004B19FF" w:rsidRDefault="00C17E00" w:rsidP="00D36781">
      <w:pPr>
        <w:pStyle w:val="2"/>
        <w:numPr>
          <w:ilvl w:val="1"/>
          <w:numId w:val="22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9" w:name="_Toc419633181"/>
      <w:r w:rsidRPr="004B19F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Алгоритм проверки выбранных кодов БЧХ</w:t>
      </w:r>
      <w:bookmarkEnd w:id="9"/>
    </w:p>
    <w:p w:rsidR="00C17E00" w:rsidRPr="00D063E6" w:rsidRDefault="00C17E00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Проверку выбранных кодов БЧХ будем проведем по следующему алгоритму. Так как в нашей модели данные представляется в виде нулей, ошибки представляются в виде единиц, то можем сгенерировать следующей алгоритм проверки кодов БЧХ: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Задаем счетчик ошибок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errs = 0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Проверяем каждый элемент блока на 1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D063E6">
        <w:rPr>
          <w:rFonts w:ascii="Times New Roman" w:hAnsi="Times New Roman" w:cs="Times New Roman"/>
          <w:sz w:val="24"/>
          <w:szCs w:val="24"/>
        </w:rPr>
        <w:t>] &gt;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Если получаем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D063E6">
        <w:rPr>
          <w:rFonts w:ascii="Times New Roman" w:hAnsi="Times New Roman" w:cs="Times New Roman"/>
          <w:sz w:val="24"/>
          <w:szCs w:val="24"/>
        </w:rPr>
        <w:t xml:space="preserve"> увеличиваем счетчик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errs</w:t>
      </w:r>
      <w:r w:rsidRPr="00D063E6">
        <w:rPr>
          <w:rFonts w:ascii="Times New Roman" w:hAnsi="Times New Roman" w:cs="Times New Roman"/>
          <w:sz w:val="24"/>
          <w:szCs w:val="24"/>
        </w:rPr>
        <w:t xml:space="preserve"> на единицу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Проверяем достигли конца блока, если не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>достигли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то переходим к следующему элементу в блоке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Достигли конца блока и делаем проверку </w:t>
      </w: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errs</w:t>
      </w:r>
      <w:r w:rsidRPr="00D063E6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codePower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, если да то увеличиваем счетчик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Unsucc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на единицу, если нет то счетчик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Succ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на единицу</w:t>
      </w:r>
    </w:p>
    <w:p w:rsidR="003C31C2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Обнуляем счетчик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errs</w:t>
      </w:r>
    </w:p>
    <w:p w:rsidR="0044436E" w:rsidRPr="00D063E6" w:rsidRDefault="0044436E" w:rsidP="009E070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Для наглядности блок-схема алгоритма приведена на рисунке ниже.</w:t>
      </w:r>
    </w:p>
    <w:p w:rsidR="00C17E00" w:rsidRPr="00D063E6" w:rsidRDefault="00C17E00" w:rsidP="009E070A">
      <w:pPr>
        <w:pStyle w:val="aa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50137" cy="5098115"/>
            <wp:effectExtent l="0" t="0" r="825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иаграмма3.png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99" cy="51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BA" w:rsidRPr="00D063E6" w:rsidRDefault="00D648BA" w:rsidP="009E070A">
      <w:pPr>
        <w:pStyle w:val="a8"/>
        <w:spacing w:line="360" w:lineRule="auto"/>
        <w:ind w:left="426" w:right="338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63E6">
        <w:rPr>
          <w:rFonts w:ascii="Times New Roman" w:hAnsi="Times New Roman" w:cs="Times New Roman"/>
          <w:b/>
          <w:sz w:val="24"/>
          <w:szCs w:val="24"/>
        </w:rPr>
        <w:t>Рис.</w:t>
      </w:r>
      <w:r w:rsidR="004B19F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063E6">
        <w:rPr>
          <w:rFonts w:ascii="Times New Roman" w:hAnsi="Times New Roman" w:cs="Times New Roman"/>
          <w:b/>
          <w:sz w:val="24"/>
          <w:szCs w:val="24"/>
        </w:rPr>
        <w:t xml:space="preserve"> Алгоритм проверки выбранных БЧХ кодов.</w:t>
      </w:r>
    </w:p>
    <w:p w:rsidR="008D17D8" w:rsidRPr="002015A3" w:rsidRDefault="002015A3" w:rsidP="002015A3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19633182"/>
      <w:r w:rsidRPr="002015A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3.5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proofErr w:type="spellStart"/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>Дейтограммный</w:t>
      </w:r>
      <w:proofErr w:type="spellEnd"/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протокол передачи данных</w:t>
      </w:r>
      <w:bookmarkEnd w:id="10"/>
    </w:p>
    <w:p w:rsidR="008D17D8" w:rsidRPr="002015A3" w:rsidRDefault="002015A3" w:rsidP="002015A3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419633183"/>
      <w:r w:rsidRPr="002015A3">
        <w:rPr>
          <w:rFonts w:ascii="Times New Roman" w:hAnsi="Times New Roman" w:cs="Times New Roman"/>
          <w:b/>
          <w:color w:val="auto"/>
          <w:sz w:val="24"/>
          <w:szCs w:val="24"/>
        </w:rPr>
        <w:t>3.6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>Протокол с задержкой</w:t>
      </w:r>
      <w:bookmarkEnd w:id="11"/>
    </w:p>
    <w:p w:rsidR="008D17D8" w:rsidRPr="002015A3" w:rsidRDefault="002015A3" w:rsidP="002015A3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419633184"/>
      <w:r w:rsidRPr="002015A3">
        <w:rPr>
          <w:rFonts w:ascii="Times New Roman" w:hAnsi="Times New Roman" w:cs="Times New Roman"/>
          <w:b/>
          <w:color w:val="auto"/>
          <w:sz w:val="24"/>
          <w:szCs w:val="24"/>
        </w:rPr>
        <w:t>3.7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Протокол с возвращением на 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n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шагов</w:t>
      </w:r>
      <w:bookmarkEnd w:id="12"/>
    </w:p>
    <w:p w:rsidR="008D17D8" w:rsidRPr="00D063E6" w:rsidRDefault="008D17D8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BD63FF" w:rsidRPr="00D063E6" w:rsidRDefault="00D36781" w:rsidP="00D36781">
      <w:pPr>
        <w:pStyle w:val="1"/>
        <w:spacing w:line="360" w:lineRule="auto"/>
        <w:ind w:firstLine="567"/>
        <w:jc w:val="center"/>
        <w:rPr>
          <w:sz w:val="24"/>
          <w:szCs w:val="24"/>
        </w:rPr>
      </w:pPr>
      <w:bookmarkStart w:id="13" w:name="_Toc419633185"/>
      <w:r>
        <w:rPr>
          <w:sz w:val="24"/>
          <w:szCs w:val="24"/>
        </w:rPr>
        <w:lastRenderedPageBreak/>
        <w:t xml:space="preserve">4. </w:t>
      </w:r>
      <w:r w:rsidR="00476884" w:rsidRPr="00D063E6">
        <w:rPr>
          <w:sz w:val="24"/>
          <w:szCs w:val="24"/>
        </w:rPr>
        <w:t>Анализ результатов.</w:t>
      </w:r>
      <w:bookmarkEnd w:id="13"/>
    </w:p>
    <w:p w:rsidR="00BD63FF" w:rsidRPr="00D063E6" w:rsidRDefault="00BD63FF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3360D2" w:rsidRPr="00D063E6" w:rsidRDefault="00D36781" w:rsidP="001E069F">
      <w:pPr>
        <w:pStyle w:val="1"/>
        <w:spacing w:line="360" w:lineRule="auto"/>
        <w:ind w:firstLine="567"/>
        <w:jc w:val="center"/>
        <w:rPr>
          <w:sz w:val="24"/>
          <w:szCs w:val="24"/>
        </w:rPr>
      </w:pPr>
      <w:bookmarkStart w:id="14" w:name="_Toc419633186"/>
      <w:r>
        <w:rPr>
          <w:sz w:val="24"/>
          <w:szCs w:val="24"/>
        </w:rPr>
        <w:lastRenderedPageBreak/>
        <w:t xml:space="preserve">5. </w:t>
      </w:r>
      <w:r w:rsidR="00BD63FF" w:rsidRPr="00D063E6">
        <w:rPr>
          <w:sz w:val="24"/>
          <w:szCs w:val="24"/>
        </w:rPr>
        <w:t>Заключение</w:t>
      </w:r>
      <w:bookmarkEnd w:id="14"/>
    </w:p>
    <w:p w:rsidR="00BD63FF" w:rsidRPr="00D063E6" w:rsidRDefault="007E3EDE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В рамках данной работы для решения задачи разработки протокола канального уровня с прямым исправлением ошибок был осуществлен анализ существующих алгоритмов и способов помехоустойчивой передачи данных и предложена архитектура для семейства протоколов. В ходе решения поставленной задачи был разработан инструмент оценочного моделирования в виде компьютерной программы, позволяющий провести моделирование протокола при использовании различных потоков ошибок. С использованием программы был проведен анализ и для каждого потока ошибок были предложены оптимальные параметры протокола.</w:t>
      </w:r>
    </w:p>
    <w:p w:rsidR="007E3EDE" w:rsidRPr="00E6758C" w:rsidRDefault="007E3EDE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Так же в ходе данной работы была создана методика синтеза </w:t>
      </w:r>
      <w:r w:rsidR="00126C2E" w:rsidRPr="00D063E6">
        <w:rPr>
          <w:rFonts w:ascii="Times New Roman" w:hAnsi="Times New Roman" w:cs="Times New Roman"/>
          <w:sz w:val="24"/>
          <w:szCs w:val="24"/>
        </w:rPr>
        <w:t>протокола</w:t>
      </w:r>
      <w:r w:rsidRPr="00D063E6">
        <w:rPr>
          <w:rFonts w:ascii="Times New Roman" w:hAnsi="Times New Roman" w:cs="Times New Roman"/>
          <w:sz w:val="24"/>
          <w:szCs w:val="24"/>
        </w:rPr>
        <w:t>, которую можно использовать повторно. Алгоритм синтеза описывается следующим образом</w:t>
      </w:r>
      <w:r w:rsidRPr="00E6758C">
        <w:rPr>
          <w:rFonts w:ascii="Times New Roman" w:hAnsi="Times New Roman" w:cs="Times New Roman"/>
          <w:sz w:val="24"/>
          <w:szCs w:val="24"/>
        </w:rPr>
        <w:t>:</w:t>
      </w:r>
    </w:p>
    <w:p w:rsidR="007E3EDE" w:rsidRPr="00D063E6" w:rsidRDefault="007E3EDE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Формулирование технического задания на разработку </w:t>
      </w:r>
      <w:r w:rsidR="00126C2E" w:rsidRPr="00D063E6">
        <w:rPr>
          <w:rFonts w:ascii="Times New Roman" w:hAnsi="Times New Roman" w:cs="Times New Roman"/>
          <w:sz w:val="24"/>
          <w:szCs w:val="24"/>
        </w:rPr>
        <w:t>протокола (</w:t>
      </w:r>
      <w:r w:rsidR="00901156" w:rsidRPr="00D063E6">
        <w:rPr>
          <w:rFonts w:ascii="Times New Roman" w:hAnsi="Times New Roman" w:cs="Times New Roman"/>
          <w:sz w:val="24"/>
          <w:szCs w:val="24"/>
        </w:rPr>
        <w:t>характеристики потоков ошибок; характеристики передаваемых данных; требования к скорости и надежности передачи данных</w:t>
      </w:r>
      <w:r w:rsidRPr="00D063E6">
        <w:rPr>
          <w:rFonts w:ascii="Times New Roman" w:hAnsi="Times New Roman" w:cs="Times New Roman"/>
          <w:sz w:val="24"/>
          <w:szCs w:val="24"/>
        </w:rPr>
        <w:t>).</w:t>
      </w:r>
    </w:p>
    <w:p w:rsidR="00901156" w:rsidRPr="00D063E6" w:rsidRDefault="00901156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Выбор </w:t>
      </w:r>
      <w:r w:rsidR="00126C2E" w:rsidRPr="00D063E6">
        <w:rPr>
          <w:rFonts w:ascii="Times New Roman" w:hAnsi="Times New Roman" w:cs="Times New Roman"/>
          <w:sz w:val="24"/>
          <w:szCs w:val="24"/>
        </w:rPr>
        <w:t>необходимой архитектуры</w:t>
      </w:r>
      <w:r w:rsidRPr="00D063E6">
        <w:rPr>
          <w:rFonts w:ascii="Times New Roman" w:hAnsi="Times New Roman" w:cs="Times New Roman"/>
          <w:sz w:val="24"/>
          <w:szCs w:val="24"/>
        </w:rPr>
        <w:t xml:space="preserve"> семейства протоколов. В данной работе, есть возможность выбора архитектуры протокола, что позволяет решать большое множество заданий.</w:t>
      </w:r>
    </w:p>
    <w:p w:rsidR="00901156" w:rsidRPr="00D063E6" w:rsidRDefault="00901156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На основе требований определить параметры протокола, которые однозначно определены.</w:t>
      </w:r>
    </w:p>
    <w:p w:rsidR="00F62219" w:rsidRDefault="00901156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Использую программу оценочного моделирования получить параметры протокола, которые невозможно определить однозначно.</w:t>
      </w:r>
    </w:p>
    <w:p w:rsidR="00F62219" w:rsidRDefault="00F62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156" w:rsidRDefault="00F62219" w:rsidP="00F62219">
      <w:pPr>
        <w:pStyle w:val="1"/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bookmarkStart w:id="15" w:name="_Toc419633187"/>
      <w:r>
        <w:rPr>
          <w:sz w:val="24"/>
          <w:szCs w:val="24"/>
        </w:rPr>
        <w:lastRenderedPageBreak/>
        <w:t>Список использованных источников информации</w:t>
      </w:r>
      <w:bookmarkEnd w:id="15"/>
    </w:p>
    <w:bookmarkStart w:id="16" w:name="_Toc419633188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id w:val="-315114734"/>
        <w:docPartObj>
          <w:docPartGallery w:val="Bibliographies"/>
          <w:docPartUnique/>
        </w:docPartObj>
      </w:sdtPr>
      <w:sdtContent>
        <w:p w:rsidR="008C19DC" w:rsidRDefault="008C19DC">
          <w:pPr>
            <w:pStyle w:val="1"/>
          </w:pPr>
          <w:r>
            <w:t>Список литературы</w:t>
          </w:r>
          <w:bookmarkEnd w:id="16"/>
        </w:p>
        <w:sdt>
          <w:sdtPr>
            <w:id w:val="111145805"/>
            <w:bibliography/>
          </w:sdtPr>
          <w:sdtContent>
            <w:p w:rsidR="00E6758C" w:rsidRDefault="008C19DC" w:rsidP="00E6758C">
              <w:pPr>
                <w:pStyle w:val="a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6758C">
                <w:rPr>
                  <w:b/>
                  <w:bCs/>
                  <w:noProof/>
                </w:rPr>
                <w:t>Р. Блейхут</w:t>
              </w:r>
              <w:r w:rsidR="00E6758C">
                <w:rPr>
                  <w:noProof/>
                </w:rPr>
                <w:t xml:space="preserve"> Теория и практика кодов, контролирующих ошибки: Пер. с англ. [Книга]. - Москва : Мир, 1986.</w:t>
              </w:r>
            </w:p>
            <w:p w:rsidR="00E6758C" w:rsidRDefault="00E6758C" w:rsidP="00E6758C">
              <w:pPr>
                <w:pStyle w:val="a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Э. Таненбаум</w:t>
              </w:r>
              <w:r>
                <w:rPr>
                  <w:noProof/>
                </w:rPr>
                <w:t xml:space="preserve"> Компьютерные сети [Книга]. - СПб : Питер, 2003.</w:t>
              </w:r>
            </w:p>
            <w:p w:rsidR="008C19DC" w:rsidRDefault="008C19DC" w:rsidP="00E6758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62219" w:rsidRPr="00F62219" w:rsidRDefault="00F62219" w:rsidP="00F62219">
      <w:pPr>
        <w:rPr>
          <w:lang w:val="en-US"/>
        </w:rPr>
      </w:pPr>
    </w:p>
    <w:p w:rsidR="00E20AB7" w:rsidRPr="00D063E6" w:rsidRDefault="00E20AB7" w:rsidP="009E070A">
      <w:pPr>
        <w:pStyle w:val="1"/>
        <w:spacing w:line="360" w:lineRule="auto"/>
        <w:ind w:firstLine="567"/>
        <w:jc w:val="both"/>
        <w:rPr>
          <w:color w:val="252525"/>
          <w:sz w:val="24"/>
          <w:szCs w:val="24"/>
        </w:rPr>
      </w:pPr>
    </w:p>
    <w:p w:rsidR="00E20AB7" w:rsidRPr="00D063E6" w:rsidRDefault="00E20AB7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E20AB7" w:rsidRPr="001E069F" w:rsidRDefault="00E20AB7" w:rsidP="001E069F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419633189"/>
      <w:r w:rsidRPr="001E069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1 Исходный код</w:t>
      </w:r>
      <w:bookmarkEnd w:id="17"/>
    </w:p>
    <w:p w:rsidR="00BD63FF" w:rsidRPr="005864B0" w:rsidRDefault="00BD63FF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64B0">
        <w:rPr>
          <w:rFonts w:ascii="Times New Roman" w:hAnsi="Times New Roman" w:cs="Times New Roman"/>
          <w:sz w:val="24"/>
          <w:szCs w:val="24"/>
        </w:rPr>
        <w:br w:type="page"/>
      </w:r>
    </w:p>
    <w:p w:rsidR="00BD63FF" w:rsidRPr="001E069F" w:rsidRDefault="00BD63FF" w:rsidP="001E069F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419633190"/>
      <w:r w:rsidRPr="001E069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2 Полученные результаты в ходе работы</w:t>
      </w:r>
      <w:bookmarkEnd w:id="18"/>
    </w:p>
    <w:p w:rsidR="00BD63FF" w:rsidRPr="00D063E6" w:rsidRDefault="00BD63FF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BD63FF" w:rsidRPr="00D063E6" w:rsidSect="009E070A">
      <w:pgSz w:w="11906" w:h="16838"/>
      <w:pgMar w:top="1134" w:right="567" w:bottom="1134" w:left="198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8C5351"/>
    <w:multiLevelType w:val="hybridMultilevel"/>
    <w:tmpl w:val="447CD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840AC"/>
    <w:multiLevelType w:val="multilevel"/>
    <w:tmpl w:val="A54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A82B54"/>
    <w:multiLevelType w:val="hybridMultilevel"/>
    <w:tmpl w:val="731A0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A433E1"/>
    <w:multiLevelType w:val="multilevel"/>
    <w:tmpl w:val="68783A2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47" w:hanging="38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  <w:color w:val="auto"/>
      </w:rPr>
    </w:lvl>
  </w:abstractNum>
  <w:abstractNum w:abstractNumId="7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747C8"/>
    <w:multiLevelType w:val="hybridMultilevel"/>
    <w:tmpl w:val="ED0A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1456536"/>
    <w:multiLevelType w:val="hybridMultilevel"/>
    <w:tmpl w:val="C76ACA32"/>
    <w:lvl w:ilvl="0" w:tplc="4B00BAB2">
      <w:start w:val="1"/>
      <w:numFmt w:val="decimal"/>
      <w:lvlText w:val="%1)"/>
      <w:lvlJc w:val="left"/>
      <w:pPr>
        <w:ind w:left="7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7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77100"/>
    <w:multiLevelType w:val="multilevel"/>
    <w:tmpl w:val="68783A2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>
      <w:start w:val="4"/>
      <w:numFmt w:val="decimal"/>
      <w:isLgl/>
      <w:lvlText w:val="%1.%2."/>
      <w:lvlJc w:val="left"/>
      <w:pPr>
        <w:ind w:left="947" w:hanging="380"/>
      </w:pPr>
      <w:rPr>
        <w:rFonts w:hint="default"/>
        <w:color w:val="auto"/>
        <w:sz w:val="2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color w:val="auto"/>
        <w:sz w:val="20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  <w:color w:val="auto"/>
        <w:sz w:val="20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color w:val="auto"/>
        <w:sz w:val="20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  <w:color w:val="auto"/>
        <w:sz w:val="20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  <w:color w:val="auto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  <w:color w:val="auto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  <w:color w:val="auto"/>
        <w:sz w:val="20"/>
      </w:rPr>
    </w:lvl>
  </w:abstractNum>
  <w:abstractNum w:abstractNumId="19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19"/>
  </w:num>
  <w:num w:numId="4">
    <w:abstractNumId w:val="18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20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5"/>
  </w:num>
  <w:num w:numId="14">
    <w:abstractNumId w:val="17"/>
  </w:num>
  <w:num w:numId="15">
    <w:abstractNumId w:val="7"/>
  </w:num>
  <w:num w:numId="16">
    <w:abstractNumId w:val="14"/>
  </w:num>
  <w:num w:numId="17">
    <w:abstractNumId w:val="9"/>
  </w:num>
  <w:num w:numId="18">
    <w:abstractNumId w:val="13"/>
  </w:num>
  <w:num w:numId="19">
    <w:abstractNumId w:val="1"/>
  </w:num>
  <w:num w:numId="20">
    <w:abstractNumId w:val="4"/>
  </w:num>
  <w:num w:numId="21">
    <w:abstractNumId w:val="16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4218D"/>
    <w:rsid w:val="00051645"/>
    <w:rsid w:val="00056065"/>
    <w:rsid w:val="00064955"/>
    <w:rsid w:val="000C59D1"/>
    <w:rsid w:val="000F7760"/>
    <w:rsid w:val="00126C2E"/>
    <w:rsid w:val="00144BF5"/>
    <w:rsid w:val="00151E94"/>
    <w:rsid w:val="0015498F"/>
    <w:rsid w:val="0016181D"/>
    <w:rsid w:val="001651D6"/>
    <w:rsid w:val="00171CE7"/>
    <w:rsid w:val="001A4C4A"/>
    <w:rsid w:val="001C4957"/>
    <w:rsid w:val="001E069F"/>
    <w:rsid w:val="001F6FE2"/>
    <w:rsid w:val="002015A3"/>
    <w:rsid w:val="00233E03"/>
    <w:rsid w:val="00280519"/>
    <w:rsid w:val="002819E9"/>
    <w:rsid w:val="002C7520"/>
    <w:rsid w:val="00333B33"/>
    <w:rsid w:val="003352A9"/>
    <w:rsid w:val="003360D2"/>
    <w:rsid w:val="00345839"/>
    <w:rsid w:val="00383EBD"/>
    <w:rsid w:val="003C31C2"/>
    <w:rsid w:val="003D20B7"/>
    <w:rsid w:val="003D4D5E"/>
    <w:rsid w:val="003E132C"/>
    <w:rsid w:val="003E2A18"/>
    <w:rsid w:val="00420A72"/>
    <w:rsid w:val="00420EFF"/>
    <w:rsid w:val="00424CA8"/>
    <w:rsid w:val="0044436E"/>
    <w:rsid w:val="00451B82"/>
    <w:rsid w:val="00476884"/>
    <w:rsid w:val="00484DE9"/>
    <w:rsid w:val="004A7CD3"/>
    <w:rsid w:val="004B19FF"/>
    <w:rsid w:val="004C0AA9"/>
    <w:rsid w:val="004E1122"/>
    <w:rsid w:val="004E5AE4"/>
    <w:rsid w:val="00501BB1"/>
    <w:rsid w:val="00511ABE"/>
    <w:rsid w:val="005218BD"/>
    <w:rsid w:val="00525678"/>
    <w:rsid w:val="005864B0"/>
    <w:rsid w:val="005B0817"/>
    <w:rsid w:val="005D0C78"/>
    <w:rsid w:val="005E2584"/>
    <w:rsid w:val="005F7B95"/>
    <w:rsid w:val="00607E00"/>
    <w:rsid w:val="00617272"/>
    <w:rsid w:val="0062504B"/>
    <w:rsid w:val="00626ED8"/>
    <w:rsid w:val="006327BC"/>
    <w:rsid w:val="00645205"/>
    <w:rsid w:val="006842FF"/>
    <w:rsid w:val="00695090"/>
    <w:rsid w:val="007020D3"/>
    <w:rsid w:val="0070715A"/>
    <w:rsid w:val="0075097B"/>
    <w:rsid w:val="00767086"/>
    <w:rsid w:val="00772A65"/>
    <w:rsid w:val="00782D6B"/>
    <w:rsid w:val="007976B3"/>
    <w:rsid w:val="007A06BD"/>
    <w:rsid w:val="007E0317"/>
    <w:rsid w:val="007E3EDE"/>
    <w:rsid w:val="007E7B5D"/>
    <w:rsid w:val="007F08BB"/>
    <w:rsid w:val="00820BFD"/>
    <w:rsid w:val="00840F49"/>
    <w:rsid w:val="00841849"/>
    <w:rsid w:val="008731DB"/>
    <w:rsid w:val="008849C9"/>
    <w:rsid w:val="0088723A"/>
    <w:rsid w:val="008A55F5"/>
    <w:rsid w:val="008B0FAA"/>
    <w:rsid w:val="008C19DC"/>
    <w:rsid w:val="008D17D8"/>
    <w:rsid w:val="008F53BD"/>
    <w:rsid w:val="00900141"/>
    <w:rsid w:val="00901156"/>
    <w:rsid w:val="009070CD"/>
    <w:rsid w:val="00931153"/>
    <w:rsid w:val="00944B32"/>
    <w:rsid w:val="009D10B8"/>
    <w:rsid w:val="009E070A"/>
    <w:rsid w:val="009E5A74"/>
    <w:rsid w:val="009F46C1"/>
    <w:rsid w:val="00A269A4"/>
    <w:rsid w:val="00A55EBD"/>
    <w:rsid w:val="00A7687F"/>
    <w:rsid w:val="00A82B38"/>
    <w:rsid w:val="00AA4259"/>
    <w:rsid w:val="00AC5312"/>
    <w:rsid w:val="00AC7EFC"/>
    <w:rsid w:val="00AD1615"/>
    <w:rsid w:val="00AF7AAB"/>
    <w:rsid w:val="00B00A23"/>
    <w:rsid w:val="00B00E56"/>
    <w:rsid w:val="00B0450A"/>
    <w:rsid w:val="00B142EF"/>
    <w:rsid w:val="00B43FA2"/>
    <w:rsid w:val="00B7224C"/>
    <w:rsid w:val="00BA0A86"/>
    <w:rsid w:val="00BB3812"/>
    <w:rsid w:val="00BC4957"/>
    <w:rsid w:val="00BD63FF"/>
    <w:rsid w:val="00BE70D1"/>
    <w:rsid w:val="00C153AA"/>
    <w:rsid w:val="00C17E00"/>
    <w:rsid w:val="00C41206"/>
    <w:rsid w:val="00C74144"/>
    <w:rsid w:val="00C82ECF"/>
    <w:rsid w:val="00C86D44"/>
    <w:rsid w:val="00C94B35"/>
    <w:rsid w:val="00C956AA"/>
    <w:rsid w:val="00CD11C1"/>
    <w:rsid w:val="00CE11E0"/>
    <w:rsid w:val="00CF6B63"/>
    <w:rsid w:val="00D063E6"/>
    <w:rsid w:val="00D1615D"/>
    <w:rsid w:val="00D36781"/>
    <w:rsid w:val="00D44E2E"/>
    <w:rsid w:val="00D501F3"/>
    <w:rsid w:val="00D648BA"/>
    <w:rsid w:val="00D9642C"/>
    <w:rsid w:val="00DB4862"/>
    <w:rsid w:val="00DD6FB2"/>
    <w:rsid w:val="00DE5429"/>
    <w:rsid w:val="00E0008A"/>
    <w:rsid w:val="00E00EE1"/>
    <w:rsid w:val="00E02F67"/>
    <w:rsid w:val="00E20AB7"/>
    <w:rsid w:val="00E26F9C"/>
    <w:rsid w:val="00E530DC"/>
    <w:rsid w:val="00E5726E"/>
    <w:rsid w:val="00E6758C"/>
    <w:rsid w:val="00E923AD"/>
    <w:rsid w:val="00EA1EF6"/>
    <w:rsid w:val="00EE7413"/>
    <w:rsid w:val="00EF5940"/>
    <w:rsid w:val="00F03686"/>
    <w:rsid w:val="00F14529"/>
    <w:rsid w:val="00F2581E"/>
    <w:rsid w:val="00F523D9"/>
    <w:rsid w:val="00F62219"/>
    <w:rsid w:val="00F77E50"/>
    <w:rsid w:val="00FB4374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4955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64955"/>
    <w:pPr>
      <w:tabs>
        <w:tab w:val="right" w:leader="dot" w:pos="9345"/>
      </w:tabs>
      <w:spacing w:after="100"/>
    </w:pPr>
  </w:style>
  <w:style w:type="paragraph" w:styleId="aa">
    <w:name w:val="No Spacing"/>
    <w:link w:val="ab"/>
    <w:uiPriority w:val="1"/>
    <w:qFormat/>
    <w:rsid w:val="00900141"/>
    <w:pPr>
      <w:spacing w:after="0" w:line="240" w:lineRule="auto"/>
    </w:pPr>
  </w:style>
  <w:style w:type="paragraph" w:styleId="ac">
    <w:name w:val="caption"/>
    <w:basedOn w:val="a"/>
    <w:next w:val="a"/>
    <w:uiPriority w:val="35"/>
    <w:unhideWhenUsed/>
    <w:qFormat/>
    <w:rsid w:val="00345839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character" w:customStyle="1" w:styleId="ab">
    <w:name w:val="Без интервала Знак"/>
    <w:basedOn w:val="a0"/>
    <w:link w:val="aa"/>
    <w:uiPriority w:val="1"/>
    <w:rsid w:val="00424CA8"/>
  </w:style>
  <w:style w:type="table" w:styleId="-72">
    <w:name w:val="List Table 7 Colorful Accent 2"/>
    <w:basedOn w:val="a1"/>
    <w:uiPriority w:val="52"/>
    <w:rsid w:val="00E00EE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d">
    <w:name w:val="line number"/>
    <w:basedOn w:val="a0"/>
    <w:uiPriority w:val="99"/>
    <w:semiHidden/>
    <w:unhideWhenUsed/>
    <w:rsid w:val="009E070A"/>
  </w:style>
  <w:style w:type="paragraph" w:styleId="ae">
    <w:name w:val="Bibliography"/>
    <w:basedOn w:val="a"/>
    <w:next w:val="a"/>
    <w:uiPriority w:val="37"/>
    <w:unhideWhenUsed/>
    <w:rsid w:val="008C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oleObject" Target="embeddings/oleObject4.bin"/><Relationship Id="rId47" Type="http://schemas.openxmlformats.org/officeDocument/2006/relationships/image" Target="media/image36.wmf"/><Relationship Id="rId63" Type="http://schemas.openxmlformats.org/officeDocument/2006/relationships/image" Target="media/image44.wmf"/><Relationship Id="rId68" Type="http://schemas.openxmlformats.org/officeDocument/2006/relationships/oleObject" Target="embeddings/oleObject17.bin"/><Relationship Id="rId84" Type="http://schemas.openxmlformats.org/officeDocument/2006/relationships/image" Target="media/image54.png"/><Relationship Id="rId89" Type="http://schemas.openxmlformats.org/officeDocument/2006/relationships/oleObject" Target="embeddings/oleObject27.bin"/><Relationship Id="rId7" Type="http://schemas.openxmlformats.org/officeDocument/2006/relationships/image" Target="media/image2.png"/><Relationship Id="rId71" Type="http://schemas.openxmlformats.org/officeDocument/2006/relationships/image" Target="media/image48.wmf"/><Relationship Id="rId92" Type="http://schemas.openxmlformats.org/officeDocument/2006/relationships/image" Target="media/image59.w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07" Type="http://schemas.openxmlformats.org/officeDocument/2006/relationships/theme" Target="theme/theme1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wmf"/><Relationship Id="rId40" Type="http://schemas.openxmlformats.org/officeDocument/2006/relationships/image" Target="media/image33.wmf"/><Relationship Id="rId45" Type="http://schemas.openxmlformats.org/officeDocument/2006/relationships/image" Target="media/image35.wmf"/><Relationship Id="rId53" Type="http://schemas.openxmlformats.org/officeDocument/2006/relationships/image" Target="media/image39.wmf"/><Relationship Id="rId58" Type="http://schemas.openxmlformats.org/officeDocument/2006/relationships/oleObject" Target="embeddings/oleObject12.bin"/><Relationship Id="rId66" Type="http://schemas.openxmlformats.org/officeDocument/2006/relationships/oleObject" Target="embeddings/oleObject16.bin"/><Relationship Id="rId74" Type="http://schemas.openxmlformats.org/officeDocument/2006/relationships/oleObject" Target="embeddings/oleObject20.bin"/><Relationship Id="rId79" Type="http://schemas.openxmlformats.org/officeDocument/2006/relationships/image" Target="media/image52.wmf"/><Relationship Id="rId87" Type="http://schemas.openxmlformats.org/officeDocument/2006/relationships/oleObject" Target="embeddings/oleObject26.bin"/><Relationship Id="rId102" Type="http://schemas.openxmlformats.org/officeDocument/2006/relationships/image" Target="media/image64.emf"/><Relationship Id="rId5" Type="http://schemas.openxmlformats.org/officeDocument/2006/relationships/webSettings" Target="webSettings.xml"/><Relationship Id="rId61" Type="http://schemas.openxmlformats.org/officeDocument/2006/relationships/image" Target="media/image43.wmf"/><Relationship Id="rId82" Type="http://schemas.openxmlformats.org/officeDocument/2006/relationships/oleObject" Target="embeddings/oleObject24.bin"/><Relationship Id="rId90" Type="http://schemas.openxmlformats.org/officeDocument/2006/relationships/image" Target="media/image58.wmf"/><Relationship Id="rId95" Type="http://schemas.openxmlformats.org/officeDocument/2006/relationships/oleObject" Target="embeddings/oleObject30.bin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4.wmf"/><Relationship Id="rId48" Type="http://schemas.openxmlformats.org/officeDocument/2006/relationships/oleObject" Target="embeddings/oleObject7.bin"/><Relationship Id="rId56" Type="http://schemas.openxmlformats.org/officeDocument/2006/relationships/oleObject" Target="embeddings/oleObject11.bin"/><Relationship Id="rId64" Type="http://schemas.openxmlformats.org/officeDocument/2006/relationships/oleObject" Target="embeddings/oleObject15.bin"/><Relationship Id="rId69" Type="http://schemas.openxmlformats.org/officeDocument/2006/relationships/image" Target="media/image47.wmf"/><Relationship Id="rId77" Type="http://schemas.openxmlformats.org/officeDocument/2006/relationships/image" Target="media/image51.wmf"/><Relationship Id="rId100" Type="http://schemas.openxmlformats.org/officeDocument/2006/relationships/image" Target="media/image63.wmf"/><Relationship Id="rId105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38.wmf"/><Relationship Id="rId72" Type="http://schemas.openxmlformats.org/officeDocument/2006/relationships/oleObject" Target="embeddings/oleObject19.bin"/><Relationship Id="rId80" Type="http://schemas.openxmlformats.org/officeDocument/2006/relationships/oleObject" Target="embeddings/oleObject23.bin"/><Relationship Id="rId85" Type="http://schemas.openxmlformats.org/officeDocument/2006/relationships/image" Target="media/image55.png"/><Relationship Id="rId93" Type="http://schemas.openxmlformats.org/officeDocument/2006/relationships/oleObject" Target="embeddings/oleObject29.bin"/><Relationship Id="rId98" Type="http://schemas.openxmlformats.org/officeDocument/2006/relationships/image" Target="media/image62.wm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oleObject" Target="embeddings/oleObject1.bin"/><Relationship Id="rId46" Type="http://schemas.openxmlformats.org/officeDocument/2006/relationships/oleObject" Target="embeddings/oleObject6.bin"/><Relationship Id="rId59" Type="http://schemas.openxmlformats.org/officeDocument/2006/relationships/image" Target="media/image42.wmf"/><Relationship Id="rId67" Type="http://schemas.openxmlformats.org/officeDocument/2006/relationships/image" Target="media/image46.wmf"/><Relationship Id="rId103" Type="http://schemas.openxmlformats.org/officeDocument/2006/relationships/package" Target="embeddings/_________Microsoft_Visio1.vsdx"/><Relationship Id="rId20" Type="http://schemas.openxmlformats.org/officeDocument/2006/relationships/image" Target="media/image15.png"/><Relationship Id="rId41" Type="http://schemas.openxmlformats.org/officeDocument/2006/relationships/oleObject" Target="embeddings/oleObject3.bin"/><Relationship Id="rId54" Type="http://schemas.openxmlformats.org/officeDocument/2006/relationships/oleObject" Target="embeddings/oleObject10.bin"/><Relationship Id="rId62" Type="http://schemas.openxmlformats.org/officeDocument/2006/relationships/oleObject" Target="embeddings/oleObject14.bin"/><Relationship Id="rId70" Type="http://schemas.openxmlformats.org/officeDocument/2006/relationships/oleObject" Target="embeddings/oleObject18.bin"/><Relationship Id="rId75" Type="http://schemas.openxmlformats.org/officeDocument/2006/relationships/image" Target="media/image50.wmf"/><Relationship Id="rId83" Type="http://schemas.openxmlformats.org/officeDocument/2006/relationships/oleObject" Target="embeddings/oleObject25.bin"/><Relationship Id="rId88" Type="http://schemas.openxmlformats.org/officeDocument/2006/relationships/image" Target="media/image57.wmf"/><Relationship Id="rId91" Type="http://schemas.openxmlformats.org/officeDocument/2006/relationships/oleObject" Target="embeddings/oleObject28.bin"/><Relationship Id="rId96" Type="http://schemas.openxmlformats.org/officeDocument/2006/relationships/image" Target="media/image61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37.wmf"/><Relationship Id="rId57" Type="http://schemas.openxmlformats.org/officeDocument/2006/relationships/image" Target="media/image41.wmf"/><Relationship Id="rId106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oleObject" Target="embeddings/oleObject5.bin"/><Relationship Id="rId52" Type="http://schemas.openxmlformats.org/officeDocument/2006/relationships/oleObject" Target="embeddings/oleObject9.bin"/><Relationship Id="rId60" Type="http://schemas.openxmlformats.org/officeDocument/2006/relationships/oleObject" Target="embeddings/oleObject13.bin"/><Relationship Id="rId65" Type="http://schemas.openxmlformats.org/officeDocument/2006/relationships/image" Target="media/image45.wmf"/><Relationship Id="rId73" Type="http://schemas.openxmlformats.org/officeDocument/2006/relationships/image" Target="media/image49.wmf"/><Relationship Id="rId78" Type="http://schemas.openxmlformats.org/officeDocument/2006/relationships/oleObject" Target="embeddings/oleObject22.bin"/><Relationship Id="rId81" Type="http://schemas.openxmlformats.org/officeDocument/2006/relationships/image" Target="media/image53.wmf"/><Relationship Id="rId86" Type="http://schemas.openxmlformats.org/officeDocument/2006/relationships/image" Target="media/image56.wmf"/><Relationship Id="rId94" Type="http://schemas.openxmlformats.org/officeDocument/2006/relationships/image" Target="media/image60.wmf"/><Relationship Id="rId99" Type="http://schemas.openxmlformats.org/officeDocument/2006/relationships/oleObject" Target="embeddings/oleObject32.bin"/><Relationship Id="rId101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oleObject" Target="embeddings/oleObject2.bin"/><Relationship Id="rId34" Type="http://schemas.openxmlformats.org/officeDocument/2006/relationships/image" Target="media/image29.png"/><Relationship Id="rId50" Type="http://schemas.openxmlformats.org/officeDocument/2006/relationships/oleObject" Target="embeddings/oleObject8.bin"/><Relationship Id="rId55" Type="http://schemas.openxmlformats.org/officeDocument/2006/relationships/image" Target="media/image40.wmf"/><Relationship Id="rId76" Type="http://schemas.openxmlformats.org/officeDocument/2006/relationships/oleObject" Target="embeddings/oleObject21.bin"/><Relationship Id="rId97" Type="http://schemas.openxmlformats.org/officeDocument/2006/relationships/oleObject" Target="embeddings/oleObject31.bin"/><Relationship Id="rId104" Type="http://schemas.openxmlformats.org/officeDocument/2006/relationships/image" Target="media/image6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D1"/>
    <w:rsid w:val="00BD7DD1"/>
    <w:rsid w:val="00E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7D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67FA3D-EC69-49DA-8425-4E52842B95C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Тан03</b:Tag>
    <b:SourceType>Book</b:SourceType>
    <b:Guid>{3152912F-7F4A-411F-9404-8AE04F08317E}</b:Guid>
    <b:Author>
      <b:Author>
        <b:NameList>
          <b:Person>
            <b:Last>Э.</b:Last>
            <b:First>Таненбаум</b:First>
          </b:Person>
        </b:NameList>
      </b:Author>
    </b:Author>
    <b:Title>Компьютерные сети</b:Title>
    <b:Year>2003</b:Year>
    <b:City>СПб</b:City>
    <b:Publisher>Питер</b:Publisher>
    <b:RefOrder>1</b:RefOrder>
  </b:Source>
  <b:Source>
    <b:Tag>РБл86</b:Tag>
    <b:SourceType>Book</b:SourceType>
    <b:Guid>{C3F61E34-B41F-45E9-887F-A6746FDB02D6}</b:Guid>
    <b:Author>
      <b:Author>
        <b:NameList>
          <b:Person>
            <b:Last>Р.</b:Last>
            <b:First>Блейхут</b:First>
          </b:Person>
        </b:NameList>
      </b:Author>
    </b:Author>
    <b:Title>Теория и практика кодов, контролирующих ошибки: Пер. с англ.</b:Title>
    <b:Year>1986</b:Year>
    <b:City>Москва</b:City>
    <b:Publisher>Мир</b:Publisher>
    <b:RefOrder>2</b:RefOrder>
  </b:Source>
</b:Sources>
</file>

<file path=customXml/itemProps1.xml><?xml version="1.0" encoding="utf-8"?>
<ds:datastoreItem xmlns:ds="http://schemas.openxmlformats.org/officeDocument/2006/customXml" ds:itemID="{BC3CC2B6-C696-4032-A316-B83C0548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21</Pages>
  <Words>2993</Words>
  <Characters>17064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129</cp:revision>
  <dcterms:created xsi:type="dcterms:W3CDTF">2015-04-06T17:03:00Z</dcterms:created>
  <dcterms:modified xsi:type="dcterms:W3CDTF">2015-05-17T10:37:00Z</dcterms:modified>
</cp:coreProperties>
</file>