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01" w:rsidRPr="000C59D1" w:rsidRDefault="00F84E01" w:rsidP="00F84E01">
      <w:pPr>
        <w:pStyle w:val="2"/>
      </w:pPr>
      <w:bookmarkStart w:id="0" w:name="_Toc417933258"/>
      <w:r w:rsidRPr="000C59D1">
        <w:t>Выбор алгоритма декодирования кодов БЧХ.</w:t>
      </w:r>
      <w:bookmarkEnd w:id="0"/>
    </w:p>
    <w:p w:rsidR="00F84E01" w:rsidRDefault="00F84E01" w:rsidP="00F84E01">
      <w:pPr>
        <w:pStyle w:val="a3"/>
        <w:ind w:left="426" w:right="338"/>
        <w:jc w:val="both"/>
        <w:rPr>
          <w:rFonts w:ascii="Times New Roman" w:hAnsi="Times New Roman" w:cs="Times New Roman"/>
          <w:color w:val="252525"/>
        </w:rPr>
      </w:pPr>
      <w:r w:rsidRPr="003D20B7">
        <w:rPr>
          <w:rFonts w:ascii="Times New Roman" w:hAnsi="Times New Roman" w:cs="Times New Roman"/>
        </w:rPr>
        <w:t xml:space="preserve">Из существующих методов декодирования кодов БЧХ был выбран ВМА. </w:t>
      </w:r>
      <w:r w:rsidRPr="003D20B7">
        <w:rPr>
          <w:rFonts w:ascii="Times New Roman" w:hAnsi="Times New Roman" w:cs="Times New Roman"/>
          <w:color w:val="252525"/>
        </w:rPr>
        <w:t>По числу операций в</w:t>
      </w:r>
      <w:r w:rsidRPr="003D20B7">
        <w:rPr>
          <w:rStyle w:val="apple-converted-space"/>
          <w:rFonts w:ascii="Times New Roman" w:hAnsi="Times New Roman" w:cs="Times New Roman"/>
          <w:color w:val="252525"/>
        </w:rPr>
        <w:t> </w:t>
      </w:r>
      <w:r w:rsidRPr="003D20B7">
        <w:rPr>
          <w:rFonts w:ascii="Times New Roman" w:hAnsi="Times New Roman" w:cs="Times New Roman"/>
          <w:color w:val="252525"/>
        </w:rPr>
        <w:t>конечном поле</w:t>
      </w:r>
      <w:r w:rsidRPr="003D20B7">
        <w:rPr>
          <w:rStyle w:val="apple-converted-space"/>
          <w:rFonts w:ascii="Times New Roman" w:hAnsi="Times New Roman" w:cs="Times New Roman"/>
          <w:color w:val="252525"/>
        </w:rPr>
        <w:t> </w:t>
      </w:r>
      <w:r w:rsidRPr="003D20B7">
        <w:rPr>
          <w:rFonts w:ascii="Times New Roman" w:hAnsi="Times New Roman" w:cs="Times New Roman"/>
          <w:color w:val="252525"/>
        </w:rPr>
        <w:t xml:space="preserve">этот алгоритм обладает высокой эффективностью. </w:t>
      </w:r>
    </w:p>
    <w:p w:rsidR="00F84E01" w:rsidRPr="00BE70D1" w:rsidRDefault="00F84E01" w:rsidP="00F84E0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Задать требуемую последовательность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битов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775F047F" wp14:editId="133C7141">
            <wp:extent cx="1057275" cy="123825"/>
            <wp:effectExtent l="0" t="0" r="9525" b="9525"/>
            <wp:docPr id="140310" name="Рисунок 140310" descr="~s_0, s_1, ..., s_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s_0, s_1, ..., s_{n-1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F84E01" w:rsidRPr="00BE70D1" w:rsidRDefault="00F84E01" w:rsidP="00F84E0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Создать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массивы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10D17A7F" wp14:editId="4F55103C">
            <wp:extent cx="85725" cy="133350"/>
            <wp:effectExtent l="0" t="0" r="9525" b="0"/>
            <wp:docPr id="140309" name="Рисунок 140309" descr="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0D5CAD2F" wp14:editId="376CA051">
            <wp:extent cx="66675" cy="123825"/>
            <wp:effectExtent l="0" t="0" r="9525" b="9525"/>
            <wp:docPr id="140308" name="Рисунок 140308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5D4F1EC3" wp14:editId="3F5C08CA">
            <wp:extent cx="85725" cy="85725"/>
            <wp:effectExtent l="0" t="0" r="9525" b="9525"/>
            <wp:docPr id="140307" name="Рисунок 140307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длины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48CA0114" wp14:editId="089831FD">
            <wp:extent cx="114300" cy="85725"/>
            <wp:effectExtent l="0" t="0" r="0" b="9525"/>
            <wp:docPr id="140306" name="Рисунок 140306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~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 задать начальные 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51C26298" wp14:editId="294D3717">
            <wp:extent cx="533400" cy="161925"/>
            <wp:effectExtent l="0" t="0" r="0" b="9525"/>
            <wp:docPr id="140305" name="Рисунок 140305" descr="b_0 \lef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_0 \leftarrow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124726FA" wp14:editId="4EAF1272">
            <wp:extent cx="533400" cy="161925"/>
            <wp:effectExtent l="0" t="0" r="0" b="9525"/>
            <wp:docPr id="140304" name="Рисунок 140304" descr="c_0 \lef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0 \leftarrow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2D638026" wp14:editId="5D37F863">
            <wp:extent cx="552450" cy="142875"/>
            <wp:effectExtent l="0" t="0" r="0" b="9525"/>
            <wp:docPr id="140303" name="Рисунок 140303" descr="N \lef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 \leftarrow 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4740CBDA" wp14:editId="1BD93487">
            <wp:extent cx="504825" cy="142875"/>
            <wp:effectExtent l="0" t="0" r="9525" b="9525"/>
            <wp:docPr id="140302" name="Рисунок 140302" descr="L \lef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 \leftarrow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76C0D9B5" wp14:editId="5F6CFD92">
            <wp:extent cx="685800" cy="142875"/>
            <wp:effectExtent l="0" t="0" r="0" b="9525"/>
            <wp:docPr id="140301" name="Рисунок 140301" descr="m \leftarrow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 \leftarrow 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F84E01" w:rsidRPr="00BE70D1" w:rsidRDefault="00F84E01" w:rsidP="00F84E0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Пока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7348BDF3" wp14:editId="48AC1368">
            <wp:extent cx="533400" cy="133350"/>
            <wp:effectExtent l="0" t="0" r="0" b="0"/>
            <wp:docPr id="140300" name="Рисунок 140300" descr="~N &lt;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~N &lt; 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:</w:t>
      </w:r>
      <w:proofErr w:type="gramEnd"/>
    </w:p>
    <w:p w:rsidR="00F84E01" w:rsidRPr="00BE70D1" w:rsidRDefault="00F84E01" w:rsidP="00F84E0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Вычислить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0C7147A3" wp14:editId="70D5FD4C">
            <wp:extent cx="3362325" cy="171450"/>
            <wp:effectExtent l="0" t="0" r="9525" b="0"/>
            <wp:docPr id="140299" name="Рисунок 140299" descr="d \leftarrow s_N \oplus c_1s_{N-1} \oplus c_2s_{N-2} \oplus ... \oplus c_Ls_{N-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 \leftarrow s_N \oplus c_1s_{N-1} \oplus c_2s_{N-2} \oplus ... \oplus c_Ls_{N-L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F84E01" w:rsidRPr="00BE70D1" w:rsidRDefault="00F84E01" w:rsidP="00F84E0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5C633894" wp14:editId="657E7C3A">
            <wp:extent cx="428625" cy="133350"/>
            <wp:effectExtent l="0" t="0" r="9525" b="0"/>
            <wp:docPr id="140298" name="Рисунок 140298" descr="~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~d=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то текущая функция генерирует выбранный участок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40709D94" wp14:editId="3B5A0ECF">
            <wp:extent cx="1600200" cy="123825"/>
            <wp:effectExtent l="0" t="0" r="0" b="9525"/>
            <wp:docPr id="139836" name="Рисунок 139836" descr="~s_{N-L}, s_{N-L+1}, ..., 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~s_{N-L}, s_{N-L+1}, ..., s_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последовательности; оставить функцию прежней.</w:t>
      </w:r>
    </w:p>
    <w:p w:rsidR="00F84E01" w:rsidRPr="00BE70D1" w:rsidRDefault="00F84E01" w:rsidP="00F84E0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08F6DF17" wp14:editId="01D91834">
            <wp:extent cx="428625" cy="190500"/>
            <wp:effectExtent l="0" t="0" r="9525" b="0"/>
            <wp:docPr id="17" name="Рисунок 17" descr="~d \not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~d \not = 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:</w:t>
      </w:r>
      <w:proofErr w:type="gramEnd"/>
    </w:p>
    <w:p w:rsidR="00F84E01" w:rsidRPr="00BE70D1" w:rsidRDefault="00F84E01" w:rsidP="00F84E01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Сохранить копию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массива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008221C4" wp14:editId="1B560964">
            <wp:extent cx="85725" cy="85725"/>
            <wp:effectExtent l="0" t="0" r="9525" b="9525"/>
            <wp:docPr id="16" name="Рисунок 16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~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в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4EB2F9BE" wp14:editId="4323D277">
            <wp:extent cx="66675" cy="123825"/>
            <wp:effectExtent l="0" t="0" r="9525" b="9525"/>
            <wp:docPr id="15" name="Рисунок 15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~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F84E01" w:rsidRPr="00BE70D1" w:rsidRDefault="00F84E01" w:rsidP="00F84E01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Вычислить новые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504DF8B2" wp14:editId="5A4A99DB">
            <wp:extent cx="5819775" cy="171450"/>
            <wp:effectExtent l="0" t="0" r="9525" b="0"/>
            <wp:docPr id="14" name="Рисунок 14" descr="~c_{N-m} \leftarrow c_{N-m} \oplus b_0, c_{N-m+1} \leftarrow c_{N-m+1} \oplus b_1, ..., c_{n-1} \leftarrow c_{n-1} \oplus b_{n-N+m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~c_{N-m} \leftarrow c_{N-m} \oplus b_0, c_{N-m+1} \leftarrow c_{N-m+1} \oplus b_1, ..., c_{n-1} \leftarrow c_{n-1} \oplus b_{n-N+m-1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  <w:proofErr w:type="gramEnd"/>
    </w:p>
    <w:p w:rsidR="00F84E01" w:rsidRPr="00BE70D1" w:rsidRDefault="00F84E01" w:rsidP="00F84E01">
      <w:pPr>
        <w:numPr>
          <w:ilvl w:val="2"/>
          <w:numId w:val="1"/>
        </w:numPr>
        <w:shd w:val="clear" w:color="auto" w:fill="FFFFFF"/>
        <w:spacing w:before="100" w:beforeAutospacing="1" w:after="24" w:line="360" w:lineRule="atLeast"/>
        <w:ind w:left="1536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Если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7AFD548D" wp14:editId="63A197F0">
            <wp:extent cx="638175" cy="161925"/>
            <wp:effectExtent l="0" t="0" r="9525" b="9525"/>
            <wp:docPr id="13" name="Рисунок 13" descr="2L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L \leqslant 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установить значения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494EAF9F" wp14:editId="6AB45401">
            <wp:extent cx="1266825" cy="152400"/>
            <wp:effectExtent l="0" t="0" r="9525" b="0"/>
            <wp:docPr id="12" name="Рисунок 12" descr="L \leftarrow N+1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 \leftarrow N+1-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,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2307A420" wp14:editId="77301977">
            <wp:extent cx="628650" cy="142875"/>
            <wp:effectExtent l="0" t="0" r="0" b="9525"/>
            <wp:docPr id="11" name="Рисунок 11" descr="m \leftarrow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 \leftarrow 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и скопировать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0B4DF321" wp14:editId="4874E712">
            <wp:extent cx="66675" cy="123825"/>
            <wp:effectExtent l="0" t="0" r="9525" b="9525"/>
            <wp:docPr id="10" name="Рисунок 10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~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47D16C37" wp14:editId="4831492E">
            <wp:extent cx="85725" cy="133350"/>
            <wp:effectExtent l="0" t="0" r="9525" b="0"/>
            <wp:docPr id="9" name="Рисунок 9" descr="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~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F84E01" w:rsidRPr="00BE70D1" w:rsidRDefault="00F84E01" w:rsidP="00F84E01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25D14354" wp14:editId="6810AA48">
            <wp:extent cx="952500" cy="152400"/>
            <wp:effectExtent l="0" t="0" r="0" b="0"/>
            <wp:docPr id="8" name="Рисунок 8" descr="N \leftarrow 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 \leftarrow N+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F84E01" w:rsidRPr="00BE70D1" w:rsidRDefault="00F84E01" w:rsidP="00F84E01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</w:pP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В результате </w:t>
      </w:r>
      <w:proofErr w:type="gramStart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массив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626171E8" wp14:editId="4F5BC4BF">
            <wp:extent cx="85725" cy="85725"/>
            <wp:effectExtent l="0" t="0" r="9525" b="9525"/>
            <wp:docPr id="7" name="Рисунок 7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~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—</w:t>
      </w:r>
      <w:proofErr w:type="gramEnd"/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 xml:space="preserve"> функция обратной связи, то есть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0E97A9B5" wp14:editId="6B5641D1">
            <wp:extent cx="3562350" cy="171450"/>
            <wp:effectExtent l="0" t="0" r="0" b="0"/>
            <wp:docPr id="6" name="Рисунок 6" descr="c_Ls_i \oplus c_{L-1}s_{i+1} \oplus c_{L-2}s_{i+2} \oplus ... \oplus c_0s_{i+L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_Ls_i \oplus c_{L-1}s_{i+1} \oplus c_{L-2}s_{i+2} \oplus ... \oplus c_0s_{i+L} = 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 для любых </w:t>
      </w:r>
      <w:r w:rsidRPr="00BE70D1">
        <w:rPr>
          <w:rFonts w:ascii="Times New Roman" w:eastAsia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 wp14:anchorId="6727F08D" wp14:editId="0244345B">
            <wp:extent cx="57150" cy="133350"/>
            <wp:effectExtent l="0" t="0" r="0" b="0"/>
            <wp:docPr id="5" name="Рисунок 5" descr="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~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0D1">
        <w:rPr>
          <w:rFonts w:ascii="Times New Roman" w:eastAsia="Times New Roman" w:hAnsi="Times New Roman" w:cs="Times New Roman"/>
          <w:color w:val="252525"/>
          <w:sz w:val="20"/>
          <w:szCs w:val="20"/>
          <w:lang w:eastAsia="ru-RU"/>
        </w:rPr>
        <w:t>.</w:t>
      </w:r>
    </w:p>
    <w:p w:rsidR="00F84E01" w:rsidRDefault="00F84E01" w:rsidP="00F84E01">
      <w:pPr>
        <w:rPr>
          <w:b/>
          <w:bCs/>
          <w:color w:val="3E76BA"/>
          <w:sz w:val="32"/>
          <w:szCs w:val="32"/>
        </w:rPr>
      </w:pPr>
      <w:bookmarkStart w:id="1" w:name="_Toc417253552"/>
      <w:bookmarkStart w:id="2" w:name="_Toc417253861"/>
      <w:r>
        <w:rPr>
          <w:noProof/>
          <w:lang w:eastAsia="ru-RU"/>
        </w:rPr>
        <w:lastRenderedPageBreak/>
        <w:drawing>
          <wp:inline distT="0" distB="0" distL="0" distR="0" wp14:anchorId="0D994674" wp14:editId="4C3076E1">
            <wp:extent cx="3333750" cy="4229100"/>
            <wp:effectExtent l="0" t="0" r="0" b="0"/>
            <wp:docPr id="4" name="Рисунок 4" descr="Алгоритм Берлекэмпа — Мэс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лгоритм Берлекэмпа — Мэсс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:rsidR="00F84E01" w:rsidRPr="00626ED8" w:rsidRDefault="00F84E01" w:rsidP="00F84E01">
      <w:pPr>
        <w:shd w:val="clear" w:color="auto" w:fill="FFFFFF"/>
        <w:spacing w:line="234" w:lineRule="atLeast"/>
        <w:jc w:val="center"/>
        <w:rPr>
          <w:rFonts w:ascii="Tahoma" w:hAnsi="Tahoma" w:cs="Tahoma"/>
          <w:b/>
          <w:color w:val="444444"/>
          <w:sz w:val="18"/>
          <w:szCs w:val="18"/>
        </w:rPr>
      </w:pPr>
      <w:proofErr w:type="gramStart"/>
      <w:r w:rsidRPr="00626ED8">
        <w:rPr>
          <w:rFonts w:ascii="Tahoma" w:hAnsi="Tahoma" w:cs="Tahoma"/>
          <w:b/>
          <w:color w:val="444444"/>
          <w:sz w:val="18"/>
          <w:szCs w:val="18"/>
        </w:rPr>
        <w:t>Рисунок .</w:t>
      </w:r>
      <w:proofErr w:type="gramEnd"/>
      <w:r w:rsidRPr="00626ED8">
        <w:rPr>
          <w:rFonts w:ascii="Tahoma" w:hAnsi="Tahoma" w:cs="Tahoma"/>
          <w:b/>
          <w:color w:val="444444"/>
          <w:sz w:val="18"/>
          <w:szCs w:val="18"/>
        </w:rPr>
        <w:t xml:space="preserve"> Блок-схема </w:t>
      </w:r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 xml:space="preserve">алгоритма </w:t>
      </w:r>
      <w:proofErr w:type="spellStart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>Берлекэмпа</w:t>
      </w:r>
      <w:proofErr w:type="spellEnd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 xml:space="preserve"> — </w:t>
      </w:r>
      <w:proofErr w:type="spellStart"/>
      <w:r w:rsidRPr="00626ED8">
        <w:rPr>
          <w:rFonts w:ascii="Arial" w:hAnsi="Arial" w:cs="Arial"/>
          <w:b/>
          <w:color w:val="252525"/>
          <w:sz w:val="19"/>
          <w:szCs w:val="19"/>
          <w:shd w:val="clear" w:color="auto" w:fill="F9F9F9"/>
        </w:rPr>
        <w:t>Мэсси</w:t>
      </w:r>
      <w:proofErr w:type="spellEnd"/>
      <w:r w:rsidRPr="00626ED8">
        <w:rPr>
          <w:rFonts w:ascii="Tahoma" w:hAnsi="Tahoma" w:cs="Tahoma"/>
          <w:b/>
          <w:noProof/>
          <w:color w:val="444444"/>
          <w:sz w:val="18"/>
          <w:szCs w:val="18"/>
          <w:lang w:eastAsia="ru-RU"/>
        </w:rPr>
        <w:t xml:space="preserve"> </w:t>
      </w:r>
    </w:p>
    <w:p w:rsidR="00F84E01" w:rsidRPr="003D20B7" w:rsidRDefault="00F84E01" w:rsidP="00F84E01">
      <w:pPr>
        <w:pStyle w:val="a3"/>
        <w:ind w:left="426" w:right="338"/>
        <w:jc w:val="both"/>
        <w:rPr>
          <w:rFonts w:ascii="Times New Roman" w:hAnsi="Times New Roman" w:cs="Times New Roman"/>
          <w:color w:val="252525"/>
        </w:rPr>
      </w:pPr>
    </w:p>
    <w:p w:rsidR="00C81FE7" w:rsidRDefault="00F84E01">
      <w:bookmarkStart w:id="3" w:name="_GoBack"/>
      <w:bookmarkEnd w:id="3"/>
    </w:p>
    <w:sectPr w:rsidR="00C81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A3"/>
    <w:rsid w:val="00034DA1"/>
    <w:rsid w:val="003E132C"/>
    <w:rsid w:val="008B22A3"/>
    <w:rsid w:val="00F8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20FFB-D0EA-443B-BA3C-622FE4A8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E01"/>
  </w:style>
  <w:style w:type="paragraph" w:styleId="2">
    <w:name w:val="heading 2"/>
    <w:basedOn w:val="a"/>
    <w:next w:val="a"/>
    <w:link w:val="20"/>
    <w:uiPriority w:val="9"/>
    <w:unhideWhenUsed/>
    <w:qFormat/>
    <w:rsid w:val="00F8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4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84E01"/>
  </w:style>
  <w:style w:type="paragraph" w:styleId="a3">
    <w:name w:val="List Paragraph"/>
    <w:basedOn w:val="a"/>
    <w:uiPriority w:val="34"/>
    <w:qFormat/>
    <w:rsid w:val="00F8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>SPecialiST RePack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2</cp:revision>
  <dcterms:created xsi:type="dcterms:W3CDTF">2015-04-27T18:35:00Z</dcterms:created>
  <dcterms:modified xsi:type="dcterms:W3CDTF">2015-04-27T18:36:00Z</dcterms:modified>
</cp:coreProperties>
</file>