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069E4">
      <w:pPr>
        <w:spacing w:before="600" w:after="400" w:line="360" w:lineRule="auto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44"/>
          <w:szCs w:val="44"/>
        </w:rPr>
        <w:t>实验七 高德地图加载 GeoServer WMS 服务</w:t>
      </w:r>
    </w:p>
    <w:p w14:paraId="2226D7A3">
      <w:pPr>
        <w:pStyle w:val="2"/>
        <w:spacing w:before="360" w:after="20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一、实验目的及要求</w:t>
      </w:r>
    </w:p>
    <w:p w14:paraId="5E549794">
      <w:pPr>
        <w:pStyle w:val="3"/>
        <w:spacing w:before="240" w:after="16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实验目的</w:t>
      </w:r>
    </w:p>
    <w:p w14:paraId="16AE853B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通过本实验的学习，了解和掌握基于高德地图 Android SDK 加载 GeoServer WMS 服务的基本知识，训练和培养在高德地图 Android 客户端上加载和显示服务端地图数据服务的技能。</w:t>
      </w:r>
    </w:p>
    <w:p w14:paraId="6EDE55C5">
      <w:pPr>
        <w:pStyle w:val="3"/>
        <w:spacing w:before="240" w:after="16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实验要求</w:t>
      </w:r>
    </w:p>
    <w:p w14:paraId="708E64F4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掌握服务器端 GeoServer WMS 网络地图服务的创建与发布；</w:t>
      </w:r>
    </w:p>
    <w:p w14:paraId="6C34EC8D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理解和掌握高德地图 Android 客户端加载 WMS 数据的方法；</w:t>
      </w:r>
    </w:p>
    <w:p w14:paraId="7EBD4169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能够将 WMS 地图以覆盖物的形式叠加展示在高德地图上。</w:t>
      </w:r>
    </w:p>
    <w:p w14:paraId="6B2B8EC8">
      <w:pPr>
        <w:pStyle w:val="2"/>
        <w:spacing w:before="360" w:after="20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二、实验设备（环境）及要求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7"/>
        <w:gridCol w:w="6739"/>
      </w:tblGrid>
      <w:tr w14:paraId="179B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vAlign w:val="center"/>
          </w:tcPr>
          <w:p w14:paraId="0DC2B325">
            <w:pPr>
              <w:spacing w:line="36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类别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vAlign w:val="center"/>
          </w:tcPr>
          <w:p w14:paraId="26414F12">
            <w:pPr>
              <w:spacing w:line="36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名称/版本</w:t>
            </w:r>
          </w:p>
        </w:tc>
      </w:tr>
      <w:tr w14:paraId="5045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843411B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操作系统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192FC9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Windows 11</w:t>
            </w:r>
          </w:p>
        </w:tc>
      </w:tr>
      <w:tr w14:paraId="06A0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FCD7511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开发工具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F680519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Android Studio</w:t>
            </w:r>
          </w:p>
        </w:tc>
      </w:tr>
      <w:tr w14:paraId="76C1D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1B8701D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编程语言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C7CBCC7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Java (JDK 11)</w:t>
            </w:r>
          </w:p>
        </w:tc>
      </w:tr>
      <w:tr w14:paraId="1BDFC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244C7B2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地图 SDK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A8AD981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高德地图 2D SDK 6.0.0、高德定位 SDK 6.4.9</w:t>
            </w:r>
          </w:p>
        </w:tc>
      </w:tr>
      <w:tr w14:paraId="67262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D0EE2F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GIS 服务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3D342EA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GeoServer（Docker 容器，kartoza/geoserver:latest，端口 7080）</w:t>
            </w:r>
          </w:p>
        </w:tc>
      </w:tr>
      <w:tr w14:paraId="4DF15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DB4C994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浏览器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70A06C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Chrome（用于验证 GeoServer WMS 服务）</w:t>
            </w:r>
          </w:p>
        </w:tc>
      </w:tr>
      <w:tr w14:paraId="2826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F6FFDA5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测试设备</w:t>
            </w:r>
          </w:p>
        </w:tc>
        <w:tc>
          <w:tcPr>
            <w:tcW w:w="6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99B1714">
            <w:pPr>
              <w:spacing w:line="360" w:lineRule="auto"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2"/>
                <w:szCs w:val="22"/>
              </w:rPr>
              <w:t>Android 模拟器 / 真机</w:t>
            </w:r>
          </w:p>
        </w:tc>
      </w:tr>
    </w:tbl>
    <w:p w14:paraId="14C69CE1">
      <w:pPr>
        <w:pStyle w:val="2"/>
        <w:spacing w:before="360" w:after="20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三、实验内容与步骤</w:t>
      </w:r>
    </w:p>
    <w:p w14:paraId="548F0790">
      <w:pPr>
        <w:pStyle w:val="3"/>
        <w:spacing w:before="240" w:after="16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3.1 GeoServer WMS 服务发布</w:t>
      </w:r>
    </w:p>
    <w:p w14:paraId="438F5BEC">
      <w:pPr>
        <w:pStyle w:val="4"/>
        <w:spacing w:before="200" w:after="12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步骤一：启动 GeoServer</w:t>
      </w:r>
    </w:p>
    <w:p w14:paraId="17BF9C42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本实验使用 Docker 部署 GeoServer，执行以下命令启动容器：</w:t>
      </w:r>
    </w:p>
    <w:p w14:paraId="74485445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docker run -d --name geoserver -p 7080:8080 kartoza/geoserver:latest</w:t>
      </w:r>
    </w:p>
    <w:p w14:paraId="3E2726F5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启动完成后，在浏览器中访问 http://localhost:7080/geoserver</w:t>
      </w:r>
      <w:r>
        <w:rPr>
          <w:rFonts w:ascii="Times New Roman" w:hAnsi="Times New Roman" w:eastAsia="宋体" w:cs="Times New Roman"/>
          <w:sz w:val="24"/>
          <w:szCs w:val="24"/>
        </w:rPr>
        <w:t>，使用管理员账号（admin）登录 GeoServer 管理界面。</w:t>
      </w:r>
    </w:p>
    <w:p w14:paraId="0DA53159">
      <w:pPr>
        <w:pStyle w:val="4"/>
        <w:spacing w:before="200" w:after="12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步骤二：创建工作区与发布图层</w:t>
      </w:r>
    </w:p>
    <w:p w14:paraId="15D9A091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GeoServer 管理界面中，进入工作区（Workspaces）页面，创建工作区 lab2；</w:t>
      </w:r>
    </w:p>
    <w:p w14:paraId="5166670D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进入数据存储（Data Stores）页面，添加数据存储，类型选择 Shapefile，指向已有的厦门区域 SHP 文件（坐标系为 EPSG:4326）；</w:t>
      </w:r>
    </w:p>
    <w:p w14:paraId="215FE741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进入图层（Layers）页面，找到已添加的图层 xiamen，点击发布（Publish）；</w:t>
      </w:r>
    </w:p>
    <w:p w14:paraId="29C1016E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在图层编辑界面中，设置 SRS 信息：定义的 SRS 为 EPSG:4326，请求的 SRS 为 EPSG:3857（允许 GeoServer 动态重投影）；</w:t>
      </w:r>
    </w:p>
    <w:p w14:paraId="29427541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点击"从数据中计算"获取经纬度边框范围，保存发布。</w:t>
      </w:r>
    </w:p>
    <w:p w14:paraId="0CF1FC6E">
      <w:pPr>
        <w:pStyle w:val="4"/>
        <w:spacing w:before="200" w:after="12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步骤三：验证 WMS 服务</w:t>
      </w:r>
    </w:p>
    <w:p w14:paraId="42BE5680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进入 Layer Preview 页面，选择 lab2:xiamen 图层，格式选择 jpeg 或 png，在浏览器中确认地图能正常显示。同时记录 WMS 服务地址：http://localhost:7080/geoserver/lab2/wms</w:t>
      </w:r>
    </w:p>
    <w:p w14:paraId="4E99D49D">
      <w:pPr>
        <w:pStyle w:val="3"/>
        <w:spacing w:before="240" w:after="16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3.2 Android 项目开发</w:t>
      </w:r>
    </w:p>
    <w:p w14:paraId="15683103">
      <w:pPr>
        <w:pStyle w:val="4"/>
        <w:spacing w:before="200" w:after="12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步骤四：创建 Android 项目并配置依赖</w:t>
      </w:r>
    </w:p>
    <w:p w14:paraId="2B6725AD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Android Studio 中创建新项目 lab7，修改 app/build.gradle.kts 添加高德地图 SDK 依赖：</w:t>
      </w:r>
    </w:p>
    <w:p w14:paraId="01F8E834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dependencies {</w:t>
      </w:r>
    </w:p>
    <w:p w14:paraId="0A0A946C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implementation("com.amap.api:map2d:6.0.0")</w:t>
      </w:r>
    </w:p>
    <w:p w14:paraId="77287D2E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implementation("com.amap.api:location:6.4.9")</w:t>
      </w:r>
    </w:p>
    <w:p w14:paraId="63214E73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5B6C8EF3">
      <w:pPr>
        <w:pStyle w:val="4"/>
        <w:spacing w:before="200" w:after="12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步骤五：配置 AndroidManifest.xml</w:t>
      </w:r>
    </w:p>
    <w:p w14:paraId="3E4D4F1D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添加网络权限和高德 API Key：</w:t>
      </w:r>
    </w:p>
    <w:p w14:paraId="4774162B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&lt;uses-permission android:name="android.permission.INTERNET" /&gt;</w:t>
      </w:r>
    </w:p>
    <w:p w14:paraId="16B7AB6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&lt;uses-permission android:name="android.permission.ACCESS_NETWORK_STATE" /&gt;</w:t>
      </w:r>
    </w:p>
    <w:p w14:paraId="72FA6C65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&lt;uses-permission android:name="android.permission.ACCESS_WIFI_STATE" /&gt;</w:t>
      </w:r>
    </w:p>
    <w:p w14:paraId="0D978F68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5D6B487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&lt;application android:usesCleartextTraffic="true"&gt;</w:t>
      </w:r>
    </w:p>
    <w:p w14:paraId="044AB1B4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&lt;meta-data</w:t>
      </w:r>
    </w:p>
    <w:p w14:paraId="4FEB68D7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android:name="com.amap.api.v2.apikey"</w:t>
      </w:r>
    </w:p>
    <w:p w14:paraId="0C463E48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android:value="19ddcdf9012ddb44dcaf64625685bca6" /&gt;</w:t>
      </w:r>
    </w:p>
    <w:p w14:paraId="279C32B0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&lt;/application&gt;</w:t>
      </w:r>
    </w:p>
    <w:p w14:paraId="1E85DEA2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步骤六：编写布局文件</w:t>
      </w:r>
    </w:p>
    <w:p w14:paraId="2C803BF8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activity_main.xml 中添加高德地图 MapView 控件：</w:t>
      </w:r>
    </w:p>
    <w:p w14:paraId="6CF7286E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&lt;com.amap.api.maps2d.MapView</w:t>
      </w:r>
    </w:p>
    <w:p w14:paraId="455CF44F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android:id="@+id/map_view"</w:t>
      </w:r>
    </w:p>
    <w:p w14:paraId="7DEA81A3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android:layout_width="match_parent"</w:t>
      </w:r>
    </w:p>
    <w:p w14:paraId="263593C1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android:layout_height="match_parent" /&gt;</w:t>
      </w:r>
    </w:p>
    <w:p w14:paraId="1F366A54">
      <w:pPr>
        <w:pStyle w:val="4"/>
        <w:spacing w:before="200" w:after="12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步骤七：实现 WMS 瓦片加载核心代码</w:t>
      </w:r>
    </w:p>
    <w:p w14:paraId="7C68D12B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MainActivity.java 中实现地图初始化与 WMS 瓦片加载。核心思路为：</w:t>
      </w:r>
    </w:p>
    <w:p w14:paraId="5C832EB4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根据瓦片的行列号（x, y）和缩放级别（zoom），在墨卡托投影系中计算瓦片的地理范围（bbox）；</w:t>
      </w:r>
    </w:p>
    <w:p w14:paraId="2579AB28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将瓦片范围从米转换为经纬度；</w:t>
      </w:r>
    </w:p>
    <w:p w14:paraId="608126BE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利用高德坐标转换工具计算 WGS84 与高德坐标之间的偏移差；</w:t>
      </w:r>
    </w:p>
    <w:p w14:paraId="76AC91D6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修正坐标后拼接 WMS GetMap 请求 URL，获取瓦片图片。</w:t>
      </w:r>
    </w:p>
    <w:p w14:paraId="47FB86AF">
      <w:pPr>
        <w:spacing w:after="12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WMS 图层加载核心代码：</w:t>
      </w:r>
    </w:p>
    <w:p w14:paraId="71E0A9EB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private void addWmsLayer() {</w:t>
      </w:r>
    </w:p>
    <w:p w14:paraId="75B42582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wmsUrl = "http://192.168.50.31:7080/geoserver/lab2/wms"</w:t>
      </w:r>
    </w:p>
    <w:p w14:paraId="2C68C904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"?&amp;layers=lab2%3Axiamen"</w:t>
      </w:r>
    </w:p>
    <w:p w14:paraId="509AC1C2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"&amp;format=image%2Fpng"</w:t>
      </w:r>
    </w:p>
    <w:p w14:paraId="6DB112B1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"&amp;TRANSPARENT=TRUE"</w:t>
      </w:r>
    </w:p>
    <w:p w14:paraId="60F3F79C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"&amp;service=WMS"</w:t>
      </w:r>
    </w:p>
    <w:p w14:paraId="3BB0325F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"&amp;version=1.1.0"</w:t>
      </w:r>
    </w:p>
    <w:p w14:paraId="00AB3887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"&amp;request=GetMap"</w:t>
      </w:r>
    </w:p>
    <w:p w14:paraId="4FFD2568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"&amp;STYLES="</w:t>
      </w:r>
    </w:p>
    <w:p w14:paraId="2C6DECB3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"&amp;srs=EPSG%3A3857"</w:t>
      </w:r>
    </w:p>
    <w:p w14:paraId="10FDCAB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"&amp;WIDTH=256"</w:t>
      </w:r>
    </w:p>
    <w:p w14:paraId="1471982E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"&amp;HEIGHT=256"</w:t>
      </w:r>
    </w:p>
    <w:p w14:paraId="6EA81B5B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+ "&amp;bbox=";</w:t>
      </w:r>
    </w:p>
    <w:p w14:paraId="296C4D81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2145E10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UrlTileProvider tileProvider = new UrlTileProvider(tileSize, tileSize) {</w:t>
      </w:r>
    </w:p>
    <w:p w14:paraId="24250B08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@Override</w:t>
      </w:r>
    </w:p>
    <w:p w14:paraId="09A96578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public URL getTileUrl(int x, int y, int zoom) {</w:t>
      </w:r>
    </w:p>
    <w:p w14:paraId="1D114DEB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try {</w:t>
      </w:r>
    </w:p>
    <w:p w14:paraId="2ECC5C32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    String url = wmsUrl + tileBounds(x, y, zoom);</w:t>
      </w:r>
    </w:p>
    <w:p w14:paraId="73B9B04C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    return new URL(url);</w:t>
      </w:r>
    </w:p>
    <w:p w14:paraId="12086C03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} catch (MalformedURLException e) {</w:t>
      </w:r>
    </w:p>
    <w:p w14:paraId="6E55C51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    e.printStackTrace();</w:t>
      </w:r>
    </w:p>
    <w:p w14:paraId="79CB49C8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}</w:t>
      </w:r>
    </w:p>
    <w:p w14:paraId="6BCD6B55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return null;</w:t>
      </w:r>
    </w:p>
    <w:p w14:paraId="457E097F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}</w:t>
      </w:r>
    </w:p>
    <w:p w14:paraId="0E64D57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};</w:t>
      </w:r>
    </w:p>
    <w:p w14:paraId="4EFD6E4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07440BF7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scopeTileOverlay = aMap.addTileOverlay(</w:t>
      </w:r>
    </w:p>
    <w:p w14:paraId="6AA1FCE5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new TileOverlayOptions().tileProvider(tileProvider)</w:t>
      </w:r>
    </w:p>
    <w:p w14:paraId="6356DF9B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);</w:t>
      </w:r>
    </w:p>
    <w:p w14:paraId="1DD449D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73BE51CB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瓦片范围计算与坐标转换代码：</w:t>
      </w:r>
    </w:p>
    <w:p w14:paraId="775D1E47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private String tileBounds(int tx, int ty, int zoom) {</w:t>
      </w:r>
    </w:p>
    <w:p w14:paraId="3C183C34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double minX = pixelsToMeters(tx * tileSize, zoom);</w:t>
      </w:r>
    </w:p>
    <w:p w14:paraId="49BCBC12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double maxY = -pixelsToMeters(ty * tileSize, zoom);</w:t>
      </w:r>
    </w:p>
    <w:p w14:paraId="74CE7302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double maxX = pixelsToMeters((tx + 1) * tileSize, zoom);</w:t>
      </w:r>
    </w:p>
    <w:p w14:paraId="3FAB7774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double minY = -pixelsToMeters((ty + 1) * tileSize, zoom);</w:t>
      </w:r>
    </w:p>
    <w:p w14:paraId="3C2B6F8C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038781C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// 转换成经纬度</w:t>
      </w:r>
    </w:p>
    <w:p w14:paraId="6B24D36E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minX = metersToLon(minX);</w:t>
      </w:r>
    </w:p>
    <w:p w14:paraId="251FED3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minY = metersToLat(minY);</w:t>
      </w:r>
    </w:p>
    <w:p w14:paraId="1C5E66C3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maxX = metersToLon(maxX);</w:t>
      </w:r>
    </w:p>
    <w:p w14:paraId="55B04AEE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maxY = metersToLat(maxY);</w:t>
      </w:r>
    </w:p>
    <w:p w14:paraId="280532E4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18DF6B41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// 坐标转换：WGS84 转高德坐标，计算偏移差</w:t>
      </w:r>
    </w:p>
    <w:p w14:paraId="19DEBF51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CoordinateConverter converter = new CoordinateConverter(this);</w:t>
      </w:r>
    </w:p>
    <w:p w14:paraId="6F7CF61A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converter.from(CoordinateConverter.CoordType.GPS);</w:t>
      </w:r>
    </w:p>
    <w:p w14:paraId="35A69273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try {</w:t>
      </w:r>
    </w:p>
    <w:p w14:paraId="39D2338D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converter.coord(new DPoint(minY, minX));</w:t>
      </w:r>
    </w:p>
    <w:p w14:paraId="24EBFFCC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DPoint min = converter.convert();</w:t>
      </w:r>
    </w:p>
    <w:p w14:paraId="58A7372A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converter.coord(new DPoint(maxY, maxX));</w:t>
      </w:r>
    </w:p>
    <w:p w14:paraId="30C6610A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DPoint max = converter.convert();</w:t>
      </w:r>
    </w:p>
    <w:p w14:paraId="259D6CC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1207A711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minX = lonToMeters(-min.getLongitude() + 2 * minX);</w:t>
      </w:r>
    </w:p>
    <w:p w14:paraId="51B57E4E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minY = latToMeters(-min.getLatitude() + 2 * minY);</w:t>
      </w:r>
    </w:p>
    <w:p w14:paraId="093BB701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maxX = lonToMeters(-max.getLongitude() + 2 * maxX);</w:t>
      </w:r>
    </w:p>
    <w:p w14:paraId="599C288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maxY = latToMeters(-max.getLatitude() + 2 * maxY);</w:t>
      </w:r>
    </w:p>
    <w:p w14:paraId="564E6BD2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} catch (Exception e) {</w:t>
      </w:r>
    </w:p>
    <w:p w14:paraId="2F3383F3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e.printStackTrace();</w:t>
      </w:r>
    </w:p>
    <w:p w14:paraId="02AD4B7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}</w:t>
      </w:r>
    </w:p>
    <w:p w14:paraId="2EDB677E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658511E5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return minX + "," + minY + "," + maxX + "," + maxY;</w:t>
      </w:r>
    </w:p>
    <w:p w14:paraId="3A9BDE41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5BE832DD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坐标转换辅助方法：</w:t>
      </w:r>
    </w:p>
    <w:p w14:paraId="04DA4A8A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 像素转墨卡托坐标（米）</w:t>
      </w:r>
    </w:p>
    <w:p w14:paraId="4FF2DF53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private double pixelsToMeters(int p, int zoom) {</w:t>
      </w:r>
    </w:p>
    <w:p w14:paraId="41ABAF4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return p * resolution(zoom) - originShift;</w:t>
      </w:r>
    </w:p>
    <w:p w14:paraId="7E101C0C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266795D5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2640094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 计算某缩放级别的分辨率</w:t>
      </w:r>
    </w:p>
    <w:p w14:paraId="519AB79A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private double resolution(int zoom) {</w:t>
      </w:r>
    </w:p>
    <w:p w14:paraId="4BBA424D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return initialResolution / (Math.pow(2, zoom));</w:t>
      </w:r>
    </w:p>
    <w:p w14:paraId="7787039C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625642C5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650050F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 墨卡托米 → 经度</w:t>
      </w:r>
    </w:p>
    <w:p w14:paraId="1CCFAA3D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private double metersToLon(double mx) {</w:t>
      </w:r>
    </w:p>
    <w:p w14:paraId="182D9C5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return (mx / originShift) * 180.0;</w:t>
      </w:r>
    </w:p>
    <w:p w14:paraId="56E9E7D1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55264237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055E1578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 墨卡托米 → 纬度</w:t>
      </w:r>
    </w:p>
    <w:p w14:paraId="68D199AF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private double metersToLat(double my) {</w:t>
      </w:r>
    </w:p>
    <w:p w14:paraId="745AFCDC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double lat = (my / originShift) * 180.0;</w:t>
      </w:r>
    </w:p>
    <w:p w14:paraId="02A5563E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lat = 180.0 / Math.PI *</w:t>
      </w:r>
    </w:p>
    <w:p w14:paraId="5B37E22F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(2 * Math.atan(Math.exp(lat * Math.PI / 180.0)) - Math.PI / 2.0);</w:t>
      </w:r>
    </w:p>
    <w:p w14:paraId="425C17E7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return lat;</w:t>
      </w:r>
    </w:p>
    <w:p w14:paraId="0A2002B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3E89814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4EAEA1FD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 经度 → 墨卡托米</w:t>
      </w:r>
    </w:p>
    <w:p w14:paraId="79AC1AD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private double lonToMeters(double lon) {</w:t>
      </w:r>
    </w:p>
    <w:p w14:paraId="75A5C58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return lon * originShift / 180.0;</w:t>
      </w:r>
    </w:p>
    <w:p w14:paraId="19136AD8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3B3DA079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2A5B4606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// 纬度 → 墨卡托米</w:t>
      </w:r>
    </w:p>
    <w:p w14:paraId="5322CFA7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private double latToMeters(double lat) {</w:t>
      </w:r>
    </w:p>
    <w:p w14:paraId="5F418BF3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double my = Math.log(Math.tan((90 + lat) * Math.PI / 360.0))</w:t>
      </w:r>
    </w:p>
    <w:p w14:paraId="7826B844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            / (Math.PI / 180.0);</w:t>
      </w:r>
    </w:p>
    <w:p w14:paraId="49B046DD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return my * originShift / 180.0;</w:t>
      </w:r>
    </w:p>
    <w:p w14:paraId="4C424645">
      <w:pPr>
        <w:keepNext w:val="0"/>
        <w:keepLines w:val="0"/>
        <w:pageBreakBefore w:val="0"/>
        <w:widowControl w:val="0"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</w:t>
      </w:r>
    </w:p>
    <w:p w14:paraId="422643A6">
      <w:pPr>
        <w:pStyle w:val="4"/>
        <w:spacing w:before="200" w:after="12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步骤八：运行与测试</w:t>
      </w:r>
    </w:p>
    <w:p w14:paraId="14A8A26C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将项目编译运行到 Android 模拟器或真机上，观察地图显示效果。地图中心设置在厦门区域（纬度 24.65，经度 118.10），缩放级别为 10。</w:t>
      </w:r>
    </w:p>
    <w:p w14:paraId="3ACEA6B1">
      <w:pPr>
        <w:pStyle w:val="2"/>
        <w:spacing w:before="360" w:after="20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四、实验结果</w:t>
      </w:r>
    </w:p>
    <w:p w14:paraId="0413F980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</w:rPr>
      </w:pP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应用运行后，高德地图正常加载显示，GeoServer 发布的 lab2:xiamen WMS 图层以半透明覆盖物的形式叠加在高德底图上。厦门区域的多边形图层数据清晰可见，图层以外的区域保持透明，不影响底图的正常浏览。地图支持缩放和平移操作，WMS 瓦片会随地图操作动态加载更新。</w:t>
      </w:r>
    </w:p>
    <w:p w14:paraId="5CC7D656">
      <w:pPr>
        <w:spacing w:after="12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运行效果说明：</w:t>
      </w:r>
    </w:p>
    <w:p w14:paraId="7493EDEE">
      <w:pPr>
        <w:pStyle w:val="16"/>
        <w:numPr>
          <w:ilvl w:val="0"/>
          <w:numId w:val="2"/>
        </w:num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高德底图正常显示中国地图</w:t>
      </w:r>
    </w:p>
    <w:p w14:paraId="4D952B8A">
      <w:pPr>
        <w:pStyle w:val="16"/>
        <w:numPr>
          <w:ilvl w:val="0"/>
          <w:numId w:val="2"/>
        </w:num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厦门区域叠加了 GeoServer 发布的 xiamen 矢量图层</w:t>
      </w:r>
    </w:p>
    <w:p w14:paraId="59336C0B">
      <w:pPr>
        <w:pStyle w:val="16"/>
        <w:numPr>
          <w:ilvl w:val="0"/>
          <w:numId w:val="2"/>
        </w:num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图层使用 PNG 格式 + 透明背景，未覆盖区域底图正常可见</w:t>
      </w:r>
    </w:p>
    <w:p w14:paraId="114F0F31">
      <w:pPr>
        <w:pStyle w:val="16"/>
        <w:numPr>
          <w:ilvl w:val="0"/>
          <w:numId w:val="2"/>
        </w:num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缩放和拖动地图时，WMS 瓦片实时请求加载</w:t>
      </w:r>
    </w:p>
    <w:p w14:paraId="05D691A0">
      <w:pPr>
        <w:pStyle w:val="2"/>
        <w:spacing w:before="360" w:after="20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五、分析与讨论</w:t>
      </w:r>
    </w:p>
    <w:p w14:paraId="0A117A78">
      <w:pPr>
        <w:pStyle w:val="3"/>
        <w:spacing w:before="240" w:after="16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5.1 WMS 加载原理分析</w:t>
      </w:r>
    </w:p>
    <w:p w14:paraId="4F778C73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本实验的核心是利用高德地图 SDK 提供的 UrlTileProvider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接口加载 WMS 服务。高德地图以 256×256 像素的瓦片为单位渲染地图，每个瓦片根据其行列号（x, y）和缩放级别（zoom）可以计算出对应的地理范围（bbox）。将 bbox 作为参数拼接到 WMS GetMap 请求中，即可获取该区域的地图图片。</w:t>
      </w:r>
    </w:p>
    <w:p w14:paraId="09068D1C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坐标转换流程如下：</w:t>
      </w:r>
    </w:p>
    <w:p w14:paraId="1A84ED23">
      <w:pPr>
        <w:pStyle w:val="16"/>
        <w:numPr>
          <w:ilvl w:val="0"/>
          <w:numId w:val="3"/>
        </w:num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根据瓦片的像素坐标计算其在 Web 墨卡托投影（EPSG:3857）下的范围（单位：米）；</w:t>
      </w:r>
    </w:p>
    <w:p w14:paraId="0D9066BF">
      <w:pPr>
        <w:pStyle w:val="16"/>
        <w:numPr>
          <w:ilvl w:val="0"/>
          <w:numId w:val="3"/>
        </w:num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将墨卡托坐标转换为 WGS84 经纬度（EPSG:4326）；</w:t>
      </w:r>
    </w:p>
    <w:p w14:paraId="25E97C56">
      <w:pPr>
        <w:pStyle w:val="16"/>
        <w:numPr>
          <w:ilvl w:val="0"/>
          <w:numId w:val="3"/>
        </w:num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利用高德的 CoordinateConverter 计算 WGS84 坐标与高德坐标之间的偏移量；</w:t>
      </w:r>
    </w:p>
    <w:p w14:paraId="3358EA60">
      <w:pPr>
        <w:pStyle w:val="16"/>
        <w:numPr>
          <w:ilvl w:val="0"/>
          <w:numId w:val="3"/>
        </w:numPr>
        <w:spacing w:after="8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在原始坐标基础上叠加偏移量，修正为高德地图实际使用的坐标。</w:t>
      </w:r>
    </w:p>
    <w:p w14:paraId="2E7344C2">
      <w:pPr>
        <w:pStyle w:val="3"/>
        <w:spacing w:before="240" w:after="16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5.2 坐标系问题</w:t>
      </w:r>
    </w:p>
    <w:p w14:paraId="058F498D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高德地图使用的是 GCJ-02 坐标系（火星坐标系），与 WGS84 存在偏移。如果不进行坐标修正，WMS 图层会与底图产生几百米的错位。本实验通过 CoordinateConverter 工具类动态计算偏移差，实现了 WMS 图层与高德底图的精确对齐。</w:t>
      </w:r>
    </w:p>
    <w:p w14:paraId="4DB83CFA">
      <w:pPr>
        <w:pStyle w:val="3"/>
        <w:spacing w:before="240" w:after="16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5.3 图片格式选择</w:t>
      </w:r>
    </w:p>
    <w:p w14:paraId="2F42EC88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实验中发现使用 JPEG 格式（image/jpeg</w:t>
      </w:r>
      <w:r>
        <w:rPr>
          <w:rFonts w:ascii="Times New Roman" w:hAnsi="Times New Roman" w:eastAsia="宋体" w:cs="Times New Roman"/>
          <w:sz w:val="24"/>
          <w:szCs w:val="24"/>
        </w:rPr>
        <w:t>）时，WMS 图层没有数据的区域会显示为白色，完全遮挡了底层的高德地图。这是因为 JPEG 格式不支持透明通道。改用 PNG 格式（image/png</w:t>
      </w:r>
      <w:r>
        <w:rPr>
          <w:rFonts w:ascii="Times New Roman" w:hAnsi="Times New Roman" w:eastAsia="宋体" w:cs="Times New Roman"/>
          <w:sz w:val="24"/>
          <w:szCs w:val="24"/>
        </w:rPr>
        <w:t>）并设置 TRANSPARENT=TRUE</w:t>
      </w:r>
      <w:r>
        <w:rPr>
          <w:rFonts w:ascii="Times New Roman" w:hAnsi="Times New Roman" w:eastAsia="宋体" w:cs="Times New Roman"/>
          <w:sz w:val="24"/>
          <w:szCs w:val="24"/>
        </w:rPr>
        <w:t xml:space="preserve"> 参数后，无数据区域变为透明，底图得以正常显示。</w:t>
      </w:r>
    </w:p>
    <w:p w14:paraId="34E0283D">
      <w:pPr>
        <w:pStyle w:val="3"/>
        <w:spacing w:before="240" w:after="16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5.4 GeoServer 动态重投影</w:t>
      </w:r>
    </w:p>
    <w:p w14:paraId="186C856C">
      <w:pPr>
        <w:spacing w:after="120" w:line="360" w:lineRule="auto"/>
        <w:ind w:firstLine="50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本实验中 SHP 数据源的原始坐标系为 EPSG:4326，但 WMS 请求指定 srs=EPSG:3857</w:t>
      </w:r>
      <w:r>
        <w:rPr>
          <w:rFonts w:ascii="Times New Roman" w:hAnsi="Times New Roman" w:eastAsia="宋体" w:cs="Times New Roman"/>
          <w:sz w:val="24"/>
          <w:szCs w:val="24"/>
        </w:rPr>
        <w:t>。GeoServer 支持在服务端进行动态重投影，客户端无需关心数据源的原始坐标系，只需在请求中指定目标 SRS 即可。这大大简化了客户端的开发工作。</w:t>
      </w:r>
    </w:p>
    <w:p w14:paraId="5C61BC61">
      <w:pPr>
        <w:pStyle w:val="3"/>
        <w:spacing w:before="240" w:after="160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5.5 注意事项</w:t>
      </w:r>
    </w:p>
    <w:p w14:paraId="5FBE3865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网络权限：AndroidManifest 中必须声明 INTERNET 权限，否则无法访问 GeoServer；</w:t>
      </w:r>
    </w:p>
    <w:p w14:paraId="6F1D53C7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明文 HTTP：由于 GeoServer 使用 HTTP 协议，需要在 &lt;application&gt; 标签中设置 android:usesCleartextTraffic="true"，否则 Android 9+ 会阻止请求；</w:t>
      </w:r>
    </w:p>
    <w:p w14:paraId="73864A74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模拟器地址：Android 模拟器中访问宿主机应使用 10.0.2.2，真机测试时需替换为本机实际 IP 地址；</w:t>
      </w:r>
    </w:p>
    <w:p w14:paraId="5A133912">
      <w:pPr>
        <w:pStyle w:val="16"/>
        <w:numPr>
          <w:ilvl w:val="0"/>
          <w:numId w:val="1"/>
        </w:numPr>
        <w:spacing w:after="80" w:line="360" w:lineRule="auto"/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EPSG:3857 限制：高德地图 SDK 仅支持 EPSG:3857 坐标系的 WMS 图层，GeoServer 发布时需确保支持该投影。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B24CF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0F289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实验七 高德地图加载 GeoServer WMS 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ACD0E"/>
    <w:multiLevelType w:val="singleLevel"/>
    <w:tmpl w:val="A9BACD0E"/>
    <w:lvl w:ilvl="0" w:tentative="0">
      <w:start w:val="1"/>
      <w:numFmt w:val="decimal"/>
      <w:suff w:val="space"/>
      <w:lvlText w:val="%1."/>
      <w:lvlJc w:val="left"/>
      <w:pPr>
        <w:ind w:left="0" w:leftChars="0" w:firstLine="420" w:firstLineChars="0"/>
      </w:pPr>
    </w:lvl>
  </w:abstractNum>
  <w:abstractNum w:abstractNumId="1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8164B24"/>
    <w:rsid w:val="6ED54E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2173</Words>
  <Characters>5411</Characters>
  <TotalTime>7</TotalTime>
  <ScaleCrop>false</ScaleCrop>
  <LinksUpToDate>false</LinksUpToDate>
  <CharactersWithSpaces>6428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2026-05-09T05:32:00Z</dcterms:created>
  <dc:creator>Un-named</dc:creator>
  <cp:lastModifiedBy>WPS_1683444690</cp:lastModifiedBy>
  <dcterms:modified xsi:type="dcterms:W3CDTF">2026-05-09T05:41:12Z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eyJoZGlkIjoiY2IzNmFkNTZkMTg4NGRmM2U4ZmJlNTllMDUzOWQwMDIiLCJ1c2VySWQiOiIxNDkzMDQxNjA4In0=</vt:lpwstr>
  </property>
  <property fmtid="{D5CDD505-2E9C-101B-9397-08002B2CF9AE}" pid="3" name="KSOProductBuildVer">
    <vt:lpwstr>2052-12.1.0.23542</vt:lpwstr>
  </property>
  <property fmtid="{D5CDD505-2E9C-101B-9397-08002B2CF9AE}" pid="4" name="ICV">
    <vt:lpwstr>1F79ED1D070E491A97740EF97113C534_12</vt:lpwstr>
  </property>
</Properties>
</file>