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BTA Platform vs. Leading Consulting Firms: A Comparative Analysis</w:t>
      </w:r>
    </w:p>
    <w:p>
      <w:pPr/>
      <w:r/>
      <w:r>
        <w:rPr>
          <w:b/>
        </w:rPr>
        <w:t>How BTA Compares to McKinsey, Deloitte, Accenture, BCG, and Bain in Business Transformation</w:t>
      </w:r>
      <w:r/>
    </w:p>
    <w:p>
      <w:pPr>
        <w:pStyle w:val="Heading1"/>
      </w:pPr>
      <w:r>
        <w:t>1. Executive Summary</w:t>
      </w:r>
    </w:p>
    <w:p>
      <w:pPr/>
      <w:r>
        <w:t>The global management consulting market is valued at approximately $300 billion, with business transformation engagements representing the largest and fastest-growing segment. The leading firms — McKinsey &amp; Company, Deloitte Consulting, Accenture, Boston Consulting Group (BCG), and Bain &amp; Company — each bring distinct methodologies, frameworks, and delivery models to transformation planning.</w:t>
      </w:r>
    </w:p>
    <w:p>
      <w:pPr/>
      <w:r>
        <w:t>This document compares the BTA platform's approach against these firms across six dimensions: methodology, speed, cost, output quality, scalability, and banking specialization. The analysis identifies where BTA matches, exceeds, or falls short of each firm's capabilities — and where the platform could incorporate industry best practices to strengthen its offering.</w:t>
      </w:r>
    </w:p>
    <w:p>
      <w:pPr>
        <w:pStyle w:val="Heading1"/>
      </w:pPr>
      <w:r>
        <w:t>2. Firm-by-Firm Comparison</w:t>
      </w:r>
    </w:p>
    <w:p>
      <w:pPr>
        <w:pStyle w:val="Heading2"/>
      </w:pPr>
      <w:r>
        <w:t>McKinsey &amp; Company</w:t>
      </w:r>
    </w:p>
    <w:p>
      <w:pPr/>
      <w:r/>
      <w:r>
        <w:rPr>
          <w:b/>
        </w:rPr>
        <w:t>Their Approach:</w:t>
      </w:r>
      <w:r/>
    </w:p>
    <w:p>
      <w:pPr/>
      <w:r>
        <w:t>McKinsey's transformation practice is built on proprietary frameworks including the "Three Horizons of Growth," the "7-S Framework," and the "McKinsey Transformation Office" model. Their banking practice (McKinsey Global Banking Practice) is the largest in the industry with 500+ banking consultants globally. They emphasize top-down strategic vision, with partners working directly with C-suite to define direction.</w:t>
      </w:r>
    </w:p>
    <w:p>
      <w:pPr/>
      <w:r/>
      <w:r>
        <w:rPr>
          <w:b/>
        </w:rPr>
        <w:t>Key Methodologies:</w:t>
      </w:r>
      <w:r/>
    </w:p>
    <w:p>
      <w:pPr>
        <w:pStyle w:val="ListBullet"/>
      </w:pPr>
      <w:r/>
      <w:r>
        <w:rPr>
          <w:b/>
        </w:rPr>
        <w:t>OrgSolutions / McKinsey Organizational Health Index (OHI):</w:t>
      </w:r>
      <w:r>
        <w:t xml:space="preserve"> Surveys organizational health across 9 dimensions to identify transformation readiness. 1,800+ organizations benchmarked.</w:t>
      </w:r>
    </w:p>
    <w:p>
      <w:pPr>
        <w:pStyle w:val="ListBullet"/>
      </w:pPr>
      <w:r/>
      <w:r>
        <w:rPr>
          <w:b/>
        </w:rPr>
        <w:t>Digital Quotient (DQ):</w:t>
      </w:r>
      <w:r>
        <w:t xml:space="preserve"> Proprietary assessment scoring digital maturity across strategy, culture, organization, and capabilities.</w:t>
      </w:r>
    </w:p>
    <w:p>
      <w:pPr>
        <w:pStyle w:val="ListBullet"/>
      </w:pPr>
      <w:r/>
      <w:r>
        <w:rPr>
          <w:b/>
        </w:rPr>
        <w:t>Leap / McKinsey Leap:</w:t>
      </w:r>
      <w:r>
        <w:t xml:space="preserve"> Venture-building methodology for creating new digital businesses within traditional banks.</w:t>
      </w:r>
    </w:p>
    <w:p>
      <w:pPr>
        <w:pStyle w:val="ListBullet"/>
      </w:pPr>
      <w:r/>
      <w:r>
        <w:rPr>
          <w:b/>
        </w:rPr>
        <w:t>QuantumBlack (AI Division):</w:t>
      </w:r>
      <w:r>
        <w:t xml:space="preserve"> In-house AI practice that builds custom ML models for clients, including credit decisioning, fraud, and customer analytics.</w:t>
      </w:r>
    </w:p>
    <w:p>
      <w:pPr/>
      <w:r/>
      <w:r>
        <w:rPr>
          <w:b/>
        </w:rPr>
        <w:t>Typical Banking Engagement:</w:t>
      </w:r>
      <w:r/>
    </w:p>
    <w:p>
      <w:pPr>
        <w:pStyle w:val="ListBullet"/>
      </w:pPr>
      <w:r>
        <w:t>Duration: 8-16 weeks (Phase 1: diagnostic), 6-12 months (full transformation)</w:t>
      </w:r>
    </w:p>
    <w:p>
      <w:pPr>
        <w:pStyle w:val="ListBullet"/>
      </w:pPr>
      <w:r>
        <w:t>Cost: $2M-10M+ for full transformation</w:t>
      </w:r>
    </w:p>
    <w:p>
      <w:pPr>
        <w:pStyle w:val="ListBullet"/>
      </w:pPr>
      <w:r>
        <w:t>Team: 5-15 consultants + partner + client team</w:t>
      </w:r>
    </w:p>
    <w:p>
      <w:pPr>
        <w:pStyle w:val="ListBullet"/>
      </w:pPr>
      <w:r>
        <w:t>Output: Strategy deck, operating model design, implementation roadmap, change management plan</w:t>
      </w:r>
    </w:p>
    <w:p>
      <w:pPr/>
      <w:r/>
      <w:r>
        <w:rPr>
          <w:b/>
        </w:rPr>
        <w:t>BTA vs. McKinsey:</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Dimension</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McKinsey</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BTA</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Assessment</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Strategic depth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Deep — partners have 20+ years industry experience, access to proprietary datasets (Panorama, PriceMetrix)</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Moderate — AI generates competent strategies but lacks McKinsey's proprietary data and partner judgment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McKinsey significantly stronger on strategy quality</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Speed of analysis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8-16 weeks for diagnostic phase</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 minutes for equivalent analytical output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99%+ faster for first draft</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Cost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$2M-10M+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$0.05-0.25 (AI) + internal review time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 99.99% cheaper</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Data sources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Proprietary databases + primary research (CEO interviews, board access)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Public APIs + RAG documents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McKinsey has deeper, proprietary data</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Implementation support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Full implementation team, change management, capability building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Output only — no implementation support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McKinsey delivers end-to-end; BTA delivers planning only</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Organizational health</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OHI survey with 1,800+ benchmarks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Not addressed</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Gap in BTA</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Traceability</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Typically weak — strategy deck ≠ delivery backlog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100% — Strategy → OKR → Initiative → Epic → Feature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 significantly stronger</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Iteration cost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$500K+ for re-engagement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$0.05 per re-run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enables continuous refresh</w:t>
            </w:r>
          </w:p>
        </w:tc>
      </w:tr>
    </w:tbl>
    <w:p>
      <w:pPr>
        <w:spacing w:after="40"/>
      </w:pPr>
    </w:p>
    <w:p>
      <w:pPr/>
      <w:r/>
      <w:r>
        <w:rPr>
          <w:b/>
        </w:rPr>
        <w:t>What BTA Should Learn from McKinsey:</w:t>
      </w:r>
      <w:r/>
    </w:p>
    <w:p>
      <w:pPr>
        <w:pStyle w:val="ListBullet"/>
      </w:pPr>
      <w:r>
        <w:t>Organizational Health Index concept — add a "transformation readiness" assessment before pipeline execution</w:t>
      </w:r>
    </w:p>
    <w:p>
      <w:pPr>
        <w:pStyle w:val="ListBullet"/>
      </w:pPr>
      <w:r>
        <w:t>Proprietary benchmarking databases — invest in building banking-specific benchmark datasets</w:t>
      </w:r>
    </w:p>
    <w:p>
      <w:pPr>
        <w:pStyle w:val="ListBullet"/>
      </w:pPr>
      <w:r>
        <w:t>Three Horizons framework — incorporate time-horizon layering into strategy formulation</w:t>
      </w:r>
    </w:p>
    <w:p>
      <w:pPr>
        <w:pStyle w:val="ListBullet"/>
      </w:pPr>
      <w:r>
        <w:t xml:space="preserve">Change management as a formal output — the platform generates </w:t>
      </w:r>
      <w:r>
        <w:rPr>
          <w:i/>
        </w:rPr>
        <w:t>what</w:t>
      </w:r>
      <w:r>
        <w:t xml:space="preserve"> to build but not </w:t>
      </w:r>
      <w:r>
        <w:rPr>
          <w:i/>
        </w:rPr>
        <w:t>how to get adoption</w:t>
      </w:r>
      <w:r/>
    </w:p>
    <w:p>
      <w:pPr>
        <w:pStyle w:val="Heading2"/>
      </w:pPr>
      <w:r>
        <w:t>Deloitte Consulting</w:t>
      </w:r>
    </w:p>
    <w:p>
      <w:pPr/>
      <w:r/>
      <w:r>
        <w:rPr>
          <w:b/>
        </w:rPr>
        <w:t>Their Approach:</w:t>
      </w:r>
      <w:r/>
    </w:p>
    <w:p>
      <w:pPr/>
      <w:r>
        <w:t>Deloitte is the largest consulting firm by revenue ($23B+ consulting revenue). Their strength is combining strategy with implementation through their technology practices (Deloitte Digital, Deloitte AI). In banking, they operate across strategy, technology, risk, and regulatory consulting, offering end-to-end transformation.</w:t>
      </w:r>
    </w:p>
    <w:p>
      <w:pPr/>
      <w:r/>
      <w:r>
        <w:rPr>
          <w:b/>
        </w:rPr>
        <w:t>Key Methodologies:</w:t>
      </w:r>
      <w:r/>
    </w:p>
    <w:p>
      <w:pPr>
        <w:pStyle w:val="ListBullet"/>
      </w:pPr>
      <w:r/>
      <w:r>
        <w:rPr>
          <w:b/>
        </w:rPr>
        <w:t>Deloitte Digital Maturity Model:</w:t>
      </w:r>
      <w:r>
        <w:t xml:space="preserve"> 5-level maturity assessment across 7 dimensions (strategy, customer, technology, operations, organization, culture, innovation).</w:t>
      </w:r>
    </w:p>
    <w:p>
      <w:pPr>
        <w:pStyle w:val="ListBullet"/>
      </w:pPr>
      <w:r/>
      <w:r>
        <w:rPr>
          <w:b/>
        </w:rPr>
        <w:t>Target Operating Model (TOM):</w:t>
      </w:r>
      <w:r>
        <w:t xml:space="preserve"> Comprehensive framework defining people, process, technology, and governance for future-state operations.</w:t>
      </w:r>
    </w:p>
    <w:p>
      <w:pPr>
        <w:pStyle w:val="ListBullet"/>
      </w:pPr>
      <w:r/>
      <w:r>
        <w:rPr>
          <w:b/>
        </w:rPr>
        <w:t>Deloitte Catalyst:</w:t>
      </w:r>
      <w:r>
        <w:t xml:space="preserve"> Proprietary AI platform for data analytics, financial modeling, and scenario planning.</w:t>
      </w:r>
    </w:p>
    <w:p>
      <w:pPr>
        <w:pStyle w:val="ListBullet"/>
      </w:pPr>
      <w:r/>
      <w:r>
        <w:rPr>
          <w:b/>
        </w:rPr>
        <w:t>COMET (Cost Optimization &amp; Management Excellence Toolkit):</w:t>
      </w:r>
      <w:r>
        <w:t xml:space="preserve"> Process mining + analytics for operational efficiency.</w:t>
      </w:r>
    </w:p>
    <w:p>
      <w:pPr>
        <w:pStyle w:val="ListBullet"/>
      </w:pPr>
      <w:r/>
      <w:r>
        <w:rPr>
          <w:b/>
        </w:rPr>
        <w:t>RegTech practice:</w:t>
      </w:r>
      <w:r>
        <w:t xml:space="preserve"> Regulatory technology solutions for compliance automation — directly relevant to banking transformation.</w:t>
      </w:r>
    </w:p>
    <w:p>
      <w:pPr/>
      <w:r/>
      <w:r>
        <w:rPr>
          <w:b/>
        </w:rPr>
        <w:t>Typical Banking Engagement:</w:t>
      </w:r>
      <w:r/>
    </w:p>
    <w:p>
      <w:pPr>
        <w:pStyle w:val="ListBullet"/>
      </w:pPr>
      <w:r>
        <w:t>Duration: 12-24 months (strategy through implementation)</w:t>
      </w:r>
    </w:p>
    <w:p>
      <w:pPr>
        <w:pStyle w:val="ListBullet"/>
      </w:pPr>
      <w:r>
        <w:t>Cost: $3M-20M+ for enterprise transformation</w:t>
      </w:r>
    </w:p>
    <w:p>
      <w:pPr>
        <w:pStyle w:val="ListBullet"/>
      </w:pPr>
      <w:r>
        <w:t>Team: 20-100+ consultants across strategy, technology, and risk practices</w:t>
      </w:r>
    </w:p>
    <w:p>
      <w:pPr>
        <w:pStyle w:val="ListBullet"/>
      </w:pPr>
      <w:r>
        <w:t>Output: Strategy, TOM design, technology architecture, implementation program, regulatory compliance plan</w:t>
      </w:r>
    </w:p>
    <w:p>
      <w:pPr/>
      <w:r/>
      <w:r>
        <w:rPr>
          <w:b/>
        </w:rPr>
        <w:t>BTA vs. Deloitte:</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Dimension</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Deloitte</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BTA</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Assessment</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Scope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End-to-end: strategy + technology + implementation + regulatory</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Strategy and planning through sprint-ready backlog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Deloitte's scope is 3-4x broader</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Technology integration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Builds and deploys technology solutions (cloud migration, core banking modernization)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Generates requirements and backlog; does not implement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Deloitte delivers running software; BTA delivers plans</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Regulatory depth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Dedicated RegTech practice, 2,000+ regulatory consultants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Surface-level regulatory references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Deloitte significantly stronger in compliance</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Speed</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12-24 months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 minutes (AI) + 1-3 weeks (review)</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dramatically faster for planning phase</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Cost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$3M-20M+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$0.05-0.25 (AI) + internal review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 99.99% cheaper for planning component</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Process mining</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COMET platform with real operational data</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AI-estimated value streams without operational data</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Deloitte's process insights are data-grounded</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Operating model design</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Comprehensive TOM with people, process, technology, governance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Team recommendations + epic structure (partial TOM)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Deloitte's operating model is more complete</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Traceability</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 — varies by engagement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100% strategy-to-feature chain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stronger on traceability</w:t>
            </w:r>
          </w:p>
        </w:tc>
      </w:tr>
    </w:tbl>
    <w:p>
      <w:pPr>
        <w:spacing w:after="40"/>
      </w:pPr>
    </w:p>
    <w:p>
      <w:pPr/>
      <w:r/>
      <w:r>
        <w:rPr>
          <w:b/>
        </w:rPr>
        <w:t>What BTA Should Learn from Deloitte:</w:t>
      </w:r>
      <w:r/>
    </w:p>
    <w:p>
      <w:pPr>
        <w:pStyle w:val="ListBullet"/>
      </w:pPr>
      <w:r>
        <w:t>Target Operating Model concept — expand Step 6 beyond team formation to include governance, processes, and technology architecture</w:t>
      </w:r>
    </w:p>
    <w:p>
      <w:pPr>
        <w:pStyle w:val="ListBullet"/>
      </w:pPr>
      <w:r>
        <w:t>Process mining integration (COMET approach) — partner with or integrate process mining tools</w:t>
      </w:r>
    </w:p>
    <w:p>
      <w:pPr>
        <w:pStyle w:val="ListBullet"/>
      </w:pPr>
      <w:r>
        <w:t>Regulatory compliance as a dedicated step — add a "regulatory impact assessment" between Steps 4 and 5</w:t>
      </w:r>
    </w:p>
    <w:p>
      <w:pPr>
        <w:pStyle w:val="ListBullet"/>
      </w:pPr>
      <w:r>
        <w:t>Digital Maturity Model — add a maturity assessment that scores current state before generating strategy</w:t>
      </w:r>
    </w:p>
    <w:p>
      <w:pPr>
        <w:pStyle w:val="Heading2"/>
      </w:pPr>
      <w:r>
        <w:t>Accenture</w:t>
      </w:r>
    </w:p>
    <w:p>
      <w:pPr/>
      <w:r/>
      <w:r>
        <w:rPr>
          <w:b/>
        </w:rPr>
        <w:t>Their Approach:</w:t>
      </w:r>
      <w:r/>
    </w:p>
    <w:p>
      <w:pPr/>
      <w:r>
        <w:t>Accenture differentiates through "Strategy + Technology + Operations" integration. Their acquisition of multiple digital agencies and technology firms means they combine strategic consulting with hands-on technology implementation and managed services. Their banking practice emphasizes platform-based transformation.</w:t>
      </w:r>
    </w:p>
    <w:p>
      <w:pPr/>
      <w:r/>
      <w:r>
        <w:rPr>
          <w:b/>
        </w:rPr>
        <w:t>Key Methodologies:</w:t>
      </w:r>
      <w:r/>
    </w:p>
    <w:p>
      <w:pPr>
        <w:pStyle w:val="ListBullet"/>
      </w:pPr>
      <w:r/>
      <w:r>
        <w:rPr>
          <w:b/>
        </w:rPr>
        <w:t>Accenture Industry X:</w:t>
      </w:r>
      <w:r>
        <w:t xml:space="preserve"> IoT, AI, and digital twin technologies for operational transformation.</w:t>
      </w:r>
    </w:p>
    <w:p>
      <w:pPr>
        <w:pStyle w:val="ListBullet"/>
      </w:pPr>
      <w:r/>
      <w:r>
        <w:rPr>
          <w:b/>
        </w:rPr>
        <w:t>SynOps (Intelligent Operations Platform):</w:t>
      </w:r>
      <w:r>
        <w:t xml:space="preserve"> AI-driven operations management combining human + machine workflows.</w:t>
      </w:r>
    </w:p>
    <w:p>
      <w:pPr>
        <w:pStyle w:val="ListBullet"/>
      </w:pPr>
      <w:r/>
      <w:r>
        <w:rPr>
          <w:b/>
        </w:rPr>
        <w:t>myNav:</w:t>
      </w:r>
      <w:r>
        <w:t xml:space="preserve"> Cloud migration assessment and planning platform.</w:t>
      </w:r>
    </w:p>
    <w:p>
      <w:pPr>
        <w:pStyle w:val="ListBullet"/>
      </w:pPr>
      <w:r/>
      <w:r>
        <w:rPr>
          <w:b/>
        </w:rPr>
        <w:t>Dragonfly:</w:t>
      </w:r>
      <w:r>
        <w:t xml:space="preserve"> Proprietary data analytics platform for financial services.</w:t>
      </w:r>
    </w:p>
    <w:p>
      <w:pPr>
        <w:pStyle w:val="ListBullet"/>
      </w:pPr>
      <w:r/>
      <w:r>
        <w:rPr>
          <w:b/>
        </w:rPr>
        <w:t>Total Enterprise Reinvention:</w:t>
      </w:r>
      <w:r>
        <w:t xml:space="preserve"> Their flagship transformation framework emphasizing continuous, enterprise-wide change rather than isolated initiatives.</w:t>
      </w:r>
    </w:p>
    <w:p>
      <w:pPr/>
      <w:r/>
      <w:r>
        <w:rPr>
          <w:b/>
        </w:rPr>
        <w:t>Typical Banking Engagement:</w:t>
      </w:r>
      <w:r/>
    </w:p>
    <w:p>
      <w:pPr>
        <w:pStyle w:val="ListBullet"/>
      </w:pPr>
      <w:r>
        <w:t>Duration: 12-36 months (strategy through managed operations)</w:t>
      </w:r>
    </w:p>
    <w:p>
      <w:pPr>
        <w:pStyle w:val="ListBullet"/>
      </w:pPr>
      <w:r>
        <w:t>Cost: $5M-50M+ for enterprise transformation (often includes multi-year managed services)</w:t>
      </w:r>
    </w:p>
    <w:p>
      <w:pPr>
        <w:pStyle w:val="ListBullet"/>
      </w:pPr>
      <w:r>
        <w:t>Team: 50-500+ across strategy, technology, and operations</w:t>
      </w:r>
    </w:p>
    <w:p>
      <w:pPr>
        <w:pStyle w:val="ListBullet"/>
      </w:pPr>
      <w:r>
        <w:t>Output: Strategy, platform architecture, built solutions, managed operations, ongoing optimization</w:t>
      </w:r>
    </w:p>
    <w:p>
      <w:pPr/>
      <w:r/>
      <w:r>
        <w:rPr>
          <w:b/>
        </w:rPr>
        <w:t>BTA vs. Accenture:</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Dimension</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Accenture</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BTA</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Assessment</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Scale of delivery</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Builds and operates entire technology platforms, 500+ person teams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Generates planning artifacts; 0 implementation resources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Fundamentally different scope — not directly comparable</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AI/ML capabilities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In-house AI practice, builds custom models, operates Dragonfly analytics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Uses GPT-4o for analysis and generation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Accenture builds production AI; BTA uses AI for planning</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Continuous transformation</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"Total Enterprise Reinvention" — ongoing, not periodic</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$0.05 re-runs enable continuous planning refresh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BTA's continuous planning concept aligns with Accenture's philosophy</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Operations integration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SynOps manages live operations post-transformation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 operations component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Gap in BTA</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Speed (planning phase)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3-6 months for strategy phase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minutes + 1-3 weeks review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 dramatically faster for initial planning</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Cost (planning phase)</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$1M-5M for strategy engagement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$0.05-0.25 + internal review</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99.99% cheaper for planning</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Platform thinking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Platform-based transformation (build once, extend)</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Platform generates plans but doesn't build platforms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Different value proposition</w:t>
            </w:r>
          </w:p>
        </w:tc>
      </w:tr>
    </w:tbl>
    <w:p>
      <w:pPr>
        <w:spacing w:after="40"/>
      </w:pPr>
    </w:p>
    <w:p>
      <w:pPr/>
      <w:r/>
      <w:r>
        <w:rPr>
          <w:b/>
        </w:rPr>
        <w:t>What BTA Should Learn from Accenture:</w:t>
      </w:r>
      <w:r/>
    </w:p>
    <w:p>
      <w:pPr>
        <w:pStyle w:val="ListBullet"/>
      </w:pPr>
      <w:r>
        <w:t>"Total Enterprise Reinvention" concept — position BTA as enabling continuous transformation, not periodic planning</w:t>
      </w:r>
    </w:p>
    <w:p>
      <w:pPr>
        <w:pStyle w:val="ListBullet"/>
      </w:pPr>
      <w:r>
        <w:t>SynOps operations monitoring — extend the platform to track execution of generated plans (initiative status, OKR progress)</w:t>
      </w:r>
    </w:p>
    <w:p>
      <w:pPr>
        <w:pStyle w:val="ListBullet"/>
      </w:pPr>
      <w:r>
        <w:t>Platform architecture output — add technology architecture recommendations to Step 4 or Step 6</w:t>
      </w:r>
    </w:p>
    <w:p>
      <w:pPr>
        <w:pStyle w:val="ListBullet"/>
      </w:pPr>
      <w:r>
        <w:t>Managed services model — explore "BTA as a service" where the platform runs continuously with periodic human review cycles</w:t>
      </w:r>
    </w:p>
    <w:p>
      <w:pPr>
        <w:pStyle w:val="Heading2"/>
      </w:pPr>
      <w:r>
        <w:t>Boston Consulting Group (BCG)</w:t>
      </w:r>
    </w:p>
    <w:p>
      <w:pPr/>
      <w:r/>
      <w:r>
        <w:rPr>
          <w:b/>
        </w:rPr>
        <w:t>Their Approach:</w:t>
      </w:r>
      <w:r/>
    </w:p>
    <w:p>
      <w:pPr/>
      <w:r>
        <w:t>BCG emphasizes analytical rigor and proprietary frameworks. Their transformation practice combines strategy consulting with BCG X (digital ventures) and BCG GAMMA (AI/analytics). They are known for the Growth-Share Matrix, the Experience Curve, and more recently, the "Bionic Company" concept.</w:t>
      </w:r>
    </w:p>
    <w:p>
      <w:pPr/>
      <w:r/>
      <w:r>
        <w:rPr>
          <w:b/>
        </w:rPr>
        <w:t>Key Methodologies:</w:t>
      </w:r>
      <w:r/>
    </w:p>
    <w:p>
      <w:pPr>
        <w:pStyle w:val="ListBullet"/>
      </w:pPr>
      <w:r/>
      <w:r>
        <w:rPr>
          <w:b/>
        </w:rPr>
        <w:t>BCG GAMMA:</w:t>
      </w:r>
      <w:r>
        <w:t xml:space="preserve"> AI and advanced analytics practice — 1,500+ data scientists building custom models.</w:t>
      </w:r>
    </w:p>
    <w:p>
      <w:pPr>
        <w:pStyle w:val="ListBullet"/>
      </w:pPr>
      <w:r/>
      <w:r>
        <w:rPr>
          <w:b/>
        </w:rPr>
        <w:t>BCG X:</w:t>
      </w:r>
      <w:r>
        <w:t xml:space="preserve"> Digital ventures arm that builds, launches, and scales digital products.</w:t>
      </w:r>
    </w:p>
    <w:p>
      <w:pPr>
        <w:pStyle w:val="ListBullet"/>
      </w:pPr>
      <w:r/>
      <w:r>
        <w:rPr>
          <w:b/>
        </w:rPr>
        <w:t>SMART Simplicity:</w:t>
      </w:r>
      <w:r>
        <w:t xml:space="preserve"> Organizational complexity reduction framework (6 rules for managing complexity without getting complicated).</w:t>
      </w:r>
    </w:p>
    <w:p>
      <w:pPr>
        <w:pStyle w:val="ListBullet"/>
      </w:pPr>
      <w:r/>
      <w:r>
        <w:rPr>
          <w:b/>
        </w:rPr>
        <w:t>Strategic Initiatives Portfolio (SIP):</w:t>
      </w:r>
      <w:r>
        <w:t xml:space="preserve"> Prioritization framework balancing strategic value, feasibility, and resource requirements.</w:t>
      </w:r>
    </w:p>
    <w:p>
      <w:pPr>
        <w:pStyle w:val="ListBullet"/>
      </w:pPr>
      <w:r/>
      <w:r>
        <w:rPr>
          <w:b/>
        </w:rPr>
        <w:t>Bionic Company:</w:t>
      </w:r>
      <w:r>
        <w:t xml:space="preserve"> Framework for integrating human and machine capabilities at enterprise scale.</w:t>
      </w:r>
    </w:p>
    <w:p>
      <w:pPr>
        <w:pStyle w:val="ListBullet"/>
      </w:pPr>
      <w:r/>
      <w:r>
        <w:rPr>
          <w:b/>
        </w:rPr>
        <w:t>Value Patterns:</w:t>
      </w:r>
      <w:r>
        <w:t xml:space="preserve"> Proprietary database of 2,000+ transformation patterns across industries.</w:t>
      </w:r>
    </w:p>
    <w:p>
      <w:pPr/>
      <w:r/>
      <w:r>
        <w:rPr>
          <w:b/>
        </w:rPr>
        <w:t>Typical Banking Engagement:</w:t>
      </w:r>
      <w:r/>
    </w:p>
    <w:p>
      <w:pPr>
        <w:pStyle w:val="ListBullet"/>
      </w:pPr>
      <w:r>
        <w:t>Duration: 6-12 months (strategy + pilot), 12-24 months (full transformation)</w:t>
      </w:r>
    </w:p>
    <w:p>
      <w:pPr>
        <w:pStyle w:val="ListBullet"/>
      </w:pPr>
      <w:r>
        <w:t>Cost: $2M-8M+ for strategy + pilot</w:t>
      </w:r>
    </w:p>
    <w:p>
      <w:pPr>
        <w:pStyle w:val="ListBullet"/>
      </w:pPr>
      <w:r>
        <w:t>Team: 5-20 consultants + BCG GAMMA data scientists</w:t>
      </w:r>
    </w:p>
    <w:p>
      <w:pPr>
        <w:pStyle w:val="ListBullet"/>
      </w:pPr>
      <w:r>
        <w:t>Output: Strategy, initiative portfolio, pilot design, analytical models, scaling roadmap</w:t>
      </w:r>
    </w:p>
    <w:p>
      <w:pPr/>
      <w:r/>
      <w:r>
        <w:rPr>
          <w:b/>
        </w:rPr>
        <w:t>BTA vs. BCG:</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Dimension</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BCG</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BTA</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Assessment</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Analytical rigor</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Very high — BCG GAMMA data scientists build custom analytical models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Moderate — AI generates analysis from public data and RAG context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BCG's custom analytics are more rigorous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Prioritization framework</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SIP (Strategic Initiatives Portfolio) — strategic value + feasibility + resources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RICE scoring — Reach × Impact × Confidence / Effort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Both are quantitative; BCG's SIP is more nuanced with multi-dimensional feasibility</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Venture building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BCG X builds and launches digital products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Generates product definitions and feature backlogs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BCG delivers working products; BTA delivers plans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Speed</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6-12 months for strategy + pilot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 minutes + 1-3 weeks review</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dramatically faster for planning</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Cost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$2M-8M+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$0.05-0.25 + internal review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 99.99% cheaper</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Pattern database</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2,000+ transformation patterns (proprietary)</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Industry knowledge embedded in LLM + RAG documents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BCG's pattern database is more structured and specific</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Bionic/AI integration</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Framework for human+AI operating model</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Generates AI strategy layer but doesn't design operating model</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BCG's framework is more comprehensive</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Traceability</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 — depends on engagement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100% strategy-to-feature chain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stronger</w:t>
            </w:r>
          </w:p>
        </w:tc>
      </w:tr>
    </w:tbl>
    <w:p>
      <w:pPr>
        <w:spacing w:after="40"/>
      </w:pPr>
    </w:p>
    <w:p>
      <w:pPr/>
      <w:r/>
      <w:r>
        <w:rPr>
          <w:b/>
        </w:rPr>
        <w:t>What BTA Should Learn from BCG:</w:t>
      </w:r>
      <w:r/>
    </w:p>
    <w:p>
      <w:pPr>
        <w:pStyle w:val="ListBullet"/>
      </w:pPr>
      <w:r>
        <w:t>Strategic Initiatives Portfolio (SIP) — enhance RICE with BCG's multi-dimensional feasibility assessment</w:t>
      </w:r>
    </w:p>
    <w:p>
      <w:pPr>
        <w:pStyle w:val="ListBullet"/>
      </w:pPr>
      <w:r>
        <w:t>Value Patterns database — build a structured pattern database of banking transformation plays (not just LLM knowledge)</w:t>
      </w:r>
    </w:p>
    <w:p>
      <w:pPr>
        <w:pStyle w:val="ListBullet"/>
      </w:pPr>
      <w:r>
        <w:t>SMART Simplicity — add organizational complexity assessment to identify where simplification should precede transformation</w:t>
      </w:r>
    </w:p>
    <w:p>
      <w:pPr>
        <w:pStyle w:val="ListBullet"/>
      </w:pPr>
      <w:r>
        <w:t>Bionic Company framework — enhance the Gen AI strategy layer with a human+AI operating model design</w:t>
      </w:r>
    </w:p>
    <w:p>
      <w:pPr>
        <w:pStyle w:val="ListBullet"/>
      </w:pPr>
      <w:r>
        <w:t>Pilot design — add a "pilot scoping" output that defines MVP scope for top-priority initiatives</w:t>
      </w:r>
    </w:p>
    <w:p>
      <w:pPr>
        <w:pStyle w:val="Heading2"/>
      </w:pPr>
      <w:r>
        <w:t>Bain &amp; Company</w:t>
      </w:r>
    </w:p>
    <w:p>
      <w:pPr/>
      <w:r/>
      <w:r>
        <w:rPr>
          <w:b/>
        </w:rPr>
        <w:t>Their Approach:</w:t>
      </w:r>
      <w:r/>
    </w:p>
    <w:p>
      <w:pPr/>
      <w:r>
        <w:t>Bain focuses on results and implementation, with a distinctive emphasis on "Results Delivery" — tracking actual business outcomes, not just recommendations. Their banking practice emphasizes customer strategy, performance improvement, and M&amp;A advisory.</w:t>
      </w:r>
    </w:p>
    <w:p>
      <w:pPr/>
      <w:r/>
      <w:r>
        <w:rPr>
          <w:b/>
        </w:rPr>
        <w:t>Key Methodologies:</w:t>
      </w:r>
      <w:r/>
    </w:p>
    <w:p>
      <w:pPr>
        <w:pStyle w:val="ListBullet"/>
      </w:pPr>
      <w:r/>
      <w:r>
        <w:rPr>
          <w:b/>
        </w:rPr>
        <w:t>Results Delivery®:</w:t>
      </w:r>
      <w:r>
        <w:t xml:space="preserve"> Proprietary methodology ensuring consulting recommendations translate to measurable business outcomes. Every engagement includes an outcome tracking mechanism.</w:t>
      </w:r>
    </w:p>
    <w:p>
      <w:pPr>
        <w:pStyle w:val="ListBullet"/>
      </w:pPr>
      <w:r/>
      <w:r>
        <w:rPr>
          <w:b/>
        </w:rPr>
        <w:t>Net Promoter System (NPS):</w:t>
      </w:r>
      <w:r>
        <w:t xml:space="preserve"> Bain-invented framework now used globally for customer loyalty measurement.</w:t>
      </w:r>
    </w:p>
    <w:p>
      <w:pPr>
        <w:pStyle w:val="ListBullet"/>
      </w:pPr>
      <w:r/>
      <w:r>
        <w:rPr>
          <w:b/>
        </w:rPr>
        <w:t>Bain Capability Diagnostic:</w:t>
      </w:r>
      <w:r>
        <w:t xml:space="preserve"> Assessment of organizational capabilities required for strategy execution.</w:t>
      </w:r>
    </w:p>
    <w:p>
      <w:pPr>
        <w:pStyle w:val="ListBullet"/>
      </w:pPr>
      <w:r/>
      <w:r>
        <w:rPr>
          <w:b/>
        </w:rPr>
        <w:t>Decision Insights:</w:t>
      </w:r>
      <w:r>
        <w:t xml:space="preserve"> Behavioral economics-informed approach to understanding how decisions actually get made in organizations.</w:t>
      </w:r>
    </w:p>
    <w:p>
      <w:pPr>
        <w:pStyle w:val="ListBullet"/>
      </w:pPr>
      <w:r/>
      <w:r>
        <w:rPr>
          <w:b/>
        </w:rPr>
        <w:t>Customer Episode Mapping:</w:t>
      </w:r>
      <w:r>
        <w:t xml:space="preserve"> Journey mapping methodology focused on end-to-end customer episodes rather than touchpoints.</w:t>
      </w:r>
    </w:p>
    <w:p>
      <w:pPr/>
      <w:r/>
      <w:r>
        <w:rPr>
          <w:b/>
        </w:rPr>
        <w:t>Typical Banking Engagement:</w:t>
      </w:r>
      <w:r/>
    </w:p>
    <w:p>
      <w:pPr>
        <w:pStyle w:val="ListBullet"/>
      </w:pPr>
      <w:r>
        <w:t>Duration: 8-16 weeks (strategy), 6-12 months (results delivery)</w:t>
      </w:r>
    </w:p>
    <w:p>
      <w:pPr>
        <w:pStyle w:val="ListBullet"/>
      </w:pPr>
      <w:r>
        <w:t>Cost: $1.5M-6M+ for strategy + results delivery</w:t>
      </w:r>
    </w:p>
    <w:p>
      <w:pPr>
        <w:pStyle w:val="ListBullet"/>
      </w:pPr>
      <w:r>
        <w:t>Team: 4-12 consultants + client team (Bain emphasizes smaller, senior teams)</w:t>
      </w:r>
    </w:p>
    <w:p>
      <w:pPr>
        <w:pStyle w:val="ListBullet"/>
      </w:pPr>
      <w:r>
        <w:t>Output: Strategy recommendations, results delivery plan, outcome tracking dashboard, organizational capability plan</w:t>
      </w:r>
    </w:p>
    <w:p>
      <w:pPr/>
      <w:r/>
      <w:r>
        <w:rPr>
          <w:b/>
        </w:rPr>
        <w:t>BTA vs. Bain:</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Dimension</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Bain</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BTA</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Assessment</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Results focus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Core differentiator — every engagement tracks measurable outcomes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OKRs with key results provide measurement framework</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BTA's OKR cascade partially addresses this, but lacks Bain's results tracking</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Customer strategy</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NPS + Episode Mapping = deep customer insight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Customer-related insights only from financial data</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Bain significantly stronger on customer dimension</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Implementation tracking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Results Delivery® with ongoing outcome monitoring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No post-planning tracking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Gap in BTA</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Organizational capability</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Capability Diagnostic identifies execution readiness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Not addressed — assumes capability exists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Gap in BTA</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Speed</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8-16 weeks for strategy phase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minutes + 1-3 weeks review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BTA dramatically faster</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Cost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$1.5M-6M+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$0.05-0.25 + internal review</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99.99% cheaper</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Decision science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Behavioral economics-informed decision frameworks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AI-generated recommendations without behavioral context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Bain's approach accounts for how humans actually decide</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Traceability</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 — results delivery creates some traceability</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100% strategy-to-feature chain</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BTA stronger on planning traceability; Bain stronger on execution tracking</w:t>
            </w:r>
          </w:p>
        </w:tc>
      </w:tr>
    </w:tbl>
    <w:p>
      <w:pPr>
        <w:spacing w:after="40"/>
      </w:pPr>
    </w:p>
    <w:p>
      <w:pPr/>
      <w:r/>
      <w:r>
        <w:rPr>
          <w:b/>
        </w:rPr>
        <w:t>What BTA Should Learn from Bain:</w:t>
      </w:r>
      <w:r/>
    </w:p>
    <w:p>
      <w:pPr>
        <w:pStyle w:val="ListBullet"/>
      </w:pPr>
      <w:r>
        <w:t>Results Delivery® concept — add execution tracking: after plans are generated, track which initiatives ship, which OKRs are met, which features are delivered. Feed outcomes back into future runs</w:t>
      </w:r>
    </w:p>
    <w:p>
      <w:pPr>
        <w:pStyle w:val="ListBullet"/>
      </w:pPr>
      <w:r>
        <w:t>NPS / Customer Episode Mapping — add customer journey analysis as a data source for Step 2 value streams</w:t>
      </w:r>
    </w:p>
    <w:p>
      <w:pPr>
        <w:pStyle w:val="ListBullet"/>
      </w:pPr>
      <w:r>
        <w:t>Capability Diagnostic — add organizational capability assessment before strategy generation (can this organization actually execute what we're recommending?)</w:t>
      </w:r>
    </w:p>
    <w:p>
      <w:pPr>
        <w:pStyle w:val="ListBullet"/>
      </w:pPr>
      <w:r>
        <w:t>Decision Insights — surface behavioral biases that may affect review gate decisions (anchoring, confirmation bias)</w:t>
      </w:r>
    </w:p>
    <w:p>
      <w:pPr>
        <w:pStyle w:val="Heading1"/>
      </w:pPr>
      <w:r>
        <w:t>3. Comprehensive Comparison Matrix</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Dimension</w:t>
            </w:r>
          </w:p>
        </w:tc>
        <w:tc>
          <w:tcPr>
            <w:tcW w:type="dxa" w:w="1337"/>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McKinsey</w:t>
            </w:r>
          </w:p>
        </w:tc>
        <w:tc>
          <w:tcPr>
            <w:tcW w:type="dxa" w:w="1337"/>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Deloitte</w:t>
            </w:r>
          </w:p>
        </w:tc>
        <w:tc>
          <w:tcPr>
            <w:tcW w:type="dxa" w:w="1337"/>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Accenture</w:t>
            </w:r>
          </w:p>
        </w:tc>
        <w:tc>
          <w:tcPr>
            <w:tcW w:type="dxa" w:w="1337"/>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BCG</w:t>
            </w:r>
          </w:p>
        </w:tc>
        <w:tc>
          <w:tcPr>
            <w:tcW w:type="dxa" w:w="1337"/>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Bain</w:t>
            </w:r>
          </w:p>
        </w:tc>
        <w:tc>
          <w:tcPr>
            <w:tcW w:type="dxa" w:w="1337"/>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BTA Platform</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Strategy quality</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Very 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Very 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 (first draft)</w:t>
            </w:r>
          </w:p>
        </w:tc>
      </w:tr>
      <w:tr>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Implementation</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Excellent</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Excellent</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None</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Technology delivery</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Limited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 (BCG X)</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Limited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None</w:t>
            </w:r>
          </w:p>
        </w:tc>
      </w:tr>
      <w:tr>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Regulatory depth</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Excellent</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Basic</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Data/analytics</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Very Good (QBlack)</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Very Good (Catalyst)</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 (Dragonfly)</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 (GAMMA)</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 (API + RAG)</w:t>
            </w:r>
          </w:p>
        </w:tc>
      </w:tr>
      <w:tr>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Speed (planning)</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8-16 weeks</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12-24 weeks</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12-24 weeks</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6-12 weeks</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8-16 weeks</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 min + 1-3 wk review</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Cost (planning)</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$2M-10M</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$3M-20M</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$5M-50M</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$2M-8M</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$1.5M-6M</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$0.05-0.25 + internal</w:t>
            </w:r>
          </w:p>
        </w:tc>
      </w:tr>
      <w:tr>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Traceability</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Weak</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Excellent (100%)</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Iteration cost</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$500K+</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$500K+</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$500K+</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$500K+</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$500K+</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$0.05</w:t>
            </w:r>
          </w:p>
        </w:tc>
      </w:tr>
      <w:tr>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Continuous refresh</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Partial</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Partial</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Yes ($0.05/run)</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Organizational health</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 (OHI)</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 (Maturity Model)</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 (SMART)</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 (Capability)</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Not addressed</w:t>
            </w:r>
          </w:p>
        </w:tc>
      </w:tr>
      <w:tr>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Change management</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Moderate</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Very Good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Not addressed</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Customer insight</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Good</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Excellent (NPS)</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Basic (financial only)</w:t>
            </w:r>
          </w:p>
        </w:tc>
      </w:tr>
      <w:tr>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Scalability</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Low (partner-constrained)</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Low</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Low</w:t>
            </w:r>
          </w:p>
        </w:tc>
        <w:tc>
          <w:tcPr>
            <w:tcW w:type="dxa" w:w="1337"/>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High (unlimited runs)</w:t>
            </w:r>
          </w:p>
        </w:tc>
      </w:tr>
      <w:tr>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Accessibility</w:t>
            </w:r>
            <w:r>
              <w:rPr>
                <w:rFonts w:ascii="Calibri" w:hAnsi="Calibri"/>
                <w:sz w:val="17"/>
              </w:rPr>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Top 100 companies only</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Large enterprises</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Large enterprises</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Top 200 companies</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Top 200 companies</w:t>
            </w:r>
          </w:p>
        </w:tc>
        <w:tc>
          <w:tcPr>
            <w:tcW w:type="dxa" w:w="1337"/>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Any organization</w:t>
            </w:r>
          </w:p>
        </w:tc>
      </w:tr>
    </w:tbl>
    <w:p>
      <w:pPr>
        <w:spacing w:after="40"/>
      </w:pPr>
    </w:p>
    <w:p>
      <w:pPr>
        <w:pStyle w:val="Heading1"/>
      </w:pPr>
      <w:r>
        <w:t>4. Where BTA Has a Structural Advantage</w:t>
      </w:r>
    </w:p>
    <w:p>
      <w:pPr/>
      <w:r>
        <w:t>Despite being outmatched on strategic depth and implementation capability, BTA holds structural advantages that consulting firms cannot easily replicate:</w:t>
      </w:r>
    </w:p>
    <w:p>
      <w:pPr>
        <w:pStyle w:val="Heading2"/>
      </w:pPr>
      <w:r>
        <w:t>1. Speed-to-Insight</w:t>
      </w:r>
    </w:p>
    <w:p>
      <w:pPr/>
      <w:r>
        <w:t>No consulting firm can produce a comprehensive first draft in 5 minutes. Even with AI tools, consulting engagements require team mobilization, data access negotiations, stakeholder scheduling, and quality review cycles that take weeks minimum. BTA's speed advantage is structural, not incremental.</w:t>
      </w:r>
    </w:p>
    <w:p>
      <w:pPr>
        <w:pStyle w:val="Heading2"/>
      </w:pPr>
      <w:r>
        <w:t>2. Cost Democratization</w:t>
      </w:r>
    </w:p>
    <w:p>
      <w:pPr/>
      <w:r>
        <w:t>McKinsey, BCG, and Bain serve the Fortune 500. Their fee structures ($2M-10M+) exclude 99% of organizations. BTA makes enterprise-grade transformation analysis accessible to any organization at any budget level. A $10B community bank, a regional insurance company, or a mid-market retailer can access analytical capability that was previously available only to the world's largest corporations.</w:t>
      </w:r>
    </w:p>
    <w:p>
      <w:pPr>
        <w:pStyle w:val="Heading2"/>
      </w:pPr>
      <w:r>
        <w:t>3. End-to-End Traceability</w:t>
      </w:r>
    </w:p>
    <w:p>
      <w:pPr/>
      <w:r>
        <w:t>None of the five firms consistently deliver traceability from strategy to sprint-level features. Strategy consultants produce decks; product consultants produce roadmaps; Agile consultants produce backlogs — but no one connects all three. BTA's Strategy → OKR → Initiative → Epic → Feature chain is a genuine differentiator.</w:t>
      </w:r>
    </w:p>
    <w:p>
      <w:pPr>
        <w:pStyle w:val="Heading2"/>
      </w:pPr>
      <w:r>
        <w:t>4. Iteration Economics</w:t>
      </w:r>
    </w:p>
    <w:p>
      <w:pPr/>
      <w:r>
        <w:t>Re-engaging any consulting firm costs $500K+ and takes weeks to months. BTA re-runs cost $0.05 and take minutes. This enables a fundamentally different relationship with planning: continuous rather than periodic, responsive rather than predictive, iterative rather than waterfall.</w:t>
      </w:r>
    </w:p>
    <w:p>
      <w:pPr>
        <w:pStyle w:val="Heading2"/>
      </w:pPr>
      <w:r>
        <w:t>5. Forced Completeness</w:t>
      </w:r>
    </w:p>
    <w:p>
      <w:pPr/>
      <w:r>
        <w:t>Consulting engagements often skip components when scope is cut or timelines compress. TOWS matrices are dropped, delivery OKRs are deferred, dependency mapping is "left to implementation." BTA always generates the complete artifact set because the marginal cost of completeness is zero.</w:t>
      </w:r>
    </w:p>
    <w:p>
      <w:pPr>
        <w:pStyle w:val="Heading2"/>
      </w:pPr>
      <w:r>
        <w:t>6. Consistency</w:t>
      </w:r>
    </w:p>
    <w:p>
      <w:pPr/>
      <w:r>
        <w:t>Consulting output quality varies by individual consultant, partner attention, team composition, and engagement economics. BTA produces consistent quality across every run. The floor is always met, even if the ceiling is lower than a top-tier consulting team.</w:t>
      </w:r>
    </w:p>
    <w:p>
      <w:pPr>
        <w:pStyle w:val="Heading1"/>
      </w:pPr>
      <w:r>
        <w:t>5. Where Consulting Firms Have Insurmountable Advantages</w:t>
      </w:r>
    </w:p>
    <w:p>
      <w:pPr>
        <w:pStyle w:val="Heading2"/>
      </w:pPr>
      <w:r>
        <w:t>1. Human Relationships and Trust</w:t>
      </w:r>
    </w:p>
    <w:p>
      <w:pPr/>
      <w:r>
        <w:t>CEOs share their real concerns — fears, political dynamics, succession plans, regulatory conversations — with trusted human advisors. They will not share these with an AI platform. The most important strategic context is often conveyed in private conversations that no platform can access.</w:t>
      </w:r>
    </w:p>
    <w:p>
      <w:pPr>
        <w:pStyle w:val="Heading2"/>
      </w:pPr>
      <w:r>
        <w:t>2. Primary Research</w:t>
      </w:r>
    </w:p>
    <w:p>
      <w:pPr/>
      <w:r>
        <w:t>Consulting firms conduct customer interviews, employee surveys, supplier assessments, and regulator conversations. This primary research generates insights that no amount of API data or document analysis can replicate. A 30-minute conversation with the OCC examiner reveals more about regulatory risk than any AI analysis.</w:t>
      </w:r>
    </w:p>
    <w:p>
      <w:pPr>
        <w:pStyle w:val="Heading2"/>
      </w:pPr>
      <w:r>
        <w:t>3. Implementation and Change Management</w:t>
      </w:r>
    </w:p>
    <w:p>
      <w:pPr/>
      <w:r>
        <w:t>Strategy without implementation is shelf-ware. Consulting firms deploy teams that manage organizational change, build capabilities, resolve resistance, and ensure adoption. BTA generates plans; consulting firms execute them. This is the most significant scope gap.</w:t>
      </w:r>
    </w:p>
    <w:p>
      <w:pPr>
        <w:pStyle w:val="Heading2"/>
      </w:pPr>
      <w:r>
        <w:t>4. Proprietary Data and Benchmarks</w:t>
      </w:r>
    </w:p>
    <w:p>
      <w:pPr/>
      <w:r>
        <w:t>McKinsey's OHI database (1,800+ organizations), BCG's Value Patterns (2,000+ transformation patterns), and Bain's NPS benchmarks represent decades of accumulated proprietary data. These datasets enable comparisons and predictions that public data and LLM knowledge cannot match.</w:t>
      </w:r>
    </w:p>
    <w:p>
      <w:pPr>
        <w:pStyle w:val="Heading2"/>
      </w:pPr>
      <w:r>
        <w:t>5. Regulatory and Legal Expertise</w:t>
      </w:r>
    </w:p>
    <w:p>
      <w:pPr/>
      <w:r>
        <w:t>For banking transformation, regulatory strategy is not optional. Deloitte's 2,000+ regulatory consultants, McKinsey's financial institutions regulatory practice, and BCG's risk consulting teams bring specialized expertise that AI cannot replicate — particularly for institution-specific regulatory relationships.</w:t>
      </w:r>
    </w:p>
    <w:p>
      <w:pPr>
        <w:pStyle w:val="Heading1"/>
      </w:pPr>
      <w:r>
        <w:t>6. Industry Best Practices to Incorporate</w:t>
      </w:r>
    </w:p>
    <w:p>
      <w:pPr/>
      <w:r>
        <w:t>Based on this analysis, the following best practices from leading firms should be considered for BTA platform enhancement: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Best Practice</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Source Firm</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Priority</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Implementation Complexity</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Organizational readiness assessment before strategy</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McKinsey (OHI), Bain (Capability Diagnostic)</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 — add survey/questionnaire step</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Digital maturity scoring</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Deloitte (Digital Maturity Model)</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Low — add scoring framework to Step 1</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Multi-dimensional initiative scoring (beyond RICE)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BCG (SIP)</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Low — extend RICE with feasibility dimensions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Target Operating Model output</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Deloitte (TOM)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 — expand Step 6 scope</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Results/outcome tracking post-planning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Bain (Results Delivery®)</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 — add execution monitoring dashboard</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Customer journey/episode mapping</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Bain (Episode Mapping)</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 — add as data source for Step 2</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Regulatory impact assessment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Deloitte (RegTech)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 — add dedicated regulatory step</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Transformation patterns database</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BCG (Value Patterns)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High — requires building proprietary dataset</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Continuous reinvention positioning</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Accenture (Total Enterprise Reinvention)</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Low — positioning change, not technical</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Pilot/MVP scoping for top initiatives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BCG (BCG X)</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Low — add pilot scope output to Step 5</w:t>
            </w:r>
          </w:p>
        </w:tc>
      </w:tr>
    </w:tbl>
    <w:p>
      <w:pPr>
        <w:spacing w:after="40"/>
      </w:pPr>
    </w:p>
    <w:p>
      <w:pPr>
        <w:pStyle w:val="Heading1"/>
      </w:pPr>
      <w:r>
        <w:t>7. Recommended Positioning Against Consulting Firms</w:t>
      </w:r>
    </w:p>
    <w:p>
      <w:pPr>
        <w:pStyle w:val="Heading2"/>
      </w:pPr>
      <w:r>
        <w:t>NOT Competitors — Complementary</w:t>
      </w:r>
    </w:p>
    <w:p>
      <w:pPr/>
      <w:r>
        <w:t xml:space="preserve">BTA should not position against consulting firms head-to-head. It will lose on strategy depth, implementation, and regulatory expertise. Instead, position as </w:t>
      </w:r>
      <w:r>
        <w:rPr>
          <w:b/>
        </w:rPr>
        <w:t>complementary to consulting engagements</w:t>
      </w:r>
      <w:r>
        <w:t xml:space="preserve"> or as </w:t>
      </w:r>
      <w:r>
        <w:rPr>
          <w:b/>
        </w:rPr>
        <w:t>an alternative for organizations that cannot afford consulting firms</w:t>
      </w:r>
      <w:r>
        <w:t>.</w:t>
      </w:r>
    </w:p>
    <w:p>
      <w:pPr>
        <w:pStyle w:val="Heading2"/>
      </w:pPr>
      <w:r>
        <w:t>Three Market Positions</w:t>
      </w:r>
    </w:p>
    <w:p>
      <w:pPr/>
      <w:r/>
      <w:r>
        <w:rPr>
          <w:b/>
        </w:rPr>
        <w:t>Position 1: "Before the Consultant"</w:t>
      </w:r>
      <w:r/>
    </w:p>
    <w:p>
      <w:pPr/>
      <w:r>
        <w:t>Run BTA before engaging a consulting firm. The 200+ artifact first draft gives the internal team a structured starting point, enabling them to engage consultants more efficiently. The consulting engagement becomes shorter (refinement, not generation), cheaper (skip diagnostic phase), and more focused (discuss strategy, not gather data).</w:t>
      </w:r>
    </w:p>
    <w:p>
      <w:pPr/>
      <w:r/>
      <w:r>
        <w:rPr>
          <w:b/>
        </w:rPr>
        <w:t>Position 2: "Instead of the Consultant" (for organizations that can't afford one)</w:t>
      </w:r>
      <w:r/>
    </w:p>
    <w:p>
      <w:pPr/>
      <w:r>
        <w:t>For the 95%+ of organizations that cannot afford a $2M+ consulting engagement, BTA provides 75% of the analytical value at 0.01% of the cost. The 25% gap is acceptable given the alternative is no structured transformation planning at all.</w:t>
      </w:r>
    </w:p>
    <w:p>
      <w:pPr/>
      <w:r/>
      <w:r>
        <w:rPr>
          <w:b/>
        </w:rPr>
        <w:t>Position 3: "After the Consultant" (continuous refresh)</w:t>
      </w:r>
      <w:r/>
    </w:p>
    <w:p>
      <w:pPr/>
      <w:r>
        <w:t>After a consulting engagement concludes, BTA maintains and refreshes the transformation plan continuously. Quarterly re-runs for $0.05 replace annual $500K+ consulting re-engagements. The platform becomes the living, breathing version of the consulting firm's recommendations.</w:t>
      </w:r>
    </w:p>
    <w:p>
      <w:pPr>
        <w:pStyle w:val="Heading1"/>
      </w:pPr>
      <w:r>
        <w:t>8. Conclusion</w:t>
      </w:r>
    </w:p>
    <w:p>
      <w:pPr/>
      <w:r>
        <w:t>The BTA platform occupies a unique position in the transformation planning landscape: it is dramatically faster (99%+), cheaper (99.99%), more traceable (100% vs. ~0%), and more accessible (any organization vs. Fortune 500 only) than any consulting firm — while being less deep on strategy quality, implementation support, regulatory expertise, and organizational change management.</w:t>
      </w:r>
    </w:p>
    <w:p>
      <w:pPr/>
      <w:r>
        <w:t xml:space="preserve">The optimal strategy is not to compete with McKinsey, Deloitte, and BCG on their terms, but to redefine the category: </w:t>
      </w:r>
      <w:r>
        <w:rPr>
          <w:b/>
        </w:rPr>
        <w:t>transformation planning as a continuous, AI-accelerated capability rather than a periodic, consultant-dependent event</w:t>
      </w:r>
      <w:r>
        <w:t>. This positioning leverages BTA's structural advantages (speed, cost, traceability, iteration economics) while honestly acknowledging the areas where human expertise remains essential.</w:t>
      </w:r>
    </w:p>
    <w:p>
      <w:pPr/>
      <w:r>
        <w:t>The firms that will adopt BTA first are not the ones choosing between BTA and McKinsey — they are the thousands of organizations that cannot afford McKinsey and currently have no structured transformation planning at all. That is a vastly larger market, and BTA is uniquely positioned to serve it.</w:t>
      </w:r>
    </w:p>
    <w:p>
      <w:pPr>
        <w:jc w:val="center"/>
      </w:pPr>
      <w:r>
        <w:rPr>
          <w:i/>
          <w:color w:val="646464"/>
          <w:sz w:val="20"/>
        </w:rPr>
        <w:t>This comparison is based on publicly available information about each firm's methodologies, published case studies, industry analyst reports, and general knowledge of consulting industry practices. It does not rely on confidential or proprietary information from any firm.</w:t>
      </w:r>
    </w:p>
    <w:sectPr w:rsidR="00FC693F" w:rsidRPr="0006063C" w:rsidSect="00034616">
      <w:pgSz w:w="12240" w:h="15840"/>
      <w:pgMar w:top="1247" w:right="1440" w:bottom="124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003366"/>
      <w:sz w:val="34"/>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003366"/>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03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