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40"/>
        </w:rPr>
        <w:t>StudyReel 중간 발표 — 2분 대본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1"/>
        </w:rPr>
        <w:t>신구대 클라우드 캡스톤 · 교육용 쇼츠 학습 앱 · 발표자: 본인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EAF2FE"/>
          </w:tcPr>
          <w:p>
            <w:r/>
          </w:p>
          <w:p>
            <w:pPr>
              <w:spacing w:after="40"/>
            </w:pPr>
            <w:r>
              <w:rPr>
                <w:rFonts w:ascii="맑은 고딕" w:hAnsi="맑은 고딕" w:eastAsia="맑은 고딕"/>
                <w:b/>
                <w:color w:val="3182F6"/>
                <w:sz w:val="20"/>
              </w:rPr>
              <w:t>발표 URL : https://poro832.github.io/studyreel-deck/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진행 : URL 띄움 → 스마트폰 타이머 2분 시작 → 발표 → 타이머 종료 시 종료</w:t>
            </w:r>
          </w:p>
          <w:p>
            <w:pPr>
              <w:spacing w:after="40"/>
            </w:pPr>
            <w:r>
              <w:rPr>
                <w:rFonts w:ascii="맑은 고딕" w:hAnsi="맑은 고딕" w:eastAsia="맑은 고딕"/>
                <w:b w:val="0"/>
                <w:color w:val="191F28"/>
                <w:sz w:val="20"/>
              </w:rPr>
              <w:t>화면 넘김 : 방향키 → 또는 스페이스바</w:t>
            </w:r>
          </w:p>
        </w:tc>
      </w:tr>
    </w:tbl>
    <w:p>
      <w:pPr>
        <w:spacing w:after="80" w:before="0"/>
      </w:pP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[0:00] </w:t>
      </w:r>
      <w:r>
        <w:rPr>
          <w:rFonts w:ascii="맑은 고딕" w:hAnsi="맑은 고딕" w:eastAsia="맑은 고딕"/>
          <w:b/>
          <w:color w:val="191F28"/>
          <w:sz w:val="26"/>
        </w:rPr>
        <w:t>타이틀</w:t>
      </w:r>
      <w:r>
        <w:rPr>
          <w:rFonts w:ascii="맑은 고딕" w:hAnsi="맑은 고딕" w:eastAsia="맑은 고딕"/>
          <w:color w:val="6B7684"/>
          <w:sz w:val="19"/>
        </w:rPr>
        <w:t xml:space="preserve">   (약 15초)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“안녕하세요. 저는 유튜브 쇼츠를 교육으로 바꾼 학습 앱, StudyReel을 만들고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[0:15] </w:t>
      </w:r>
      <w:r>
        <w:rPr>
          <w:rFonts w:ascii="맑은 고딕" w:hAnsi="맑은 고딕" w:eastAsia="맑은 고딕"/>
          <w:b/>
          <w:color w:val="191F28"/>
          <w:sz w:val="26"/>
        </w:rPr>
        <w:t>문제 정의</w:t>
      </w:r>
      <w:r>
        <w:rPr>
          <w:rFonts w:ascii="맑은 고딕" w:hAnsi="맑은 고딕" w:eastAsia="맑은 고딕"/>
          <w:color w:val="6B7684"/>
          <w:sz w:val="19"/>
        </w:rPr>
        <w:t xml:space="preserve">   (약 25초)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“공부하려고 유튜브를 켜면, 5분 뒤엔 예능을 보고 있죠. 알고리즘 토끼굴이 집중을 끊습니다.”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“StudyReel은 토픽만 고르면, 광고도 토끼굴도 없는 교육 쇼츠가 흐르는 학습 피드입니다.”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[0:40] </w:t>
      </w:r>
      <w:r>
        <w:rPr>
          <w:rFonts w:ascii="맑은 고딕" w:hAnsi="맑은 고딕" w:eastAsia="맑은 고딕"/>
          <w:b/>
          <w:color w:val="191F28"/>
          <w:sz w:val="26"/>
        </w:rPr>
        <w:t>비전 · 사용자 시나리오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“관심 토픽 세 개를 고르면 교육 쇼츠가 세로로 흐르고, 앱을 떠나지 않고 소리와 함께 자동재생으로 바로 학습합니다.”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“학습 키워드로 검색해 예능을 걸러내는 게 차별점입니다.”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[1:00] </w:t>
      </w:r>
      <w:r>
        <w:rPr>
          <w:rFonts w:ascii="맑은 고딕" w:hAnsi="맑은 고딕" w:eastAsia="맑은 고딕"/>
          <w:b/>
          <w:color w:val="191F28"/>
          <w:sz w:val="26"/>
        </w:rPr>
        <w:t>아키텍처</w:t>
      </w:r>
      <w:r>
        <w:rPr>
          <w:rFonts w:ascii="맑은 고딕" w:hAnsi="맑은 고딕" w:eastAsia="맑은 고딕"/>
          <w:color w:val="6B7684"/>
          <w:sz w:val="19"/>
        </w:rPr>
        <w:t xml:space="preserve">   (약 25초)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“Flutter · Riverpod · Firebase 구조입니다.”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“피드는 Provider를 거쳐 Repository로 가고, Firestore 캐시를 먼저 조회한 뒤 없을 때만 YouTube API를 호출해 무료 할당량을 아낍니다.”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[1:25] </w:t>
      </w:r>
      <w:r>
        <w:rPr>
          <w:rFonts w:ascii="맑은 고딕" w:hAnsi="맑은 고딕" w:eastAsia="맑은 고딕"/>
          <w:b/>
          <w:color w:val="191F28"/>
          <w:sz w:val="26"/>
        </w:rPr>
        <w:t>핵심 성과 — error 152</w:t>
      </w:r>
      <w:r>
        <w:rPr>
          <w:rFonts w:ascii="맑은 고딕" w:hAnsi="맑은 고딕" w:eastAsia="맑은 고딕"/>
          <w:color w:val="6B7684"/>
          <w:sz w:val="19"/>
        </w:rPr>
        <w:t xml:space="preserve">   (약 20초)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“가장 큰 난관은 error 152였습니다. 쇼츠는 임베드가 막혀 인앱 재생이 안 됐는데,”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“‘WebView 합성 불가·autoplay 차단’ 가설을 실측으로 폐기하고, 호스트를 youtube-nocookie로 바꿔 돌파했습니다. 실기기 재생까지 확인했고,”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“이 과정에서 Claude·GPT·Gemini를 교차검증해 해법을 채택했습니다.”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[1:45] </w:t>
      </w:r>
      <w:r>
        <w:rPr>
          <w:rFonts w:ascii="맑은 고딕" w:hAnsi="맑은 고딕" w:eastAsia="맑은 고딕"/>
          <w:b/>
          <w:color w:val="191F28"/>
          <w:sz w:val="26"/>
        </w:rPr>
        <w:t>진행 상황 · 일정</w:t>
      </w:r>
      <w:r>
        <w:rPr>
          <w:rFonts w:ascii="맑은 고딕" w:hAnsi="맑은 고딕" w:eastAsia="맑은 고딕"/>
          <w:color w:val="6B7684"/>
          <w:sz w:val="19"/>
        </w:rPr>
        <w:t xml:space="preserve">   (약 15초)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“Must 기능 62% 완료했습니다.”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“다음은 9:16 풀화면과 무한 스크롤이고, 전체 진행은 WBS 페이지에서 보실 수 있습니다.”</w:t>
      </w:r>
    </w:p>
    <w:p>
      <w:pPr>
        <w:spacing w:before="200" w:after="60"/>
      </w:pPr>
      <w:r>
        <w:rPr>
          <w:rFonts w:ascii="맑은 고딕" w:hAnsi="맑은 고딕" w:eastAsia="맑은 고딕"/>
          <w:b/>
          <w:color w:val="D96A1E"/>
          <w:sz w:val="26"/>
        </w:rPr>
        <w:t xml:space="preserve">[2:00] </w:t>
      </w:r>
      <w:r>
        <w:rPr>
          <w:rFonts w:ascii="맑은 고딕" w:hAnsi="맑은 고딕" w:eastAsia="맑은 고딕"/>
          <w:b/>
          <w:color w:val="191F28"/>
          <w:sz w:val="26"/>
        </w:rPr>
        <w:t>클로징 (타이머 종료)</w:t>
      </w:r>
    </w:p>
    <w:p>
      <w:pPr>
        <w:spacing w:after="60" w:line="300" w:lineRule="auto"/>
        <w:ind w:left="283"/>
      </w:pPr>
      <w:r>
        <w:rPr>
          <w:rFonts w:ascii="맑은 고딕" w:hAnsi="맑은 고딕" w:eastAsia="맑은 고딕"/>
          <w:color w:val="191F28"/>
          <w:sz w:val="23"/>
        </w:rPr>
        <w:t>“감사합니다. 질문 받겠습니다.”</w:t>
      </w:r>
    </w:p>
    <w:p>
      <w:pPr>
        <w:spacing w:after="40" w:before="40"/>
      </w:pP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시간 배분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구간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슬라이드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b/>
                <w:sz w:val="21"/>
              </w:rPr>
              <w:t>누적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0:00–0:15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타이틀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0:15–0:40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문제 정의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40초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0:40–1:00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비전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60초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1:00–1:25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아키텍처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85초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1:25–1:45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error 152 성과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105초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1:45–2:00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진행·일정</w:t>
            </w:r>
          </w:p>
        </w:tc>
        <w:tc>
          <w:tcPr>
            <w:tcW w:type="dxa" w:w="3249"/>
          </w:tcPr>
          <w:p>
            <w:r/>
            <w:r>
              <w:rPr>
                <w:rFonts w:ascii="맑은 고딕" w:hAnsi="맑은 고딕" w:eastAsia="맑은 고딕"/>
                <w:sz w:val="21"/>
              </w:rPr>
              <w:t>120초</w:t>
            </w:r>
          </w:p>
        </w:tc>
      </w:tr>
    </w:tbl>
    <w:p>
      <w:pPr>
        <w:spacing w:after="160" w:before="8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팁: 1:25(아키텍처 끝) 지점에 폰 타이머가 절반쯤 남았는지로 페이스를 확인하세요.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Q&amp;A 대비 (자주 나오는 질문)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“AI가 만든 부분 / 본인이 만든 부분은?” (배점 큼 — 솔직하게)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 같은 골격은 AI Agent가 생성했고, 저는 error 152를 실기기에서 재현하고 라이브러리 소스에서 origin이 host로도 쓰인다는 점을 찾아내 youtube-nocookie 해법을 검증·채택했습니다. AI가 틀린 진단도 데이터로 폐기했습니다.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“왜 Flutter인가요?”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단일 코드베이스로 세로 피드를 빠르게 구현하기 좋고, ADR-0001에 근거를 정리했습니다.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“이 화면의 데이터는 어디서 오나요?”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YouTube Data API → Repository에서 Firestore에 캐싱 → Provider로 피드에 전달됩니다. 같은 토픽은 캐시 우선이라 할당량을 아낍니다.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“지금 가장 큰 문제는?”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콘텐츠 품질 튜닝입니다. 학습 키워드+relevance로 예능을 줄였지만 더 다듬는 중이고, 안 되면 Education 카테고리 필터를 추가할 계획입니다.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모르는 질문이 나오면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‘그 부분은 정확히 모릅니다. 추측으로는 ~이지만, 발표 후 확인해서 알려드리겠습니다.’ — 모르는 걸 인정하는 게 거짓 답변보다 가점.</w:t>
      </w:r>
    </w:p>
    <w:p>
      <w:r>
        <w:br w:type="page"/>
      </w:r>
    </w:p>
    <w:p>
      <w:pPr>
        <w:spacing w:after="40" w:before="0"/>
      </w:pPr>
      <w:r>
        <w:rPr>
          <w:rFonts w:ascii="맑은 고딕" w:hAnsi="맑은 고딕" w:eastAsia="맑은 고딕"/>
          <w:b/>
          <w:i w:val="0"/>
          <w:color w:val="191F28"/>
          <w:sz w:val="28"/>
        </w:rPr>
        <w:t>AI 기술 관련 Q&amp;A (집중 대비)</w:t>
      </w:r>
    </w:p>
    <w:p>
      <w:pPr>
        <w:spacing w:after="120" w:before="0"/>
      </w:pPr>
      <w:r>
        <w:rPr>
          <w:rFonts w:ascii="맑은 고딕" w:hAnsi="맑은 고딕" w:eastAsia="맑은 고딕"/>
          <w:b w:val="0"/>
          <w:i w:val="0"/>
          <w:color w:val="6B7684"/>
          <w:sz w:val="20"/>
        </w:rPr>
        <w:t>교수님·청중 질문이 AI 활용에 몰릴 가능성이 큼. AI 사용은 숨기면 감점, 솔직하게 ‘무엇을 AI가 했고 내가 무엇을 검증·판단했는지’ 말하면 가점.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354"/>
            <w:shd w:val="clear" w:fill="FFF3E8"/>
          </w:tcPr>
          <w:p>
            <w:pPr>
              <w:spacing w:after="40"/>
            </w:pPr>
            <w:r/>
            <w:r>
              <w:rPr>
                <w:rFonts w:ascii="맑은 고딕" w:hAnsi="맑은 고딕" w:eastAsia="맑은 고딕"/>
                <w:b/>
                <w:color w:val="D96A1E"/>
                <w:sz w:val="21"/>
              </w:rPr>
              <w:t>황금 답변 공식 : “이 부분은 AI Agent가 생성했고, 저는 [무엇]을 검토·검증·수정했습니다.”</w:t>
            </w:r>
          </w:p>
        </w:tc>
      </w:tr>
    </w:tbl>
    <w:p>
      <w:pPr>
        <w:spacing w:after="80" w:before="0"/>
      </w:pP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Agent를 구체적으로 어떻게 활용했나요?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 Code를 메인 페어 프로그래머로 써서 구현·디버깅·테스트 작성을 함께했고, 막힌 문제는 GPT·Gemini에 따로 물어 대안을 모은 뒤 다시 교차검증했습니다. AI를 ‘코드 생성기’가 아니라 ‘여러 관점을 굴려 검증하는 워크플로우’로 썼습니다.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어디까지 AI가 만들고, 어디부터 본인이 했나요?  (배점 큼)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피드·캐시·라우팅 같은 구조 코드는 AI가 초안을 생성했고, 저는 ① 무엇을 만들지 결정(요구·우선순위) ② AI가 틀렸을 때 판단·교정 ③ 실기기 검증을 맡았습니다. 핵심 난제 error 152 돌파는 제가 실기기에서 재현하고 방향을 잡아 해결했습니다.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헛발질한 사례가 있나요?  (가산점 기회)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있습니다. error 152를 두고 AI가 ‘WebView가 영상을 합성 못 한다 / autoplay가 막힌다’로 진단했는데, 실기기에서 YouTube 에러 UI가 멀쩡히 뜨는 걸 보고 그 가설을 데이터로 폐기했습니다. 처음엔 ‘외부 YouTube 실행’을 권했지만 인앱이 핵심이라 방향을 고수했고, youtube-nocookie 호스트로 결국 풀었습니다.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AI가 틀린 걸 어떻게 알아챘나요?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추측을 믿지 않고 항상 증거로 확인했습니다. 152는 실기기 스크린샷·로그(오디오·코덱 상태)로, 캐시·필터 로직은 19개 단위 테스트로 검증했습니다. ‘AI가 그렇다더라’가 아니라 화면·로그·테스트로 끝을 봤습니다.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여러 AI를 왜, 어떻게 나눠 썼나요?  (Claude·GPT·Gemini)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Claude는 코드베이스 전체 맥락을 쥐고 구현·디버깅하는 메인으로, GPT·Gemini는 막혔을 때 다른 시각의 해법을 얻는 용도로 썼습니다. youtube-nocookie 해법도 외부 AI 제안 → 라이브러리 소스로 검증 → 실기기 확인 순으로 채택했습니다.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없이 이 코드를 이해·설명할 수 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네. 각 레이어가 왜 그렇게 나뉘는지, 152가 왜 호스트 변경으로 풀리는지(origin이 host로도 쓰임) 소스 수준에서 설명할 수 있습니다. 모르는 부분은 솔직히 모른다고 말하고 확인하겠습니다.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AI 활용이 실력에 해가 되지 않나요?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오히려 판단력이 더 중요해졌습니다. 코드 타이핑은 줄었지만, 무엇을 만들지·AI가 틀렸는지·어떻게 검증할지를 정하는 능력이 결과를 갈랐습니다. 이번 152 해결이 그 예입니다.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토큰·비용은 어떻게 관리했나요?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Gemini 무료 한도 초과(429)로 AI 생성 카드를 포기하고 YouTube 피드로 피벗했고, YouTube API도 무료 할당량을 아끼려 Firestore 캐싱을 넣었습니다. 비용 제약을 설계 결정으로 반영했습니다.</w:t>
      </w:r>
    </w:p>
    <w:p>
      <w:pPr>
        <w:spacing w:before="100" w:after="20"/>
      </w:pPr>
      <w:r>
        <w:rPr>
          <w:rFonts w:ascii="맑은 고딕" w:hAnsi="맑은 고딕" w:eastAsia="맑은 고딕"/>
          <w:b/>
          <w:color w:val="3182F6"/>
          <w:sz w:val="22"/>
        </w:rPr>
        <w:t>Q. 본인만의 AI 활용 기법이 있나요?  (가산점)</w:t>
      </w:r>
    </w:p>
    <w:p>
      <w:pPr>
        <w:spacing w:after="60" w:line="288" w:lineRule="auto"/>
        <w:ind w:left="283"/>
      </w:pPr>
      <w:r>
        <w:rPr>
          <w:rFonts w:ascii="맑은 고딕" w:hAnsi="맑은 고딕" w:eastAsia="맑은 고딕"/>
          <w:color w:val="191F28"/>
          <w:sz w:val="21"/>
        </w:rPr>
        <w:t>A. ‘교차검증 + 증거 기반 종결’입니다. 한 AI의 답을 다른 AI·소스·실기기로 반드시 교차 확인하고, 화면·로그·테스트로 끝을 봅니다. AI의 오진을 데이터로 폐기하는 걸 습관화했습니다.</w:t>
      </w:r>
    </w:p>
    <w:p>
      <w:pPr>
        <w:spacing w:before="40" w:after="160"/>
        <w:pBdr>
          <w:bottom w:val="single" w:sz="6" w:space="1" w:color="D9DEE6"/>
        </w:pBdr>
      </w:pPr>
    </w:p>
    <w:p>
      <w:pPr>
        <w:spacing w:after="80" w:before="80"/>
      </w:pPr>
      <w:r>
        <w:rPr>
          <w:rFonts w:ascii="맑은 고딕" w:hAnsi="맑은 고딕" w:eastAsia="맑은 고딕"/>
          <w:b/>
          <w:i w:val="0"/>
          <w:color w:val="191F28"/>
          <w:sz w:val="26"/>
        </w:rPr>
        <w:t>발표 직전 체크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URL 미리 띄워두기 (cold start 회피)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스마트폰 타이머 2:00 세팅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알림 끄기 (메신저·메일)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전체화면(F11) + 아키텍처/Gantt 다이어그램 정상 렌더 확인</w:t>
      </w:r>
    </w:p>
    <w:p>
      <w:pPr>
        <w:spacing w:after="40"/>
      </w:pPr>
      <w:r>
        <w:rPr>
          <w:rFonts w:ascii="맑은 고딕" w:hAnsi="맑은 고딕" w:eastAsia="맑은 고딕"/>
          <w:color w:val="191F28"/>
          <w:sz w:val="21"/>
        </w:rPr>
        <w:t>☐  백업: 로컬 index.html 더블클릭으로도 재생됨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