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i w:val="0"/>
          <w:color w:val="191F28"/>
          <w:sz w:val="40"/>
        </w:rPr>
        <w:t>StudyReel 중간 발표 — 2분 대본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6B7684"/>
          <w:sz w:val="21"/>
        </w:rPr>
        <w:t>신구대 클라우드 캡스톤 · 교육용 쇼츠 학습 앱 · 발표자: 본인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fill="EAF2FE"/>
          </w:tcPr>
          <w:p>
            <w:r/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3182F6"/>
                <w:sz w:val="20"/>
              </w:rPr>
              <w:t>발표 URL : https://poro832.github.io/studyreel-deck/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91F28"/>
                <w:sz w:val="20"/>
              </w:rPr>
              <w:t>진행 : URL 띄움 → 스마트폰 타이머 2분 시작 → 발표 → 타이머 종료 시 종료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91F28"/>
                <w:sz w:val="20"/>
              </w:rPr>
              <w:t>화면 넘김 : 방향키 → 또는 스페이스바</w:t>
            </w:r>
          </w:p>
        </w:tc>
      </w:tr>
    </w:tbl>
    <w:p>
      <w:pPr>
        <w:spacing w:after="80" w:before="0"/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D96A1E"/>
          <w:sz w:val="26"/>
        </w:rPr>
        <w:t xml:space="preserve">[0:00] </w:t>
      </w:r>
      <w:r>
        <w:rPr>
          <w:rFonts w:ascii="맑은 고딕" w:hAnsi="맑은 고딕" w:eastAsia="맑은 고딕"/>
          <w:b/>
          <w:color w:val="191F28"/>
          <w:sz w:val="26"/>
        </w:rPr>
        <w:t>타이틀</w:t>
      </w:r>
      <w:r>
        <w:rPr>
          <w:rFonts w:ascii="맑은 고딕" w:hAnsi="맑은 고딕" w:eastAsia="맑은 고딕"/>
          <w:color w:val="6B7684"/>
          <w:sz w:val="19"/>
        </w:rPr>
        <w:t xml:space="preserve">   (약 15초)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“안녕하세요. 저는 유튜브 쇼츠를 교육으로 바꾼 학습 앱, StudyReel을 만들고 있습니다.”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D96A1E"/>
          <w:sz w:val="26"/>
        </w:rPr>
        <w:t xml:space="preserve">[0:15] </w:t>
      </w:r>
      <w:r>
        <w:rPr>
          <w:rFonts w:ascii="맑은 고딕" w:hAnsi="맑은 고딕" w:eastAsia="맑은 고딕"/>
          <w:b/>
          <w:color w:val="191F28"/>
          <w:sz w:val="26"/>
        </w:rPr>
        <w:t>문제 정의</w:t>
      </w:r>
      <w:r>
        <w:rPr>
          <w:rFonts w:ascii="맑은 고딕" w:hAnsi="맑은 고딕" w:eastAsia="맑은 고딕"/>
          <w:color w:val="6B7684"/>
          <w:sz w:val="19"/>
        </w:rPr>
        <w:t xml:space="preserve">   (약 25초)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“공부하려고 유튜브를 켜면, 5분 뒤엔 예능을 보고 있죠. 알고리즘 토끼굴이 집중을 끊습니다.”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“StudyReel은 토픽만 고르면, 광고도 토끼굴도 없는 교육 쇼츠가 흐르는 학습 피드입니다.”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D96A1E"/>
          <w:sz w:val="26"/>
        </w:rPr>
        <w:t xml:space="preserve">[0:40] </w:t>
      </w:r>
      <w:r>
        <w:rPr>
          <w:rFonts w:ascii="맑은 고딕" w:hAnsi="맑은 고딕" w:eastAsia="맑은 고딕"/>
          <w:b/>
          <w:color w:val="191F28"/>
          <w:sz w:val="26"/>
        </w:rPr>
        <w:t>비전 · 사용자 시나리오</w:t>
      </w:r>
      <w:r>
        <w:rPr>
          <w:rFonts w:ascii="맑은 고딕" w:hAnsi="맑은 고딕" w:eastAsia="맑은 고딕"/>
          <w:color w:val="6B7684"/>
          <w:sz w:val="19"/>
        </w:rPr>
        <w:t xml:space="preserve">   (약 20초)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“관심 토픽 세 개를 고르면 교육 쇼츠가 세로로 흐르고, 앱을 떠나지 않고 소리와 함께 자동재생으로 바로 학습합니다.”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“학습 키워드로 검색해 예능을 걸러내는 게 차별점입니다.”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D96A1E"/>
          <w:sz w:val="26"/>
        </w:rPr>
        <w:t xml:space="preserve">[1:00] </w:t>
      </w:r>
      <w:r>
        <w:rPr>
          <w:rFonts w:ascii="맑은 고딕" w:hAnsi="맑은 고딕" w:eastAsia="맑은 고딕"/>
          <w:b/>
          <w:color w:val="191F28"/>
          <w:sz w:val="26"/>
        </w:rPr>
        <w:t>아키텍처</w:t>
      </w:r>
      <w:r>
        <w:rPr>
          <w:rFonts w:ascii="맑은 고딕" w:hAnsi="맑은 고딕" w:eastAsia="맑은 고딕"/>
          <w:color w:val="6B7684"/>
          <w:sz w:val="19"/>
        </w:rPr>
        <w:t xml:space="preserve">   (약 25초)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“Flutter · Riverpod · Firebase 구조입니다.”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“피드는 Provider를 거쳐 Repository로 가고, Firestore 캐시를 먼저 조회한 뒤 없을 때만 YouTube API를 호출해 무료 할당량을 아낍니다.”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D96A1E"/>
          <w:sz w:val="26"/>
        </w:rPr>
        <w:t xml:space="preserve">[1:25] </w:t>
      </w:r>
      <w:r>
        <w:rPr>
          <w:rFonts w:ascii="맑은 고딕" w:hAnsi="맑은 고딕" w:eastAsia="맑은 고딕"/>
          <w:b/>
          <w:color w:val="191F28"/>
          <w:sz w:val="26"/>
        </w:rPr>
        <w:t>핵심 성과 — error 152</w:t>
      </w:r>
      <w:r>
        <w:rPr>
          <w:rFonts w:ascii="맑은 고딕" w:hAnsi="맑은 고딕" w:eastAsia="맑은 고딕"/>
          <w:color w:val="6B7684"/>
          <w:sz w:val="19"/>
        </w:rPr>
        <w:t xml:space="preserve">   (약 20초)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“가장 큰 난관은 error 152였습니다. 쇼츠는 임베드가 막혀 인앱 재생이 안 됐는데,”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“‘WebView 합성 불가·autoplay 차단’ 가설을 실측으로 폐기하고, 호스트를 youtube-nocookie로 바꿔 돌파했습니다. 실기기 재생까지 확인했고,”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“이 과정에서 Claude·GPT·Gemini를 교차검증해 해법을 채택했습니다.”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D96A1E"/>
          <w:sz w:val="26"/>
        </w:rPr>
        <w:t xml:space="preserve">[1:45] </w:t>
      </w:r>
      <w:r>
        <w:rPr>
          <w:rFonts w:ascii="맑은 고딕" w:hAnsi="맑은 고딕" w:eastAsia="맑은 고딕"/>
          <w:b/>
          <w:color w:val="191F28"/>
          <w:sz w:val="26"/>
        </w:rPr>
        <w:t>진행 상황 · 일정</w:t>
      </w:r>
      <w:r>
        <w:rPr>
          <w:rFonts w:ascii="맑은 고딕" w:hAnsi="맑은 고딕" w:eastAsia="맑은 고딕"/>
          <w:color w:val="6B7684"/>
          <w:sz w:val="19"/>
        </w:rPr>
        <w:t xml:space="preserve">   (약 15초)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“Must 기능 62% 완료했습니다.”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“다음은 9:16 풀화면과 무한 스크롤이고, 전체 진행은 WBS 페이지에서 보실 수 있습니다.”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D96A1E"/>
          <w:sz w:val="26"/>
        </w:rPr>
        <w:t xml:space="preserve">[2:00] </w:t>
      </w:r>
      <w:r>
        <w:rPr>
          <w:rFonts w:ascii="맑은 고딕" w:hAnsi="맑은 고딕" w:eastAsia="맑은 고딕"/>
          <w:b/>
          <w:color w:val="191F28"/>
          <w:sz w:val="26"/>
        </w:rPr>
        <w:t>클로징 (타이머 종료)</w:t>
      </w:r>
    </w:p>
    <w:p>
      <w:pPr>
        <w:spacing w:after="60" w:line="300" w:lineRule="auto"/>
        <w:ind w:left="283"/>
      </w:pPr>
      <w:r>
        <w:rPr>
          <w:rFonts w:ascii="맑은 고딕" w:hAnsi="맑은 고딕" w:eastAsia="맑은 고딕"/>
          <w:color w:val="191F28"/>
          <w:sz w:val="23"/>
        </w:rPr>
        <w:t>“감사합니다. 질문 받겠습니다.”</w:t>
      </w:r>
    </w:p>
    <w:p>
      <w:pPr>
        <w:spacing w:after="40" w:before="40"/>
      </w:pPr>
    </w:p>
    <w:p>
      <w:pPr>
        <w:spacing w:before="40" w:after="160"/>
        <w:pBdr>
          <w:bottom w:val="single" w:sz="6" w:space="1" w:color="D9DEE6"/>
        </w:pBdr>
      </w:pPr>
    </w:p>
    <w:p>
      <w:pPr>
        <w:spacing w:after="80" w:before="80"/>
      </w:pPr>
      <w:r>
        <w:rPr>
          <w:rFonts w:ascii="맑은 고딕" w:hAnsi="맑은 고딕" w:eastAsia="맑은 고딕"/>
          <w:b/>
          <w:i w:val="0"/>
          <w:color w:val="191F28"/>
          <w:sz w:val="26"/>
        </w:rPr>
        <w:t>시간 배분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구간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슬라이드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누적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0:00–0:15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타이틀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15초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0:15–0:40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문제 정의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40초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0:40–1:00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비전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60초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1:00–1:25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아키텍처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85초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1:25–1:45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error 152 성과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105초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1:45–2:00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진행·일정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21"/>
              </w:rPr>
              <w:t>120초</w:t>
            </w:r>
          </w:p>
        </w:tc>
      </w:tr>
    </w:tbl>
    <w:p>
      <w:pPr>
        <w:spacing w:after="160" w:before="80"/>
      </w:pPr>
      <w:r>
        <w:rPr>
          <w:rFonts w:ascii="맑은 고딕" w:hAnsi="맑은 고딕" w:eastAsia="맑은 고딕"/>
          <w:b w:val="0"/>
          <w:i w:val="0"/>
          <w:color w:val="6B7684"/>
          <w:sz w:val="20"/>
        </w:rPr>
        <w:t>팁: 1:25(아키텍처 끝) 지점에 폰 타이머가 절반쯤 남았는지로 페이스를 확인하세요.</w:t>
      </w:r>
    </w:p>
    <w:p>
      <w:pPr>
        <w:spacing w:before="40" w:after="160"/>
        <w:pBdr>
          <w:bottom w:val="single" w:sz="6" w:space="1" w:color="D9DEE6"/>
        </w:pBdr>
      </w:pPr>
    </w:p>
    <w:p>
      <w:pPr>
        <w:spacing w:after="80" w:before="80"/>
      </w:pPr>
      <w:r>
        <w:rPr>
          <w:rFonts w:ascii="맑은 고딕" w:hAnsi="맑은 고딕" w:eastAsia="맑은 고딕"/>
          <w:b/>
          <w:i w:val="0"/>
          <w:color w:val="191F28"/>
          <w:sz w:val="26"/>
        </w:rPr>
        <w:t>Q&amp;A 대비 (자주 나오는 질문)</w:t>
      </w:r>
    </w:p>
    <w:p>
      <w:pPr>
        <w:spacing w:before="100" w:after="20"/>
      </w:pPr>
      <w:r>
        <w:rPr>
          <w:rFonts w:ascii="맑은 고딕" w:hAnsi="맑은 고딕" w:eastAsia="맑은 고딕"/>
          <w:b/>
          <w:color w:val="3182F6"/>
          <w:sz w:val="22"/>
        </w:rPr>
        <w:t>Q. “AI가 만든 부분 / 본인이 만든 부분은?” (배점 큼 — 솔직하게)</w:t>
      </w:r>
    </w:p>
    <w:p>
      <w:pPr>
        <w:spacing w:after="60" w:line="288" w:lineRule="auto"/>
        <w:ind w:left="283"/>
      </w:pPr>
      <w:r>
        <w:rPr>
          <w:rFonts w:ascii="맑은 고딕" w:hAnsi="맑은 고딕" w:eastAsia="맑은 고딕"/>
          <w:color w:val="191F28"/>
          <w:sz w:val="21"/>
        </w:rPr>
        <w:t>A. 피드·캐시 같은 골격은 AI Agent가 생성했고, 저는 error 152를 실기기에서 재현하고 라이브러리 소스에서 origin이 host로도 쓰인다는 점을 찾아내 youtube-nocookie 해법을 검증·채택했습니다. AI가 틀린 진단도 데이터로 폐기했습니다.</w:t>
      </w:r>
    </w:p>
    <w:p>
      <w:pPr>
        <w:spacing w:before="100" w:after="20"/>
      </w:pPr>
      <w:r>
        <w:rPr>
          <w:rFonts w:ascii="맑은 고딕" w:hAnsi="맑은 고딕" w:eastAsia="맑은 고딕"/>
          <w:b/>
          <w:color w:val="3182F6"/>
          <w:sz w:val="22"/>
        </w:rPr>
        <w:t>Q. “왜 Flutter인가요?”</w:t>
      </w:r>
    </w:p>
    <w:p>
      <w:pPr>
        <w:spacing w:after="60" w:line="288" w:lineRule="auto"/>
        <w:ind w:left="283"/>
      </w:pPr>
      <w:r>
        <w:rPr>
          <w:rFonts w:ascii="맑은 고딕" w:hAnsi="맑은 고딕" w:eastAsia="맑은 고딕"/>
          <w:color w:val="191F28"/>
          <w:sz w:val="21"/>
        </w:rPr>
        <w:t>A. 단일 코드베이스로 세로 피드를 빠르게 구현하기 좋고, ADR-0001에 근거를 정리했습니다.</w:t>
      </w:r>
    </w:p>
    <w:p>
      <w:pPr>
        <w:spacing w:before="100" w:after="20"/>
      </w:pPr>
      <w:r>
        <w:rPr>
          <w:rFonts w:ascii="맑은 고딕" w:hAnsi="맑은 고딕" w:eastAsia="맑은 고딕"/>
          <w:b/>
          <w:color w:val="3182F6"/>
          <w:sz w:val="22"/>
        </w:rPr>
        <w:t>Q. “이 화면의 데이터는 어디서 오나요?”</w:t>
      </w:r>
    </w:p>
    <w:p>
      <w:pPr>
        <w:spacing w:after="60" w:line="288" w:lineRule="auto"/>
        <w:ind w:left="283"/>
      </w:pPr>
      <w:r>
        <w:rPr>
          <w:rFonts w:ascii="맑은 고딕" w:hAnsi="맑은 고딕" w:eastAsia="맑은 고딕"/>
          <w:color w:val="191F28"/>
          <w:sz w:val="21"/>
        </w:rPr>
        <w:t>A. YouTube Data API → Repository에서 Firestore에 캐싱 → Provider로 피드에 전달됩니다. 같은 토픽은 캐시 우선이라 할당량을 아낍니다.</w:t>
      </w:r>
    </w:p>
    <w:p>
      <w:pPr>
        <w:spacing w:before="100" w:after="20"/>
      </w:pPr>
      <w:r>
        <w:rPr>
          <w:rFonts w:ascii="맑은 고딕" w:hAnsi="맑은 고딕" w:eastAsia="맑은 고딕"/>
          <w:b/>
          <w:color w:val="3182F6"/>
          <w:sz w:val="22"/>
        </w:rPr>
        <w:t>Q. “지금 가장 큰 문제는?”</w:t>
      </w:r>
    </w:p>
    <w:p>
      <w:pPr>
        <w:spacing w:after="60" w:line="288" w:lineRule="auto"/>
        <w:ind w:left="283"/>
      </w:pPr>
      <w:r>
        <w:rPr>
          <w:rFonts w:ascii="맑은 고딕" w:hAnsi="맑은 고딕" w:eastAsia="맑은 고딕"/>
          <w:color w:val="191F28"/>
          <w:sz w:val="21"/>
        </w:rPr>
        <w:t>A. 콘텐츠 품질 튜닝입니다. 학습 키워드+relevance로 예능을 줄였지만 더 다듬는 중이고, 안 되면 Education 카테고리 필터를 추가할 계획입니다.</w:t>
      </w:r>
    </w:p>
    <w:p>
      <w:pPr>
        <w:spacing w:before="100" w:after="20"/>
      </w:pPr>
      <w:r>
        <w:rPr>
          <w:rFonts w:ascii="맑은 고딕" w:hAnsi="맑은 고딕" w:eastAsia="맑은 고딕"/>
          <w:b/>
          <w:color w:val="3182F6"/>
          <w:sz w:val="22"/>
        </w:rPr>
        <w:t>Q. 모르는 질문이 나오면</w:t>
      </w:r>
    </w:p>
    <w:p>
      <w:pPr>
        <w:spacing w:after="60" w:line="288" w:lineRule="auto"/>
        <w:ind w:left="283"/>
      </w:pPr>
      <w:r>
        <w:rPr>
          <w:rFonts w:ascii="맑은 고딕" w:hAnsi="맑은 고딕" w:eastAsia="맑은 고딕"/>
          <w:color w:val="191F28"/>
          <w:sz w:val="21"/>
        </w:rPr>
        <w:t>A. ‘그 부분은 정확히 모릅니다. 추측으로는 ~이지만, 발표 후 확인해서 알려드리겠습니다.’ — 모르는 걸 인정하는 게 거짓 답변보다 가점.</w:t>
      </w:r>
    </w:p>
    <w:p>
      <w:pPr>
        <w:spacing w:before="40" w:after="160"/>
        <w:pBdr>
          <w:bottom w:val="single" w:sz="6" w:space="1" w:color="D9DEE6"/>
        </w:pBdr>
      </w:pPr>
    </w:p>
    <w:p>
      <w:pPr>
        <w:spacing w:after="80" w:before="80"/>
      </w:pPr>
      <w:r>
        <w:rPr>
          <w:rFonts w:ascii="맑은 고딕" w:hAnsi="맑은 고딕" w:eastAsia="맑은 고딕"/>
          <w:b/>
          <w:i w:val="0"/>
          <w:color w:val="191F28"/>
          <w:sz w:val="26"/>
        </w:rPr>
        <w:t>발표 직전 체크</w:t>
      </w:r>
    </w:p>
    <w:p>
      <w:pPr>
        <w:spacing w:after="40"/>
      </w:pPr>
      <w:r>
        <w:rPr>
          <w:rFonts w:ascii="맑은 고딕" w:hAnsi="맑은 고딕" w:eastAsia="맑은 고딕"/>
          <w:color w:val="191F28"/>
          <w:sz w:val="21"/>
        </w:rPr>
        <w:t>☐  URL 미리 띄워두기 (cold start 회피)</w:t>
      </w:r>
    </w:p>
    <w:p>
      <w:pPr>
        <w:spacing w:after="40"/>
      </w:pPr>
      <w:r>
        <w:rPr>
          <w:rFonts w:ascii="맑은 고딕" w:hAnsi="맑은 고딕" w:eastAsia="맑은 고딕"/>
          <w:color w:val="191F28"/>
          <w:sz w:val="21"/>
        </w:rPr>
        <w:t>☐  스마트폰 타이머 2:00 세팅</w:t>
      </w:r>
    </w:p>
    <w:p>
      <w:pPr>
        <w:spacing w:after="40"/>
      </w:pPr>
      <w:r>
        <w:rPr>
          <w:rFonts w:ascii="맑은 고딕" w:hAnsi="맑은 고딕" w:eastAsia="맑은 고딕"/>
          <w:color w:val="191F28"/>
          <w:sz w:val="21"/>
        </w:rPr>
        <w:t>☐  알림 끄기 (메신저·메일)</w:t>
      </w:r>
    </w:p>
    <w:p>
      <w:pPr>
        <w:spacing w:after="40"/>
      </w:pPr>
      <w:r>
        <w:rPr>
          <w:rFonts w:ascii="맑은 고딕" w:hAnsi="맑은 고딕" w:eastAsia="맑은 고딕"/>
          <w:color w:val="191F28"/>
          <w:sz w:val="21"/>
        </w:rPr>
        <w:t>☐  전체화면(F11) + 아키텍처/Gantt 다이어그램 정상 렌더 확인</w:t>
      </w:r>
    </w:p>
    <w:p>
      <w:pPr>
        <w:spacing w:after="40"/>
      </w:pPr>
      <w:r>
        <w:rPr>
          <w:rFonts w:ascii="맑은 고딕" w:hAnsi="맑은 고딕" w:eastAsia="맑은 고딕"/>
          <w:color w:val="191F28"/>
          <w:sz w:val="21"/>
        </w:rPr>
        <w:t>☐  백업: 로컬 index.html 더블클릭으로도 재생됨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