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08CB" w14:textId="5FA82ACC" w:rsidR="00111428" w:rsidRDefault="00000000">
      <w:pPr>
        <w:spacing w:after="40"/>
      </w:pPr>
      <w:r>
        <w:rPr>
          <w:rFonts w:ascii="Arial" w:hAnsi="Arial"/>
          <w:b/>
          <w:color w:val="7C3AED"/>
          <w:sz w:val="19"/>
        </w:rPr>
        <w:t xml:space="preserve">Astana IT University </w:t>
      </w:r>
      <w:r w:rsidR="00942852">
        <w:rPr>
          <w:rFonts w:ascii="Arial" w:hAnsi="Arial"/>
          <w:b/>
          <w:color w:val="7C3AED"/>
          <w:sz w:val="19"/>
        </w:rPr>
        <w:t xml:space="preserve">==== </w:t>
      </w:r>
      <w:r>
        <w:rPr>
          <w:rFonts w:ascii="Arial" w:hAnsi="Arial"/>
          <w:b/>
          <w:color w:val="7C3AED"/>
          <w:sz w:val="19"/>
        </w:rPr>
        <w:t>Web Technologies</w:t>
      </w:r>
    </w:p>
    <w:p w14:paraId="6CB93CA5" w14:textId="33DF7BCB" w:rsidR="00111428" w:rsidRDefault="00000000">
      <w:pPr>
        <w:spacing w:after="160"/>
      </w:pPr>
      <w:r>
        <w:rPr>
          <w:rFonts w:ascii="Arial" w:hAnsi="Arial"/>
          <w:b/>
          <w:color w:val="0F172A"/>
          <w:sz w:val="40"/>
        </w:rPr>
        <w:t xml:space="preserve">Assignment #2 Report: Advanced CSS </w:t>
      </w:r>
    </w:p>
    <w:tbl>
      <w:tblPr>
        <w:tblW w:w="0" w:type="auto"/>
        <w:jc w:val="center"/>
        <w:tblLook w:val="04A0" w:firstRow="1" w:lastRow="0" w:firstColumn="1" w:lastColumn="0" w:noHBand="0" w:noVBand="1"/>
      </w:tblPr>
      <w:tblGrid>
        <w:gridCol w:w="2880"/>
        <w:gridCol w:w="6768"/>
      </w:tblGrid>
      <w:tr w:rsidR="00111428" w14:paraId="52F82828" w14:textId="77777777">
        <w:trPr>
          <w:jc w:val="center"/>
        </w:trPr>
        <w:tc>
          <w:tcPr>
            <w:tcW w:w="2880" w:type="dxa"/>
          </w:tcPr>
          <w:p w14:paraId="19586B2C" w14:textId="77777777" w:rsidR="00111428" w:rsidRDefault="00000000">
            <w:pPr>
              <w:spacing w:after="40"/>
            </w:pPr>
            <w:r>
              <w:rPr>
                <w:rFonts w:ascii="Arial" w:hAnsi="Arial"/>
                <w:b/>
                <w:color w:val="0F172A"/>
                <w:sz w:val="19"/>
              </w:rPr>
              <w:t>Student Name:</w:t>
            </w:r>
          </w:p>
        </w:tc>
        <w:tc>
          <w:tcPr>
            <w:tcW w:w="6768" w:type="dxa"/>
          </w:tcPr>
          <w:p w14:paraId="701439BE" w14:textId="05B47CC9" w:rsidR="00111428" w:rsidRDefault="0072243F">
            <w:pPr>
              <w:spacing w:after="40"/>
            </w:pPr>
            <w:proofErr w:type="spellStart"/>
            <w:r>
              <w:rPr>
                <w:rFonts w:ascii="Arial" w:hAnsi="Arial"/>
                <w:color w:val="0F172A"/>
                <w:sz w:val="19"/>
              </w:rPr>
              <w:t>Ramazanov</w:t>
            </w:r>
            <w:proofErr w:type="spellEnd"/>
            <w:r>
              <w:rPr>
                <w:rFonts w:ascii="Arial" w:hAnsi="Arial"/>
                <w:color w:val="0F172A"/>
                <w:sz w:val="19"/>
              </w:rPr>
              <w:t xml:space="preserve"> Maxsutkhan</w:t>
            </w:r>
          </w:p>
        </w:tc>
      </w:tr>
      <w:tr w:rsidR="00111428" w14:paraId="7C58E616" w14:textId="77777777">
        <w:trPr>
          <w:jc w:val="center"/>
        </w:trPr>
        <w:tc>
          <w:tcPr>
            <w:tcW w:w="2880" w:type="dxa"/>
          </w:tcPr>
          <w:p w14:paraId="1529635F" w14:textId="77777777" w:rsidR="00111428" w:rsidRDefault="00000000">
            <w:pPr>
              <w:spacing w:after="40"/>
            </w:pPr>
            <w:r>
              <w:rPr>
                <w:rFonts w:ascii="Arial" w:hAnsi="Arial"/>
                <w:b/>
                <w:color w:val="0F172A"/>
                <w:sz w:val="19"/>
              </w:rPr>
              <w:t>Group:</w:t>
            </w:r>
          </w:p>
        </w:tc>
        <w:tc>
          <w:tcPr>
            <w:tcW w:w="6768" w:type="dxa"/>
          </w:tcPr>
          <w:p w14:paraId="6FD5E902" w14:textId="4E363CB0" w:rsidR="00111428" w:rsidRDefault="0072243F">
            <w:pPr>
              <w:spacing w:after="40"/>
            </w:pPr>
            <w:r>
              <w:t>IT-2506</w:t>
            </w:r>
          </w:p>
        </w:tc>
      </w:tr>
      <w:tr w:rsidR="00111428" w14:paraId="3545AF0C" w14:textId="77777777">
        <w:trPr>
          <w:jc w:val="center"/>
        </w:trPr>
        <w:tc>
          <w:tcPr>
            <w:tcW w:w="2880" w:type="dxa"/>
          </w:tcPr>
          <w:p w14:paraId="797FDDA3" w14:textId="77777777" w:rsidR="00111428" w:rsidRDefault="00000000">
            <w:pPr>
              <w:spacing w:after="40"/>
            </w:pPr>
            <w:r>
              <w:rPr>
                <w:rFonts w:ascii="Arial" w:hAnsi="Arial"/>
                <w:b/>
                <w:color w:val="0F172A"/>
                <w:sz w:val="19"/>
              </w:rPr>
              <w:t>GitHub Repository:</w:t>
            </w:r>
          </w:p>
        </w:tc>
        <w:tc>
          <w:tcPr>
            <w:tcW w:w="6768" w:type="dxa"/>
          </w:tcPr>
          <w:p w14:paraId="3966BBF6" w14:textId="0561E909" w:rsidR="00111428" w:rsidRDefault="00E73E84">
            <w:pPr>
              <w:spacing w:after="40"/>
            </w:pPr>
            <w:hyperlink r:id="rId6" w:history="1">
              <w:proofErr w:type="spellStart"/>
              <w:r w:rsidRPr="00E73E84">
                <w:rPr>
                  <w:rStyle w:val="Hyperlink"/>
                </w:rPr>
                <w:t>github</w:t>
              </w:r>
              <w:proofErr w:type="spellEnd"/>
            </w:hyperlink>
          </w:p>
        </w:tc>
      </w:tr>
      <w:tr w:rsidR="00111428" w14:paraId="493EDA90" w14:textId="77777777">
        <w:trPr>
          <w:jc w:val="center"/>
        </w:trPr>
        <w:tc>
          <w:tcPr>
            <w:tcW w:w="2880" w:type="dxa"/>
          </w:tcPr>
          <w:p w14:paraId="4D5941AA" w14:textId="77777777" w:rsidR="00111428" w:rsidRDefault="00000000">
            <w:pPr>
              <w:spacing w:after="40"/>
            </w:pPr>
            <w:r>
              <w:rPr>
                <w:rFonts w:ascii="Arial" w:hAnsi="Arial"/>
                <w:b/>
                <w:color w:val="0F172A"/>
                <w:sz w:val="19"/>
              </w:rPr>
              <w:t>Constraints Compliance:</w:t>
            </w:r>
          </w:p>
        </w:tc>
        <w:tc>
          <w:tcPr>
            <w:tcW w:w="6768" w:type="dxa"/>
          </w:tcPr>
          <w:p w14:paraId="7438FC95" w14:textId="77777777" w:rsidR="00111428" w:rsidRDefault="00000000">
            <w:pPr>
              <w:spacing w:after="40"/>
            </w:pPr>
            <w:r>
              <w:rPr>
                <w:rFonts w:ascii="Arial" w:hAnsi="Arial"/>
                <w:color w:val="0F172A"/>
                <w:sz w:val="19"/>
              </w:rPr>
              <w:t>Strict compliance: 0 Bootstrap, 0 JavaScript, 0 Media Queries (@media).</w:t>
            </w:r>
          </w:p>
        </w:tc>
      </w:tr>
    </w:tbl>
    <w:p w14:paraId="0B5398AA" w14:textId="77777777" w:rsidR="00111428" w:rsidRDefault="00111428">
      <w:pPr>
        <w:spacing w:after="160"/>
      </w:pPr>
    </w:p>
    <w:p w14:paraId="211456C6" w14:textId="77777777" w:rsidR="00111428" w:rsidRDefault="00000000">
      <w:pPr>
        <w:pStyle w:val="Heading1"/>
        <w:spacing w:before="320" w:after="120"/>
      </w:pPr>
      <w:r>
        <w:rPr>
          <w:rFonts w:ascii="Arial" w:hAnsi="Arial"/>
          <w:color w:val="7C3AED"/>
          <w:sz w:val="34"/>
        </w:rPr>
        <w:t>Task 1. Geometric Composition (CSS Grid)</w:t>
      </w:r>
    </w:p>
    <w:p w14:paraId="2451B96E" w14:textId="77777777" w:rsidR="00111428" w:rsidRDefault="00000000">
      <w:pPr>
        <w:spacing w:after="80"/>
      </w:pPr>
      <w:r>
        <w:rPr>
          <w:rFonts w:ascii="Arial" w:hAnsi="Arial"/>
          <w:b/>
          <w:color w:val="0F172A"/>
          <w:sz w:val="20"/>
        </w:rPr>
        <w:t xml:space="preserve">Requirements &amp; Goals: </w:t>
      </w:r>
      <w:r>
        <w:rPr>
          <w:rFonts w:ascii="Arial" w:hAnsi="Arial"/>
          <w:color w:val="0F172A"/>
          <w:sz w:val="20"/>
        </w:rPr>
        <w:t>Reproduce the Mondrian geometric artwork using a single CSS Grid container with 6 columns and 6 rows. The composition must remain strictly square, scale dynamically with window dimensions without exceeding viewport height, and form black dividing lines exclusively via grid gap properties without using borders or margins on the blocks.</w:t>
      </w:r>
    </w:p>
    <w:p w14:paraId="6E438015" w14:textId="77777777" w:rsidR="00111428" w:rsidRDefault="00000000">
      <w:pPr>
        <w:spacing w:after="80"/>
      </w:pPr>
      <w:r>
        <w:rPr>
          <w:rFonts w:ascii="Arial" w:hAnsi="Arial"/>
          <w:b/>
          <w:color w:val="0F172A"/>
          <w:sz w:val="20"/>
        </w:rPr>
        <w:t xml:space="preserve">Implementation Logic: </w:t>
      </w:r>
      <w:r>
        <w:rPr>
          <w:rFonts w:ascii="Arial" w:hAnsi="Arial"/>
          <w:color w:val="0F172A"/>
          <w:sz w:val="20"/>
        </w:rPr>
        <w:t>The canvas is mapped to a 6×6 coordinate system (36 cells). The container is styled with 'aspect-ratio: 1 / 1' and fluid dimensions 'width: 78vmin; height: 78vmin; max-height: 80vh; max-width: 90vw'. Viewport minimum units (vmin) guarantee that the container scales fluidly across all screen sizes while never exceeding screen height. Dividing lines are formed by 'background-color: #050507' and 'gap: 1vmin'. The 7 colored blocks are positioned via column and row spans without fixed sizes or floats:</w:t>
      </w:r>
    </w:p>
    <w:p w14:paraId="2E959EA4" w14:textId="77777777" w:rsidR="00111428" w:rsidRDefault="00000000">
      <w:pPr>
        <w:spacing w:after="80"/>
      </w:pPr>
      <w:r>
        <w:rPr>
          <w:rFonts w:ascii="Arial" w:hAnsi="Arial"/>
          <w:color w:val="0F172A"/>
          <w:sz w:val="20"/>
        </w:rPr>
        <w:t>• Blue block: grid-column: 1 / span 2; grid-row: 1 / span 3;</w:t>
      </w:r>
      <w:r>
        <w:rPr>
          <w:rFonts w:ascii="Arial" w:hAnsi="Arial"/>
          <w:color w:val="0F172A"/>
          <w:sz w:val="20"/>
        </w:rPr>
        <w:br/>
        <w:t>• Top White block: grid-column: 3 / span 4; grid-row: 1 / span 1;</w:t>
      </w:r>
      <w:r>
        <w:rPr>
          <w:rFonts w:ascii="Arial" w:hAnsi="Arial"/>
          <w:color w:val="0F172A"/>
          <w:sz w:val="20"/>
        </w:rPr>
        <w:br/>
        <w:t>• Yellow block: grid-column: 3 / span 2; grid-row: 2 / span 2;</w:t>
      </w:r>
      <w:r>
        <w:rPr>
          <w:rFonts w:ascii="Arial" w:hAnsi="Arial"/>
          <w:color w:val="0F172A"/>
          <w:sz w:val="20"/>
        </w:rPr>
        <w:br/>
        <w:t>• Middle-Right White block: grid-column: 5 / span 2; grid-row: 2 / span 3;</w:t>
      </w:r>
      <w:r>
        <w:rPr>
          <w:rFonts w:ascii="Arial" w:hAnsi="Arial"/>
          <w:color w:val="0F172A"/>
          <w:sz w:val="20"/>
        </w:rPr>
        <w:br/>
        <w:t>• Large Red block: grid-column: 1 / span 3; grid-row: 4 / span 3;</w:t>
      </w:r>
      <w:r>
        <w:rPr>
          <w:rFonts w:ascii="Arial" w:hAnsi="Arial"/>
          <w:color w:val="0F172A"/>
          <w:sz w:val="20"/>
        </w:rPr>
        <w:br/>
        <w:t>• Black Accent block: grid-column: 4 / span 1; grid-row: 4 / span 3;</w:t>
      </w:r>
      <w:r>
        <w:rPr>
          <w:rFonts w:ascii="Arial" w:hAnsi="Arial"/>
          <w:color w:val="0F172A"/>
          <w:sz w:val="20"/>
        </w:rPr>
        <w:br/>
        <w:t>• Bottom-Right White block: grid-column: 5 / span 2; grid-row: 5 / span 2.</w:t>
      </w:r>
    </w:p>
    <w:p w14:paraId="3CF3BA8B" w14:textId="77777777" w:rsidR="00111428" w:rsidRDefault="00000000">
      <w:pPr>
        <w:spacing w:before="120" w:after="40"/>
        <w:jc w:val="center"/>
      </w:pPr>
      <w:r>
        <w:rPr>
          <w:noProof/>
        </w:rPr>
        <w:lastRenderedPageBreak/>
        <w:drawing>
          <wp:inline distT="0" distB="0" distL="0" distR="0" wp14:anchorId="3998D326" wp14:editId="36E92D1A">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screen.png"/>
                    <pic:cNvPicPr/>
                  </pic:nvPicPr>
                  <pic:blipFill>
                    <a:blip r:embed="rId7"/>
                    <a:stretch>
                      <a:fillRect/>
                    </a:stretch>
                  </pic:blipFill>
                  <pic:spPr>
                    <a:xfrm>
                      <a:off x="0" y="0"/>
                      <a:ext cx="5303520" cy="3977640"/>
                    </a:xfrm>
                    <a:prstGeom prst="rect">
                      <a:avLst/>
                    </a:prstGeom>
                  </pic:spPr>
                </pic:pic>
              </a:graphicData>
            </a:graphic>
          </wp:inline>
        </w:drawing>
      </w:r>
    </w:p>
    <w:p w14:paraId="04DF3730" w14:textId="77777777" w:rsidR="00111428" w:rsidRDefault="00000000">
      <w:pPr>
        <w:spacing w:after="80"/>
      </w:pPr>
      <w:r>
        <w:rPr>
          <w:rFonts w:ascii="Arial" w:hAnsi="Arial"/>
          <w:b/>
          <w:color w:val="0F172A"/>
          <w:sz w:val="20"/>
        </w:rPr>
        <w:t xml:space="preserve">Key CSS Code: </w:t>
      </w:r>
      <w:r>
        <w:rPr>
          <w:rFonts w:ascii="Arial" w:hAnsi="Arial"/>
          <w:color w:val="0F172A"/>
          <w:sz w:val="20"/>
        </w:rPr>
        <w:t>Key CSS implementation for Task 1:</w:t>
      </w:r>
    </w:p>
    <w:p w14:paraId="0254F173" w14:textId="77777777" w:rsidR="00111428" w:rsidRDefault="00111428">
      <w:pPr>
        <w:spacing w:before="80" w:after="120" w:line="252" w:lineRule="auto"/>
      </w:pPr>
    </w:p>
    <w:tbl>
      <w:tblPr>
        <w:tblW w:w="0" w:type="auto"/>
        <w:jc w:val="center"/>
        <w:tblLook w:val="04A0" w:firstRow="1" w:lastRow="0" w:firstColumn="1" w:lastColumn="0" w:noHBand="0" w:noVBand="1"/>
      </w:tblPr>
      <w:tblGrid>
        <w:gridCol w:w="9792"/>
      </w:tblGrid>
      <w:tr w:rsidR="00111428" w14:paraId="41BAE805" w14:textId="77777777">
        <w:trPr>
          <w:jc w:val="center"/>
        </w:trPr>
        <w:tc>
          <w:tcPr>
            <w:tcW w:w="9792" w:type="dxa"/>
            <w:tcBorders>
              <w:top w:val="single" w:sz="4" w:space="0" w:color="CBD5E1"/>
              <w:left w:val="single" w:sz="16" w:space="0" w:color="7C3AED"/>
              <w:bottom w:val="single" w:sz="4" w:space="0" w:color="CBD5E1"/>
              <w:right w:val="single" w:sz="4" w:space="0" w:color="CBD5E1"/>
            </w:tcBorders>
            <w:shd w:val="clear" w:color="auto" w:fill="F1F5F9"/>
          </w:tcPr>
          <w:p w14:paraId="0FBF876C" w14:textId="77777777" w:rsidR="00111428" w:rsidRDefault="00000000">
            <w:pPr>
              <w:spacing w:before="80" w:after="80"/>
            </w:pPr>
            <w:r>
              <w:rPr>
                <w:rFonts w:ascii="Consolas" w:hAnsi="Consolas"/>
                <w:color w:val="1E293B"/>
                <w:sz w:val="17"/>
              </w:rPr>
            </w:r>
            <w:r>
              <w:rPr>
                <w:rFonts w:ascii="Consolas" w:hAnsi="Consolas"/>
                <w:color w:val="1E293B"/>
                <w:sz w:val="17"/>
              </w:rPr>
              <w:br/>
              <w:t>.mondrian-grid {</w:t>
            </w:r>
            <w:r>
              <w:rPr>
                <w:rFonts w:ascii="Consolas" w:hAnsi="Consolas"/>
                <w:color w:val="1E293B"/>
                <w:sz w:val="17"/>
              </w:rPr>
              <w:br/>
              <w:t xml:space="preserve">  display: grid;</w:t>
            </w:r>
            <w:r>
              <w:rPr>
                <w:rFonts w:ascii="Consolas" w:hAnsi="Consolas"/>
                <w:color w:val="1E293B"/>
                <w:sz w:val="17"/>
              </w:rPr>
              <w:br/>
              <w:t xml:space="preserve">  grid-template-columns: repeat(6, 1fr);</w:t>
            </w:r>
            <w:r>
              <w:rPr>
                <w:rFonts w:ascii="Consolas" w:hAnsi="Consolas"/>
                <w:color w:val="1E293B"/>
                <w:sz w:val="17"/>
              </w:rPr>
              <w:br/>
              <w:t xml:space="preserve">  grid-template-rows: repeat(6, 1fr);</w:t>
            </w:r>
            <w:r>
              <w:rPr>
                <w:rFonts w:ascii="Consolas" w:hAnsi="Consolas"/>
                <w:color w:val="1E293B"/>
                <w:sz w:val="17"/>
              </w:rPr>
              <w:br/>
              <w:t xml:space="preserve">  width: 78vmin;</w:t>
            </w:r>
            <w:r>
              <w:rPr>
                <w:rFonts w:ascii="Consolas" w:hAnsi="Consolas"/>
                <w:color w:val="1E293B"/>
                <w:sz w:val="17"/>
              </w:rPr>
              <w:br/>
              <w:t xml:space="preserve">  height: 78vmin;</w:t>
            </w:r>
            <w:r>
              <w:rPr>
                <w:rFonts w:ascii="Consolas" w:hAnsi="Consolas"/>
                <w:color w:val="1E293B"/>
                <w:sz w:val="17"/>
              </w:rPr>
              <w:br/>
              <w:t xml:space="preserve">  aspect-ratio: 1 / 1;</w:t>
            </w:r>
            <w:r>
              <w:rPr>
                <w:rFonts w:ascii="Consolas" w:hAnsi="Consolas"/>
                <w:color w:val="1E293B"/>
                <w:sz w:val="17"/>
              </w:rPr>
              <w:br/>
              <w:t xml:space="preserve">  max-width: 90vw;</w:t>
            </w:r>
            <w:r>
              <w:rPr>
                <w:rFonts w:ascii="Consolas" w:hAnsi="Consolas"/>
                <w:color w:val="1E293B"/>
                <w:sz w:val="17"/>
              </w:rPr>
              <w:br/>
              <w:t xml:space="preserve">  max-height: 80vh;</w:t>
            </w:r>
            <w:r>
              <w:rPr>
                <w:rFonts w:ascii="Consolas" w:hAnsi="Consolas"/>
                <w:color w:val="1E293B"/>
                <w:sz w:val="17"/>
              </w:rPr>
              <w:br/>
              <w:t xml:space="preserve">  gap: 1vmin; </w:t>
            </w:r>
            <w:r>
              <w:rPr>
                <w:rFonts w:ascii="Consolas" w:hAnsi="Consolas"/>
                <w:color w:val="1E293B"/>
                <w:sz w:val="17"/>
              </w:rPr>
              <w:br/>
              <w:t xml:space="preserve">  background-color: #050507;</w:t>
            </w:r>
            <w:r>
              <w:rPr>
                <w:rFonts w:ascii="Consolas" w:hAnsi="Consolas"/>
                <w:color w:val="1E293B"/>
                <w:sz w:val="17"/>
              </w:rPr>
              <w:br/>
              <w:t xml:space="preserve">  padding: 1vmin;</w:t>
            </w:r>
            <w:r>
              <w:rPr>
                <w:rFonts w:ascii="Consolas" w:hAnsi="Consolas"/>
                <w:color w:val="1E293B"/>
                <w:sz w:val="17"/>
              </w:rPr>
              <w:br/>
              <w:t>}</w:t>
            </w:r>
            <w:r>
              <w:rPr>
                <w:rFonts w:ascii="Consolas" w:hAnsi="Consolas"/>
                <w:color w:val="1E293B"/>
                <w:sz w:val="17"/>
              </w:rPr>
              <w:br/>
            </w:r>
            <w:r>
              <w:rPr>
                <w:rFonts w:ascii="Consolas" w:hAnsi="Consolas"/>
                <w:color w:val="1E293B"/>
                <w:sz w:val="17"/>
              </w:rPr>
              <w:br/>
              <w:t>.block-blue      { grid-column: 1 / span 2; grid-row: 1 / span 3; background-color: #3b6bd6; }</w:t>
            </w:r>
            <w:r>
              <w:rPr>
                <w:rFonts w:ascii="Consolas" w:hAnsi="Consolas"/>
                <w:color w:val="1E293B"/>
                <w:sz w:val="17"/>
              </w:rPr>
              <w:br/>
              <w:t>.block-white-top { grid-column: 3 / span 4; grid-row: 1 / span 1; background-color: #f7f7f5; }</w:t>
            </w:r>
            <w:r>
              <w:rPr>
                <w:rFonts w:ascii="Consolas" w:hAnsi="Consolas"/>
                <w:color w:val="1E293B"/>
                <w:sz w:val="17"/>
              </w:rPr>
              <w:br/>
              <w:t>.block-yellow    { grid-column: 3 / span 2; grid-row: 2 / span 2; background-color: #ecc011; }</w:t>
            </w:r>
            <w:r>
              <w:rPr>
                <w:rFonts w:ascii="Consolas" w:hAnsi="Consolas"/>
                <w:color w:val="1E293B"/>
                <w:sz w:val="17"/>
              </w:rPr>
              <w:br/>
              <w:t>.block-white-mid { grid-column: 5 / span 2; grid-row: 2 / span 3; background-color: #f7f7f5; }</w:t>
            </w:r>
            <w:r>
              <w:rPr>
                <w:rFonts w:ascii="Consolas" w:hAnsi="Consolas"/>
                <w:color w:val="1E293B"/>
                <w:sz w:val="17"/>
              </w:rPr>
              <w:br/>
              <w:t>.block-red       { grid-column: 1 / span 3; grid-row: 4 / span 3; background-color: #dd2a2a; }</w:t>
            </w:r>
            <w:r>
              <w:rPr>
                <w:rFonts w:ascii="Consolas" w:hAnsi="Consolas"/>
                <w:color w:val="1E293B"/>
                <w:sz w:val="17"/>
              </w:rPr>
              <w:br/>
              <w:t>.block-black     { grid-column: 4 / span 1; grid-row: 4 / span 3; background-color: #050507; }</w:t>
            </w:r>
            <w:r>
              <w:rPr>
                <w:rFonts w:ascii="Consolas" w:hAnsi="Consolas"/>
                <w:color w:val="1E293B"/>
                <w:sz w:val="17"/>
              </w:rPr>
              <w:br/>
              <w:t>.block-white-bot { grid-column: 5 / span 2; grid-row: 5 / span 2; background-color: #f7f7f5; }</w:t>
            </w:r>
          </w:p>
        </w:tc>
      </w:tr>
    </w:tbl>
    <w:p w14:paraId="3A63D19F" w14:textId="77777777" w:rsidR="00111428" w:rsidRDefault="00111428">
      <w:pPr>
        <w:spacing w:after="80"/>
      </w:pPr>
    </w:p>
    <w:p w14:paraId="226D9762" w14:textId="77777777" w:rsidR="00111428" w:rsidRDefault="00000000">
      <w:pPr>
        <w:pStyle w:val="Heading1"/>
        <w:spacing w:before="320" w:after="120"/>
      </w:pPr>
      <w:r>
        <w:rPr>
          <w:rFonts w:ascii="Arial" w:hAnsi="Arial"/>
          <w:color w:val="7C3AED"/>
          <w:sz w:val="34"/>
        </w:rPr>
        <w:lastRenderedPageBreak/>
        <w:t>Task 2. Component Library (Flexbox Only)</w:t>
      </w:r>
    </w:p>
    <w:p w14:paraId="69EC54A6"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Requirements and goals: Create a library of 5 common user interface components assembled on one page. Strict restrictions: Flexbox only (no CSS grid, floating elements, fixed width/height in layout containers, no media queries). All components have a single minimalistic design system in dark colors (black surface with purple inserts).</w:t>
      </w:r>
    </w:p>
    <w:p w14:paraId="2A784C4F"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Component implementation scheme: 1. Navigation Bar: "left margin: automatic" and "compression when bending: 0" the action button group is glued to the right edge regardless of the number of links or their length.</w:t>
      </w:r>
    </w:p>
    <w:p w14:paraId="64142AAB"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"2" Row of cards of the same height: "align elements: stretch" aligns the height of the cards with different description lengths, while "field on top: automatically" aligns the buttons along the same bottom line without a fixed height.</w:t>
      </w:r>
    </w:p>
    <w:p w14:paraId="74B5D642"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"3". Pagination panel: Numbered buttons in the center, framed by arrows, with the result pinned to the right edge ("margin-left: auto"), and an elegant transfer using "flex-wrap: transfer".</w:t>
      </w:r>
    </w:p>
    <w:p w14:paraId="7EE990A4"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4. Comment block: Contains a clean gray avatar ("flex-shrink 0") next to the highlighted text column ("flex-grow: 1; minimum width: 0"). The text is carefully transferred and never slips under the avatar.</w:t>
      </w:r>
    </w:p>
    <w:p w14:paraId="3A3617E4" w14:textId="615EEEB8" w:rsidR="00111428" w:rsidRDefault="00BA733B" w:rsidP="00BA733B">
      <w:pPr>
        <w:spacing w:before="120" w:after="40"/>
        <w:jc w:val="center"/>
      </w:pPr>
      <w:r w:rsidRPr="00BA733B">
        <w:rPr>
          <w:rFonts w:ascii="Arial" w:hAnsi="Arial"/>
          <w:b/>
          <w:color w:val="0F172A"/>
          <w:sz w:val="20"/>
        </w:rPr>
        <w:lastRenderedPageBreak/>
        <w:t xml:space="preserve">5. Price table: The recommended layout is higher than the </w:t>
      </w:r>
      <w:proofErr w:type="gramStart"/>
      <w:r w:rsidRPr="00BA733B">
        <w:rPr>
          <w:rFonts w:ascii="Arial" w:hAnsi="Arial"/>
          <w:b/>
          <w:color w:val="0F172A"/>
          <w:sz w:val="20"/>
        </w:rPr>
        <w:t>neighbors</w:t>
      </w:r>
      <w:proofErr w:type="gramEnd"/>
      <w:r w:rsidRPr="00BA733B">
        <w:rPr>
          <w:rFonts w:ascii="Arial" w:hAnsi="Arial"/>
          <w:b/>
          <w:color w:val="0F172A"/>
          <w:sz w:val="20"/>
        </w:rPr>
        <w:t>, without a fixed height, which is achieved through a content-based structure, additional vertical margins, and "center alignment."</w:t>
      </w:r>
      <w:r w:rsidR="00000000">
        <w:rPr>
          <w:noProof/>
        </w:rPr>
        <w:drawing>
          <wp:inline distT="0" distB="0" distL="0" distR="0" wp14:anchorId="2A73FF2F" wp14:editId="3F118584">
            <wp:extent cx="5303520" cy="773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een.png"/>
                    <pic:cNvPicPr/>
                  </pic:nvPicPr>
                  <pic:blipFill>
                    <a:blip r:embed="rId8"/>
                    <a:stretch>
                      <a:fillRect/>
                    </a:stretch>
                  </pic:blipFill>
                  <pic:spPr>
                    <a:xfrm>
                      <a:off x="0" y="0"/>
                      <a:ext cx="5303520" cy="7734300"/>
                    </a:xfrm>
                    <a:prstGeom prst="rect">
                      <a:avLst/>
                    </a:prstGeom>
                  </pic:spPr>
                </pic:pic>
              </a:graphicData>
            </a:graphic>
          </wp:inline>
        </w:drawing>
      </w:r>
    </w:p>
    <w:p w14:paraId="483F4F8F" w14:textId="3C680176" w:rsidR="00111428" w:rsidRDefault="00000000">
      <w:pPr>
        <w:spacing w:after="160"/>
        <w:jc w:val="center"/>
      </w:pPr>
      <w:r>
        <w:rPr>
          <w:rFonts w:ascii="Arial" w:hAnsi="Arial"/>
          <w:i/>
          <w:color w:val="64748B"/>
          <w:sz w:val="17"/>
        </w:rPr>
        <w:t>)</w:t>
      </w:r>
    </w:p>
    <w:p w14:paraId="3FDBF099" w14:textId="77777777" w:rsidR="00111428" w:rsidRDefault="00000000">
      <w:pPr>
        <w:spacing w:after="80"/>
      </w:pPr>
      <w:r>
        <w:rPr>
          <w:rFonts w:ascii="Arial" w:hAnsi="Arial"/>
          <w:b/>
          <w:color w:val="0F172A"/>
          <w:sz w:val="20"/>
        </w:rPr>
        <w:t xml:space="preserve">Key CSS Code: </w:t>
      </w:r>
      <w:r>
        <w:rPr>
          <w:rFonts w:ascii="Arial" w:hAnsi="Arial"/>
          <w:color w:val="0F172A"/>
          <w:sz w:val="20"/>
        </w:rPr>
        <w:t>Key CSS patterns used across the component library:</w:t>
      </w:r>
    </w:p>
    <w:p w14:paraId="73A9FAA4" w14:textId="77777777" w:rsidR="00111428" w:rsidRDefault="00111428">
      <w:pPr>
        <w:spacing w:before="80" w:after="120" w:line="252" w:lineRule="auto"/>
      </w:pPr>
    </w:p>
    <w:tbl>
      <w:tblPr>
        <w:tblW w:w="0" w:type="auto"/>
        <w:jc w:val="center"/>
        <w:tblLook w:val="04A0" w:firstRow="1" w:lastRow="0" w:firstColumn="1" w:lastColumn="0" w:noHBand="0" w:noVBand="1"/>
      </w:tblPr>
      <w:tblGrid>
        <w:gridCol w:w="9792"/>
      </w:tblGrid>
      <w:tr w:rsidR="00111428" w14:paraId="5D5A560B" w14:textId="77777777">
        <w:trPr>
          <w:jc w:val="center"/>
        </w:trPr>
        <w:tc>
          <w:tcPr>
            <w:tcW w:w="9792" w:type="dxa"/>
            <w:tcBorders>
              <w:top w:val="single" w:sz="4" w:space="0" w:color="CBD5E1"/>
              <w:left w:val="single" w:sz="16" w:space="0" w:color="7C3AED"/>
              <w:bottom w:val="single" w:sz="4" w:space="0" w:color="CBD5E1"/>
              <w:right w:val="single" w:sz="4" w:space="0" w:color="CBD5E1"/>
            </w:tcBorders>
            <w:shd w:val="clear" w:color="auto" w:fill="F1F5F9"/>
          </w:tcPr>
          <w:p w14:paraId="5B015658" w14:textId="77777777" w:rsidR="00111428" w:rsidRDefault="00000000">
            <w:pPr>
              <w:spacing w:before="80" w:after="80"/>
            </w:pPr>
            <w:r>
              <w:rPr>
                <w:rFonts w:ascii="Consolas" w:hAnsi="Consolas"/>
                <w:color w:val="1E293B"/>
                <w:sz w:val="17"/>
              </w:rPr>
            </w:r>
            <w:r>
              <w:rPr>
                <w:rFonts w:ascii="Consolas" w:hAnsi="Consolas"/>
                <w:color w:val="1E293B"/>
                <w:sz w:val="17"/>
              </w:rPr>
              <w:br/>
              <w:t>.navbar-actions { margin-left: auto; flex-shrink: 0; }</w:t>
            </w:r>
            <w:r>
              <w:rPr>
                <w:rFonts w:ascii="Consolas" w:hAnsi="Consolas"/>
                <w:color w:val="1E293B"/>
                <w:sz w:val="17"/>
              </w:rPr>
              <w:br/>
            </w:r>
            <w:r>
              <w:rPr>
                <w:rFonts w:ascii="Consolas" w:hAnsi="Consolas"/>
                <w:color w:val="1E293B"/>
                <w:sz w:val="17"/>
              </w:rPr>
              <w:br/>
            </w:r>
            <w:r>
              <w:rPr>
                <w:rFonts w:ascii="Consolas" w:hAnsi="Consolas"/>
                <w:color w:val="1E293B"/>
                <w:sz w:val="17"/>
              </w:rPr>
              <w:br/>
              <w:t>.cards-row { display: flex; align-items: stretch; flex-wrap: wrap; }</w:t>
            </w:r>
            <w:r>
              <w:rPr>
                <w:rFonts w:ascii="Consolas" w:hAnsi="Consolas"/>
                <w:color w:val="1E293B"/>
                <w:sz w:val="17"/>
              </w:rPr>
              <w:br/>
              <w:t>.card { display: flex; flex-direction: column; flex: 1 1 240px; }</w:t>
            </w:r>
            <w:r>
              <w:rPr>
                <w:rFonts w:ascii="Consolas" w:hAnsi="Consolas"/>
                <w:color w:val="1E293B"/>
                <w:sz w:val="17"/>
              </w:rPr>
              <w:br/>
              <w:t>.card-button { margin-top: auto; width: 100%; }</w:t>
            </w:r>
            <w:r>
              <w:rPr>
                <w:rFonts w:ascii="Consolas" w:hAnsi="Consolas"/>
                <w:color w:val="1E293B"/>
                <w:sz w:val="17"/>
              </w:rPr>
              <w:br/>
            </w:r>
            <w:r>
              <w:rPr>
                <w:rFonts w:ascii="Consolas" w:hAnsi="Consolas"/>
                <w:color w:val="1E293B"/>
                <w:sz w:val="17"/>
              </w:rPr>
              <w:br/>
            </w:r>
            <w:r>
              <w:rPr>
                <w:rFonts w:ascii="Consolas" w:hAnsi="Consolas"/>
                <w:color w:val="1E293B"/>
                <w:sz w:val="17"/>
              </w:rPr>
              <w:br/>
              <w:t>.pagination-bar { display: flex; align-items: center; justify-content: space-between; flex-wrap: wrap; }</w:t>
            </w:r>
            <w:r>
              <w:rPr>
                <w:rFonts w:ascii="Consolas" w:hAnsi="Consolas"/>
                <w:color w:val="1E293B"/>
                <w:sz w:val="17"/>
              </w:rPr>
              <w:br/>
              <w:t>.pagination-nav { flex: 2 1 auto; justify-content: center; }</w:t>
            </w:r>
            <w:r>
              <w:rPr>
                <w:rFonts w:ascii="Consolas" w:hAnsi="Consolas"/>
                <w:color w:val="1E293B"/>
                <w:sz w:val="17"/>
              </w:rPr>
              <w:br/>
              <w:t>.pagination-info { margin-left: auto; }</w:t>
            </w:r>
            <w:r>
              <w:rPr>
                <w:rFonts w:ascii="Consolas" w:hAnsi="Consolas"/>
                <w:color w:val="1E293B"/>
                <w:sz w:val="17"/>
              </w:rPr>
              <w:br/>
            </w:r>
            <w:r>
              <w:rPr>
                <w:rFonts w:ascii="Consolas" w:hAnsi="Consolas"/>
                <w:color w:val="1E293B"/>
                <w:sz w:val="17"/>
              </w:rPr>
              <w:br/>
            </w:r>
            <w:r>
              <w:rPr>
                <w:rFonts w:ascii="Consolas" w:hAnsi="Consolas"/>
                <w:color w:val="1E293B"/>
                <w:sz w:val="17"/>
              </w:rPr>
              <w:br/>
              <w:t>.comment-avatar { width: 44px; height: 44px; border-radius: 50%; background-color: #3f3f46; flex-shrink: 0; }</w:t>
            </w:r>
            <w:r>
              <w:rPr>
                <w:rFonts w:ascii="Consolas" w:hAnsi="Consolas"/>
                <w:color w:val="1E293B"/>
                <w:sz w:val="17"/>
              </w:rPr>
              <w:br/>
              <w:t>.comment-body   { display: flex; flex-direction: column; flex-grow: 1; min-width: 0; }</w:t>
            </w:r>
            <w:r>
              <w:rPr>
                <w:rFonts w:ascii="Consolas" w:hAnsi="Consolas"/>
                <w:color w:val="1E293B"/>
                <w:sz w:val="17"/>
              </w:rPr>
              <w:br/>
            </w:r>
            <w:r>
              <w:rPr>
                <w:rFonts w:ascii="Consolas" w:hAnsi="Consolas"/>
                <w:color w:val="1E293B"/>
                <w:sz w:val="17"/>
              </w:rPr>
              <w:br/>
            </w:r>
            <w:r>
              <w:rPr>
                <w:rFonts w:ascii="Consolas" w:hAnsi="Consolas"/>
                <w:color w:val="1E293B"/>
                <w:sz w:val="17"/>
              </w:rPr>
              <w:br/>
              <w:t>.pricing-table { display: flex; align-items: center; justify-content: center; flex-wrap: wrap; }</w:t>
            </w:r>
            <w:r>
              <w:rPr>
                <w:rFonts w:ascii="Consolas" w:hAnsi="Consolas"/>
                <w:color w:val="1E293B"/>
                <w:sz w:val="17"/>
              </w:rPr>
              <w:br/>
              <w:t>.pricing-card-featured { padding: 2.75rem 1.85rem; border: 1px solid var(--primary); }</w:t>
            </w:r>
          </w:p>
        </w:tc>
      </w:tr>
    </w:tbl>
    <w:p w14:paraId="6DA3C94C" w14:textId="77777777" w:rsidR="00111428" w:rsidRDefault="00111428">
      <w:pPr>
        <w:spacing w:after="80"/>
      </w:pPr>
    </w:p>
    <w:p w14:paraId="3F6E58A1" w14:textId="77777777" w:rsidR="00111428" w:rsidRDefault="00000000">
      <w:pPr>
        <w:pStyle w:val="Heading1"/>
        <w:spacing w:before="320" w:after="120"/>
      </w:pPr>
      <w:r>
        <w:rPr>
          <w:rFonts w:ascii="Arial" w:hAnsi="Arial"/>
          <w:color w:val="7C3AED"/>
          <w:sz w:val="34"/>
        </w:rPr>
        <w:t>Task 3. Three Layouts, One Markup (Grid &amp; Flexbox)</w:t>
      </w:r>
    </w:p>
    <w:p w14:paraId="53A5EE24"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 xml:space="preserve">Requirements and objectives: A catalog of 12 articles with different titles and text lengths, presented in 3 different layouts: (1) A grid of cards, (2) A compact list, and (3) The first page of the journal with the main article. Switching between layouts is performed strictly by changing one class in the container </w:t>
      </w:r>
      <w:proofErr w:type="gramStart"/>
      <w:r w:rsidRPr="00BA733B">
        <w:rPr>
          <w:rFonts w:ascii="Arial" w:hAnsi="Arial"/>
          <w:b/>
          <w:color w:val="0F172A"/>
          <w:sz w:val="20"/>
        </w:rPr>
        <w:t>(.layout</w:t>
      </w:r>
      <w:proofErr w:type="gramEnd"/>
      <w:r w:rsidRPr="00BA733B">
        <w:rPr>
          <w:rFonts w:ascii="Arial" w:hAnsi="Arial"/>
          <w:b/>
          <w:color w:val="0F172A"/>
          <w:sz w:val="20"/>
        </w:rPr>
        <w:t>-grid</w:t>
      </w:r>
      <w:proofErr w:type="gramStart"/>
      <w:r w:rsidRPr="00BA733B">
        <w:rPr>
          <w:rFonts w:ascii="Arial" w:hAnsi="Arial"/>
          <w:b/>
          <w:color w:val="0F172A"/>
          <w:sz w:val="20"/>
        </w:rPr>
        <w:t>, .layout</w:t>
      </w:r>
      <w:proofErr w:type="gramEnd"/>
      <w:r w:rsidRPr="00BA733B">
        <w:rPr>
          <w:rFonts w:ascii="Arial" w:hAnsi="Arial"/>
          <w:b/>
          <w:color w:val="0F172A"/>
          <w:sz w:val="20"/>
        </w:rPr>
        <w:t>-list</w:t>
      </w:r>
      <w:proofErr w:type="gramStart"/>
      <w:r w:rsidRPr="00BA733B">
        <w:rPr>
          <w:rFonts w:ascii="Arial" w:hAnsi="Arial"/>
          <w:b/>
          <w:color w:val="0F172A"/>
          <w:sz w:val="20"/>
        </w:rPr>
        <w:t>, .layout</w:t>
      </w:r>
      <w:proofErr w:type="gramEnd"/>
      <w:r w:rsidRPr="00BA733B">
        <w:rPr>
          <w:rFonts w:ascii="Arial" w:hAnsi="Arial"/>
          <w:b/>
          <w:color w:val="0F172A"/>
          <w:sz w:val="20"/>
        </w:rPr>
        <w:t>-magazine), while the HTML markup remains completely unchanged.</w:t>
      </w:r>
    </w:p>
    <w:p w14:paraId="1FADACD4"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Brief description of the purpose of the CSS tool: Description of the CSS tool in one sentence for each mode (mandatory requirement for the purpose).:</w:t>
      </w:r>
    </w:p>
    <w:p w14:paraId="64CBFB02"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 Mode 1 (card grid): CSS grid with "repeat (auto-fit, minmax(...))" function dynamically calculates the number of adaptive columns according to the width of the viewport, while Flexbox inside each card controls the vertical position and alignment of the lower metadata.</w:t>
      </w:r>
    </w:p>
    <w:p w14:paraId="00696C33" w14:textId="77777777" w:rsidR="00BA733B" w:rsidRPr="00BA733B" w:rsidRDefault="00BA733B" w:rsidP="00BA733B">
      <w:pPr>
        <w:spacing w:before="120" w:after="40"/>
        <w:jc w:val="center"/>
        <w:rPr>
          <w:rFonts w:ascii="Arial" w:hAnsi="Arial"/>
          <w:b/>
          <w:color w:val="0F172A"/>
          <w:sz w:val="20"/>
        </w:rPr>
      </w:pPr>
      <w:r w:rsidRPr="00BA733B">
        <w:rPr>
          <w:rFonts w:ascii="Arial" w:hAnsi="Arial"/>
          <w:b/>
          <w:color w:val="0F172A"/>
          <w:sz w:val="20"/>
        </w:rPr>
        <w:t>• Mode 2 (compact list): The CSS grid creates a vertical stack of one column, while when rows are aligned in Flexbox, the thumbnail is positioned on the left, the copy of the article is in the middle, and the publication date is attached to the right edge.</w:t>
      </w:r>
    </w:p>
    <w:p w14:paraId="35B8661A" w14:textId="6768864A" w:rsidR="00111428" w:rsidRDefault="00BA733B" w:rsidP="00BA733B">
      <w:pPr>
        <w:spacing w:before="120" w:after="40"/>
        <w:jc w:val="center"/>
      </w:pPr>
      <w:r w:rsidRPr="00BA733B">
        <w:rPr>
          <w:rFonts w:ascii="Arial" w:hAnsi="Arial"/>
          <w:b/>
          <w:color w:val="0F172A"/>
          <w:sz w:val="20"/>
        </w:rPr>
        <w:t xml:space="preserve">• Mode 3 (Front page of the magazine): CSS grid with "automatic grid distribution: dense" and multi-track intervals (2 columns × 2 rows) emphasizes the main theme, while surrounding articles are placed </w:t>
      </w:r>
      <w:r w:rsidRPr="00BA733B">
        <w:rPr>
          <w:rFonts w:ascii="Arial" w:hAnsi="Arial"/>
          <w:b/>
          <w:color w:val="0F172A"/>
          <w:sz w:val="20"/>
        </w:rPr>
        <w:lastRenderedPageBreak/>
        <w:t>in the remaining cells, and Flexbox structures the internal hierarchy.</w:t>
      </w:r>
      <w:r w:rsidR="00000000">
        <w:rPr>
          <w:noProof/>
        </w:rPr>
        <w:drawing>
          <wp:inline distT="0" distB="0" distL="0" distR="0" wp14:anchorId="1E3BF1D2" wp14:editId="7CB8C919">
            <wp:extent cx="5303520" cy="530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grid_screen.png"/>
                    <pic:cNvPicPr/>
                  </pic:nvPicPr>
                  <pic:blipFill>
                    <a:blip r:embed="rId9"/>
                    <a:stretch>
                      <a:fillRect/>
                    </a:stretch>
                  </pic:blipFill>
                  <pic:spPr>
                    <a:xfrm>
                      <a:off x="0" y="0"/>
                      <a:ext cx="5303520" cy="5303520"/>
                    </a:xfrm>
                    <a:prstGeom prst="rect">
                      <a:avLst/>
                    </a:prstGeom>
                  </pic:spPr>
                </pic:pic>
              </a:graphicData>
            </a:graphic>
          </wp:inline>
        </w:drawing>
      </w:r>
    </w:p>
    <w:p w14:paraId="57E7F7D4" w14:textId="77777777" w:rsidR="00111428" w:rsidRDefault="00000000">
      <w:pPr>
        <w:spacing w:before="120" w:after="40"/>
        <w:jc w:val="center"/>
      </w:pPr>
      <w:r>
        <w:rPr>
          <w:noProof/>
        </w:rPr>
        <w:lastRenderedPageBreak/>
        <w:drawing>
          <wp:inline distT="0" distB="0" distL="0" distR="0" wp14:anchorId="5807ACAE" wp14:editId="39787EEE">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list_screen.png"/>
                    <pic:cNvPicPr/>
                  </pic:nvPicPr>
                  <pic:blipFill>
                    <a:blip r:embed="rId10"/>
                    <a:stretch>
                      <a:fillRect/>
                    </a:stretch>
                  </pic:blipFill>
                  <pic:spPr>
                    <a:xfrm>
                      <a:off x="0" y="0"/>
                      <a:ext cx="5303520" cy="5303520"/>
                    </a:xfrm>
                    <a:prstGeom prst="rect">
                      <a:avLst/>
                    </a:prstGeom>
                  </pic:spPr>
                </pic:pic>
              </a:graphicData>
            </a:graphic>
          </wp:inline>
        </w:drawing>
      </w:r>
    </w:p>
    <w:p w14:paraId="791B6158" w14:textId="77777777" w:rsidR="00111428" w:rsidRDefault="00000000">
      <w:pPr>
        <w:spacing w:after="160"/>
        <w:jc w:val="center"/>
      </w:pPr>
      <w:r>
        <w:rPr>
          <w:rFonts w:ascii="Arial" w:hAnsi="Arial"/>
          <w:i/>
          <w:color w:val="64748B"/>
          <w:sz w:val="17"/>
        </w:rPr>
        <w:t>Figure: Task 3 - Mode 2: Compact Row List with Right-Pinned Dates (.layout-list)</w:t>
      </w:r>
    </w:p>
    <w:p w14:paraId="2A726B4D" w14:textId="77777777" w:rsidR="00111428" w:rsidRDefault="00000000">
      <w:pPr>
        <w:spacing w:before="120" w:after="40"/>
        <w:jc w:val="center"/>
      </w:pPr>
      <w:r>
        <w:rPr>
          <w:noProof/>
        </w:rPr>
        <w:lastRenderedPageBreak/>
        <w:drawing>
          <wp:inline distT="0" distB="0" distL="0" distR="0" wp14:anchorId="5EAA43A1" wp14:editId="44F16928">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magazine_screen.png"/>
                    <pic:cNvPicPr/>
                  </pic:nvPicPr>
                  <pic:blipFill>
                    <a:blip r:embed="rId11"/>
                    <a:stretch>
                      <a:fillRect/>
                    </a:stretch>
                  </pic:blipFill>
                  <pic:spPr>
                    <a:xfrm>
                      <a:off x="0" y="0"/>
                      <a:ext cx="5303520" cy="5303520"/>
                    </a:xfrm>
                    <a:prstGeom prst="rect">
                      <a:avLst/>
                    </a:prstGeom>
                  </pic:spPr>
                </pic:pic>
              </a:graphicData>
            </a:graphic>
          </wp:inline>
        </w:drawing>
      </w:r>
    </w:p>
    <w:p w14:paraId="028B260B" w14:textId="77777777" w:rsidR="00111428" w:rsidRDefault="00000000">
      <w:pPr>
        <w:spacing w:after="160"/>
        <w:jc w:val="center"/>
      </w:pPr>
      <w:r>
        <w:rPr>
          <w:rFonts w:ascii="Arial" w:hAnsi="Arial"/>
          <w:i/>
          <w:color w:val="64748B"/>
          <w:sz w:val="17"/>
        </w:rPr>
        <w:t>Figure: Task 3 - Mode 3: Magazine Front Page with Asymmetric Lead Article (.layout-magazine)</w:t>
      </w:r>
    </w:p>
    <w:p w14:paraId="2F3F28E6" w14:textId="77777777" w:rsidR="00111428" w:rsidRDefault="00000000">
      <w:pPr>
        <w:spacing w:after="80"/>
      </w:pPr>
      <w:r>
        <w:rPr>
          <w:rFonts w:ascii="Arial" w:hAnsi="Arial"/>
          <w:b/>
          <w:color w:val="0F172A"/>
          <w:sz w:val="20"/>
        </w:rPr>
        <w:t xml:space="preserve">Key CSS Code: </w:t>
      </w:r>
      <w:r>
        <w:rPr>
          <w:rFonts w:ascii="Arial" w:hAnsi="Arial"/>
          <w:color w:val="0F172A"/>
          <w:sz w:val="20"/>
        </w:rPr>
        <w:t>Key CSS implementation demonstrating container class switching and untouched HTML:</w:t>
      </w:r>
    </w:p>
    <w:p w14:paraId="2510BC2D" w14:textId="77777777" w:rsidR="00111428" w:rsidRDefault="00111428">
      <w:pPr>
        <w:spacing w:before="80" w:after="120" w:line="252" w:lineRule="auto"/>
      </w:pPr>
    </w:p>
    <w:tbl>
      <w:tblPr>
        <w:tblW w:w="0" w:type="auto"/>
        <w:jc w:val="center"/>
        <w:tblLook w:val="04A0" w:firstRow="1" w:lastRow="0" w:firstColumn="1" w:lastColumn="0" w:noHBand="0" w:noVBand="1"/>
      </w:tblPr>
      <w:tblGrid>
        <w:gridCol w:w="9792"/>
      </w:tblGrid>
      <w:tr w:rsidR="00111428" w14:paraId="1016F51E" w14:textId="77777777">
        <w:trPr>
          <w:jc w:val="center"/>
        </w:trPr>
        <w:tc>
          <w:tcPr>
            <w:tcW w:w="9792" w:type="dxa"/>
            <w:tcBorders>
              <w:top w:val="single" w:sz="4" w:space="0" w:color="CBD5E1"/>
              <w:left w:val="single" w:sz="16" w:space="0" w:color="7C3AED"/>
              <w:bottom w:val="single" w:sz="4" w:space="0" w:color="CBD5E1"/>
              <w:right w:val="single" w:sz="4" w:space="0" w:color="CBD5E1"/>
            </w:tcBorders>
            <w:shd w:val="clear" w:color="auto" w:fill="F1F5F9"/>
          </w:tcPr>
          <w:p w14:paraId="0E0FD2CF" w14:textId="77777777" w:rsidR="00111428" w:rsidRDefault="00000000">
            <w:pPr>
              <w:spacing w:before="80" w:after="80"/>
            </w:pPr>
            <w:r>
              <w:rPr>
                <w:rFonts w:ascii="Consolas" w:hAnsi="Consolas"/>
                <w:color w:val="1E293B"/>
                <w:sz w:val="17"/>
              </w:rPr>
            </w:r>
            <w:r>
              <w:rPr>
                <w:rFonts w:ascii="Consolas" w:hAnsi="Consolas"/>
                <w:color w:val="1E293B"/>
                <w:sz w:val="17"/>
              </w:rPr>
              <w:br/>
              <w:t>.content-container.layout-grid {</w:t>
            </w:r>
            <w:r>
              <w:rPr>
                <w:rFonts w:ascii="Consolas" w:hAnsi="Consolas"/>
                <w:color w:val="1E293B"/>
                <w:sz w:val="17"/>
              </w:rPr>
              <w:br/>
              <w:t xml:space="preserve">  display: grid;</w:t>
            </w:r>
            <w:r>
              <w:rPr>
                <w:rFonts w:ascii="Consolas" w:hAnsi="Consolas"/>
                <w:color w:val="1E293B"/>
                <w:sz w:val="17"/>
              </w:rPr>
              <w:br/>
              <w:t xml:space="preserve">  grid-template-columns: repeat(auto-fit, minmax(min(100%, 280px), 1fr));</w:t>
            </w:r>
            <w:r>
              <w:rPr>
                <w:rFonts w:ascii="Consolas" w:hAnsi="Consolas"/>
                <w:color w:val="1E293B"/>
                <w:sz w:val="17"/>
              </w:rPr>
              <w:br/>
              <w:t xml:space="preserve">  gap: 1.5rem;</w:t>
            </w:r>
            <w:r>
              <w:rPr>
                <w:rFonts w:ascii="Consolas" w:hAnsi="Consolas"/>
                <w:color w:val="1E293B"/>
                <w:sz w:val="17"/>
              </w:rPr>
              <w:br/>
              <w:t>}</w:t>
            </w:r>
            <w:r>
              <w:rPr>
                <w:rFonts w:ascii="Consolas" w:hAnsi="Consolas"/>
                <w:color w:val="1E293B"/>
                <w:sz w:val="17"/>
              </w:rPr>
              <w:br/>
              <w:t>.content-container.layout-grid .article-card { display: flex; flex-direction: column; }</w:t>
            </w:r>
            <w:r>
              <w:rPr>
                <w:rFonts w:ascii="Consolas" w:hAnsi="Consolas"/>
                <w:color w:val="1E293B"/>
                <w:sz w:val="17"/>
              </w:rPr>
              <w:br/>
              <w:t>.content-container.layout-grid .article-meta { margin-top: auto; justify-content: space-between; }</w:t>
            </w:r>
            <w:r>
              <w:rPr>
                <w:rFonts w:ascii="Consolas" w:hAnsi="Consolas"/>
                <w:color w:val="1E293B"/>
                <w:sz w:val="17"/>
              </w:rPr>
              <w:br/>
            </w:r>
            <w:r>
              <w:rPr>
                <w:rFonts w:ascii="Consolas" w:hAnsi="Consolas"/>
                <w:color w:val="1E293B"/>
                <w:sz w:val="17"/>
              </w:rPr>
              <w:br/>
            </w:r>
            <w:r>
              <w:rPr>
                <w:rFonts w:ascii="Consolas" w:hAnsi="Consolas"/>
                <w:color w:val="1E293B"/>
                <w:sz w:val="17"/>
              </w:rPr>
              <w:br/>
              <w:t>.content-container.layout-list {</w:t>
            </w:r>
            <w:r>
              <w:rPr>
                <w:rFonts w:ascii="Consolas" w:hAnsi="Consolas"/>
                <w:color w:val="1E293B"/>
                <w:sz w:val="17"/>
              </w:rPr>
              <w:br/>
              <w:t xml:space="preserve">  display: grid;</w:t>
            </w:r>
            <w:r>
              <w:rPr>
                <w:rFonts w:ascii="Consolas" w:hAnsi="Consolas"/>
                <w:color w:val="1E293B"/>
                <w:sz w:val="17"/>
              </w:rPr>
              <w:br/>
              <w:t xml:space="preserve">  grid-template-columns: 1fr;</w:t>
            </w:r>
            <w:r>
              <w:rPr>
                <w:rFonts w:ascii="Consolas" w:hAnsi="Consolas"/>
                <w:color w:val="1E293B"/>
                <w:sz w:val="17"/>
              </w:rPr>
              <w:br/>
              <w:t xml:space="preserve">  gap: 1rem;</w:t>
            </w:r>
            <w:r>
              <w:rPr>
                <w:rFonts w:ascii="Consolas" w:hAnsi="Consolas"/>
                <w:color w:val="1E293B"/>
                <w:sz w:val="17"/>
              </w:rPr>
              <w:br/>
              <w:t>}</w:t>
            </w:r>
            <w:r>
              <w:rPr>
                <w:rFonts w:ascii="Consolas" w:hAnsi="Consolas"/>
                <w:color w:val="1E293B"/>
                <w:sz w:val="17"/>
              </w:rPr>
              <w:br/>
              <w:t>.content-container.layout-list .article-card {</w:t>
            </w:r>
            <w:r>
              <w:rPr>
                <w:rFonts w:ascii="Consolas" w:hAnsi="Consolas"/>
                <w:color w:val="1E293B"/>
                <w:sz w:val="17"/>
              </w:rPr>
              <w:br/>
            </w:r>
            <w:r>
              <w:rPr>
                <w:rFonts w:ascii="Consolas" w:hAnsi="Consolas"/>
                <w:color w:val="1E293B"/>
                <w:sz w:val="17"/>
              </w:rPr>
              <w:lastRenderedPageBreak/>
              <w:t xml:space="preserve">  display: flex;</w:t>
            </w:r>
            <w:r>
              <w:rPr>
                <w:rFonts w:ascii="Consolas" w:hAnsi="Consolas"/>
                <w:color w:val="1E293B"/>
                <w:sz w:val="17"/>
              </w:rPr>
              <w:br/>
              <w:t xml:space="preserve">  flex-direction: row;</w:t>
            </w:r>
            <w:r>
              <w:rPr>
                <w:rFonts w:ascii="Consolas" w:hAnsi="Consolas"/>
                <w:color w:val="1E293B"/>
                <w:sz w:val="17"/>
              </w:rPr>
              <w:br/>
              <w:t xml:space="preserve">  align-items: center;</w:t>
            </w:r>
            <w:r>
              <w:rPr>
                <w:rFonts w:ascii="Consolas" w:hAnsi="Consolas"/>
                <w:color w:val="1E293B"/>
                <w:sz w:val="17"/>
              </w:rPr>
              <w:br/>
              <w:t xml:space="preserve">  gap: 1.25rem;</w:t>
            </w:r>
            <w:r>
              <w:rPr>
                <w:rFonts w:ascii="Consolas" w:hAnsi="Consolas"/>
                <w:color w:val="1E293B"/>
                <w:sz w:val="17"/>
              </w:rPr>
              <w:br/>
              <w:t xml:space="preserve">  flex-wrap: wrap;</w:t>
            </w:r>
            <w:r>
              <w:rPr>
                <w:rFonts w:ascii="Consolas" w:hAnsi="Consolas"/>
                <w:color w:val="1E293B"/>
                <w:sz w:val="17"/>
              </w:rPr>
              <w:br/>
              <w:t>}</w:t>
            </w:r>
            <w:r>
              <w:rPr>
                <w:rFonts w:ascii="Consolas" w:hAnsi="Consolas"/>
                <w:color w:val="1E293B"/>
                <w:sz w:val="17"/>
              </w:rPr>
              <w:br/>
              <w:t>.content-container.layout-list .article-thumb { width: 120px; height: 85px; flex-shrink: 0; }</w:t>
            </w:r>
            <w:r>
              <w:rPr>
                <w:rFonts w:ascii="Consolas" w:hAnsi="Consolas"/>
                <w:color w:val="1E293B"/>
                <w:sz w:val="17"/>
              </w:rPr>
              <w:br/>
              <w:t>.content-container.layout-list .article-meta  { margin-left: auto; text-align: right; }</w:t>
            </w:r>
            <w:r>
              <w:rPr>
                <w:rFonts w:ascii="Consolas" w:hAnsi="Consolas"/>
                <w:color w:val="1E293B"/>
                <w:sz w:val="17"/>
              </w:rPr>
              <w:br/>
            </w:r>
            <w:r>
              <w:rPr>
                <w:rFonts w:ascii="Consolas" w:hAnsi="Consolas"/>
                <w:color w:val="1E293B"/>
                <w:sz w:val="17"/>
              </w:rPr>
              <w:br/>
            </w:r>
            <w:r>
              <w:rPr>
                <w:rFonts w:ascii="Consolas" w:hAnsi="Consolas"/>
                <w:color w:val="1E293B"/>
                <w:sz w:val="17"/>
              </w:rPr>
              <w:br/>
              <w:t>.content-container.layout-magazine {</w:t>
            </w:r>
            <w:r>
              <w:rPr>
                <w:rFonts w:ascii="Consolas" w:hAnsi="Consolas"/>
                <w:color w:val="1E293B"/>
                <w:sz w:val="17"/>
              </w:rPr>
              <w:br/>
              <w:t xml:space="preserve">  display: grid;</w:t>
            </w:r>
            <w:r>
              <w:rPr>
                <w:rFonts w:ascii="Consolas" w:hAnsi="Consolas"/>
                <w:color w:val="1E293B"/>
                <w:sz w:val="17"/>
              </w:rPr>
              <w:br/>
              <w:t xml:space="preserve">  grid-template-columns: repeat(auto-fit, minmax(min(100%, 250px), 1fr));</w:t>
            </w:r>
            <w:r>
              <w:rPr>
                <w:rFonts w:ascii="Consolas" w:hAnsi="Consolas"/>
                <w:color w:val="1E293B"/>
                <w:sz w:val="17"/>
              </w:rPr>
              <w:br/>
              <w:t xml:space="preserve">  grid-auto-flow: dense;</w:t>
            </w:r>
            <w:r>
              <w:rPr>
                <w:rFonts w:ascii="Consolas" w:hAnsi="Consolas"/>
                <w:color w:val="1E293B"/>
                <w:sz w:val="17"/>
              </w:rPr>
              <w:br/>
              <w:t xml:space="preserve">  gap: 1.5rem;</w:t>
            </w:r>
            <w:r>
              <w:rPr>
                <w:rFonts w:ascii="Consolas" w:hAnsi="Consolas"/>
                <w:color w:val="1E293B"/>
                <w:sz w:val="17"/>
              </w:rPr>
              <w:br/>
              <w:t>}</w:t>
            </w:r>
            <w:r>
              <w:rPr>
                <w:rFonts w:ascii="Consolas" w:hAnsi="Consolas"/>
                <w:color w:val="1E293B"/>
                <w:sz w:val="17"/>
              </w:rPr>
              <w:br/>
              <w:t>.content-container.layout-magazine .item-lead {</w:t>
            </w:r>
            <w:r>
              <w:rPr>
                <w:rFonts w:ascii="Consolas" w:hAnsi="Consolas"/>
                <w:color w:val="1E293B"/>
                <w:sz w:val="17"/>
              </w:rPr>
              <w:br/>
              <w:t xml:space="preserve">  grid-column: span 2;</w:t>
            </w:r>
            <w:r>
              <w:rPr>
                <w:rFonts w:ascii="Consolas" w:hAnsi="Consolas"/>
                <w:color w:val="1E293B"/>
                <w:sz w:val="17"/>
              </w:rPr>
              <w:br/>
              <w:t xml:space="preserve">  grid-row: span 2;</w:t>
            </w:r>
            <w:r>
              <w:rPr>
                <w:rFonts w:ascii="Consolas" w:hAnsi="Consolas"/>
                <w:color w:val="1E293B"/>
                <w:sz w:val="17"/>
              </w:rPr>
              <w:br/>
              <w:t>}</w:t>
            </w:r>
          </w:p>
        </w:tc>
      </w:tr>
    </w:tbl>
    <w:p w14:paraId="5BC62FED" w14:textId="77777777" w:rsidR="00111428" w:rsidRDefault="00111428">
      <w:pPr>
        <w:spacing w:after="80"/>
      </w:pPr>
    </w:p>
    <w:p w14:paraId="5D29817F" w14:textId="77777777" w:rsidR="00111428" w:rsidRDefault="00000000">
      <w:pPr>
        <w:pStyle w:val="Heading1"/>
        <w:spacing w:before="320" w:after="120"/>
      </w:pPr>
      <w:r>
        <w:rPr>
          <w:rFonts w:ascii="Arial" w:hAnsi="Arial"/>
          <w:color w:val="7C3AED"/>
          <w:sz w:val="34"/>
        </w:rPr>
        <w:t>Conclusion &amp; Learning Outcomes</w:t>
      </w:r>
    </w:p>
    <w:p w14:paraId="116EB49B" w14:textId="77777777" w:rsidR="00BA733B" w:rsidRPr="00BA733B" w:rsidRDefault="00BA733B" w:rsidP="00BA733B">
      <w:pPr>
        <w:spacing w:after="80"/>
        <w:rPr>
          <w:rFonts w:ascii="Arial" w:hAnsi="Arial"/>
          <w:b/>
          <w:color w:val="0F172A"/>
          <w:sz w:val="20"/>
        </w:rPr>
      </w:pPr>
      <w:r w:rsidRPr="00BA733B">
        <w:rPr>
          <w:rFonts w:ascii="Arial" w:hAnsi="Arial"/>
          <w:b/>
          <w:color w:val="0F172A"/>
          <w:sz w:val="20"/>
        </w:rPr>
        <w:t xml:space="preserve">A brief description of the knowledge gained: Thanks to this assignment, several basic concepts of modern interface development were mastered: </w:t>
      </w:r>
    </w:p>
    <w:p w14:paraId="5F134C9D" w14:textId="77777777" w:rsidR="00BA733B" w:rsidRPr="00BA733B" w:rsidRDefault="00BA733B" w:rsidP="00BA733B">
      <w:pPr>
        <w:spacing w:after="80"/>
        <w:rPr>
          <w:rFonts w:ascii="Arial" w:hAnsi="Arial"/>
          <w:b/>
          <w:color w:val="0F172A"/>
          <w:sz w:val="20"/>
        </w:rPr>
      </w:pPr>
    </w:p>
    <w:p w14:paraId="026F069E" w14:textId="77777777" w:rsidR="00BA733B" w:rsidRPr="00BA733B" w:rsidRDefault="00BA733B" w:rsidP="00BA733B">
      <w:pPr>
        <w:spacing w:after="80"/>
        <w:rPr>
          <w:rFonts w:ascii="Arial" w:hAnsi="Arial"/>
          <w:b/>
          <w:color w:val="0F172A"/>
          <w:sz w:val="20"/>
        </w:rPr>
      </w:pPr>
      <w:r w:rsidRPr="00BA733B">
        <w:rPr>
          <w:rFonts w:ascii="Arial" w:hAnsi="Arial"/>
          <w:b/>
          <w:color w:val="0F172A"/>
          <w:sz w:val="20"/>
        </w:rPr>
        <w:t>1. Clear separation of layout responsibilities: we learned when to use CSS Grid and when to use Flexbox. The CSS grid is optimal for 2-dimensional macroscopic layouts (geometric canvas of task 1 and multi-track container states of task 3), while Flexbox does an excellent job with 1-dimensional content distribution and micro component alignment (task 2 components and internal map elements).</w:t>
      </w:r>
    </w:p>
    <w:p w14:paraId="785D9E3B" w14:textId="77777777" w:rsidR="00BA733B" w:rsidRPr="00BA733B" w:rsidRDefault="00BA733B" w:rsidP="00BA733B">
      <w:pPr>
        <w:spacing w:after="80"/>
        <w:rPr>
          <w:rFonts w:ascii="Arial" w:hAnsi="Arial"/>
          <w:b/>
          <w:color w:val="0F172A"/>
          <w:sz w:val="20"/>
        </w:rPr>
      </w:pPr>
    </w:p>
    <w:p w14:paraId="3A8C3E8A" w14:textId="77777777" w:rsidR="00BA733B" w:rsidRPr="00BA733B" w:rsidRDefault="00BA733B" w:rsidP="00BA733B">
      <w:pPr>
        <w:spacing w:after="80"/>
        <w:rPr>
          <w:rFonts w:ascii="Arial" w:hAnsi="Arial"/>
          <w:b/>
          <w:color w:val="0F172A"/>
          <w:sz w:val="20"/>
        </w:rPr>
      </w:pPr>
      <w:r w:rsidRPr="00BA733B">
        <w:rPr>
          <w:rFonts w:ascii="Arial" w:hAnsi="Arial"/>
          <w:b/>
          <w:color w:val="0F172A"/>
          <w:sz w:val="20"/>
        </w:rPr>
        <w:t xml:space="preserve">2. Smooth reaction without stopping: I learned how to create truly flexible web interfaces without resorting to media </w:t>
      </w:r>
      <w:proofErr w:type="gramStart"/>
      <w:r w:rsidRPr="00BA733B">
        <w:rPr>
          <w:rFonts w:ascii="Arial" w:hAnsi="Arial"/>
          <w:b/>
          <w:color w:val="0F172A"/>
          <w:sz w:val="20"/>
        </w:rPr>
        <w:t>queries (@</w:t>
      </w:r>
      <w:proofErr w:type="gramEnd"/>
      <w:r w:rsidRPr="00BA733B">
        <w:rPr>
          <w:rFonts w:ascii="Arial" w:hAnsi="Arial"/>
          <w:b/>
          <w:color w:val="0F172A"/>
          <w:sz w:val="20"/>
        </w:rPr>
        <w:t xml:space="preserve">media) or bloated CSS frameworks. Using automatic fitting using the </w:t>
      </w:r>
      <w:proofErr w:type="gramStart"/>
      <w:r w:rsidRPr="00BA733B">
        <w:rPr>
          <w:rFonts w:ascii="Arial" w:hAnsi="Arial"/>
          <w:b/>
          <w:color w:val="0F172A"/>
          <w:sz w:val="20"/>
        </w:rPr>
        <w:t>minmax(</w:t>
      </w:r>
      <w:proofErr w:type="gramEnd"/>
      <w:r w:rsidRPr="00BA733B">
        <w:rPr>
          <w:rFonts w:ascii="Arial" w:hAnsi="Arial"/>
          <w:b/>
          <w:color w:val="0F172A"/>
          <w:sz w:val="20"/>
        </w:rPr>
        <w:t xml:space="preserve">), </w:t>
      </w:r>
      <w:proofErr w:type="gramStart"/>
      <w:r w:rsidRPr="00BA733B">
        <w:rPr>
          <w:rFonts w:ascii="Arial" w:hAnsi="Arial"/>
          <w:b/>
          <w:color w:val="0F172A"/>
          <w:sz w:val="20"/>
        </w:rPr>
        <w:t>clamp(</w:t>
      </w:r>
      <w:proofErr w:type="gramEnd"/>
      <w:r w:rsidRPr="00BA733B">
        <w:rPr>
          <w:rFonts w:ascii="Arial" w:hAnsi="Arial"/>
          <w:b/>
          <w:color w:val="0F172A"/>
          <w:sz w:val="20"/>
        </w:rPr>
        <w:t xml:space="preserve">), </w:t>
      </w:r>
      <w:proofErr w:type="spellStart"/>
      <w:r w:rsidRPr="00BA733B">
        <w:rPr>
          <w:rFonts w:ascii="Arial" w:hAnsi="Arial"/>
          <w:b/>
          <w:color w:val="0F172A"/>
          <w:sz w:val="20"/>
        </w:rPr>
        <w:t>vmin</w:t>
      </w:r>
      <w:proofErr w:type="spellEnd"/>
      <w:r w:rsidRPr="00BA733B">
        <w:rPr>
          <w:rFonts w:ascii="Arial" w:hAnsi="Arial"/>
          <w:b/>
          <w:color w:val="0F172A"/>
          <w:sz w:val="20"/>
        </w:rPr>
        <w:t>, and flex-wrap modules allows you to create layouts that continuously adapt to arbitrary viewing screen sizes and variable content lengths.</w:t>
      </w:r>
    </w:p>
    <w:p w14:paraId="3147FD57" w14:textId="77777777" w:rsidR="00BA733B" w:rsidRPr="00BA733B" w:rsidRDefault="00BA733B" w:rsidP="00BA733B">
      <w:pPr>
        <w:spacing w:after="80"/>
        <w:rPr>
          <w:rFonts w:ascii="Arial" w:hAnsi="Arial"/>
          <w:b/>
          <w:color w:val="0F172A"/>
          <w:sz w:val="20"/>
        </w:rPr>
      </w:pPr>
    </w:p>
    <w:p w14:paraId="31CEB7D7" w14:textId="77777777" w:rsidR="00BA733B" w:rsidRPr="00BA733B" w:rsidRDefault="00BA733B" w:rsidP="00BA733B">
      <w:pPr>
        <w:spacing w:after="80"/>
        <w:rPr>
          <w:rFonts w:ascii="Arial" w:hAnsi="Arial"/>
          <w:b/>
          <w:color w:val="0F172A"/>
          <w:sz w:val="20"/>
        </w:rPr>
      </w:pPr>
      <w:r w:rsidRPr="00BA733B">
        <w:rPr>
          <w:rFonts w:ascii="Arial" w:hAnsi="Arial"/>
          <w:b/>
          <w:color w:val="0F172A"/>
          <w:sz w:val="20"/>
        </w:rPr>
        <w:t xml:space="preserve">3. Zero-level JavaScript State Management: Modern CSS pseudo-classes such </w:t>
      </w:r>
      <w:proofErr w:type="gramStart"/>
      <w:r w:rsidRPr="00BA733B">
        <w:rPr>
          <w:rFonts w:ascii="Arial" w:hAnsi="Arial"/>
          <w:b/>
          <w:color w:val="0F172A"/>
          <w:sz w:val="20"/>
        </w:rPr>
        <w:t>as :</w:t>
      </w:r>
      <w:proofErr w:type="gramEnd"/>
      <w:r w:rsidRPr="00BA733B">
        <w:rPr>
          <w:rFonts w:ascii="Arial" w:hAnsi="Arial"/>
          <w:b/>
          <w:color w:val="0F172A"/>
          <w:sz w:val="20"/>
        </w:rPr>
        <w:t xml:space="preserve"> </w:t>
      </w:r>
      <w:proofErr w:type="gramStart"/>
      <w:r w:rsidRPr="00BA733B">
        <w:rPr>
          <w:rFonts w:ascii="Arial" w:hAnsi="Arial"/>
          <w:b/>
          <w:color w:val="0F172A"/>
          <w:sz w:val="20"/>
        </w:rPr>
        <w:t>has(</w:t>
      </w:r>
      <w:proofErr w:type="gramEnd"/>
      <w:r w:rsidRPr="00BA733B">
        <w:rPr>
          <w:rFonts w:ascii="Arial" w:hAnsi="Arial"/>
          <w:b/>
          <w:color w:val="0F172A"/>
          <w:sz w:val="20"/>
        </w:rPr>
        <w:t>) and container classes are used to provide interactive layout switching while keeping HTML markup 100% intact and avoiding JavaScript overhead.</w:t>
      </w:r>
    </w:p>
    <w:p w14:paraId="626F86A6" w14:textId="77777777" w:rsidR="00BA733B" w:rsidRPr="00BA733B" w:rsidRDefault="00BA733B" w:rsidP="00BA733B">
      <w:pPr>
        <w:spacing w:after="80"/>
        <w:rPr>
          <w:rFonts w:ascii="Arial" w:hAnsi="Arial"/>
          <w:b/>
          <w:color w:val="0F172A"/>
          <w:sz w:val="20"/>
        </w:rPr>
      </w:pPr>
    </w:p>
    <w:p w14:paraId="1C59BC48" w14:textId="6B8D7C72" w:rsidR="00111428" w:rsidRDefault="00BA733B" w:rsidP="00BA733B">
      <w:pPr>
        <w:spacing w:after="80"/>
      </w:pPr>
      <w:r w:rsidRPr="00BA733B">
        <w:rPr>
          <w:rFonts w:ascii="Arial" w:hAnsi="Arial"/>
          <w:b/>
          <w:color w:val="0F172A"/>
          <w:sz w:val="20"/>
        </w:rPr>
        <w:t>4. CSS Security principles: Implemented strategies such as flex-shrink: 0, min-width: 0 and automatic margin changes (margin-top: auto, margin-left: auto), which ensure that components can withstand unexpectedly long lines, localized copy expansion, and extreme variations in the viewing area.</w:t>
      </w:r>
    </w:p>
    <w:sectPr w:rsidR="00111428"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707856">
    <w:abstractNumId w:val="8"/>
  </w:num>
  <w:num w:numId="2" w16cid:durableId="1306815243">
    <w:abstractNumId w:val="6"/>
  </w:num>
  <w:num w:numId="3" w16cid:durableId="3938927">
    <w:abstractNumId w:val="5"/>
  </w:num>
  <w:num w:numId="4" w16cid:durableId="1588880046">
    <w:abstractNumId w:val="4"/>
  </w:num>
  <w:num w:numId="5" w16cid:durableId="1349140773">
    <w:abstractNumId w:val="7"/>
  </w:num>
  <w:num w:numId="6" w16cid:durableId="1442071580">
    <w:abstractNumId w:val="3"/>
  </w:num>
  <w:num w:numId="7" w16cid:durableId="1106386690">
    <w:abstractNumId w:val="2"/>
  </w:num>
  <w:num w:numId="8" w16cid:durableId="1582641073">
    <w:abstractNumId w:val="1"/>
  </w:num>
  <w:num w:numId="9" w16cid:durableId="4287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28"/>
    <w:rsid w:val="0015074B"/>
    <w:rsid w:val="0029639D"/>
    <w:rsid w:val="00326F90"/>
    <w:rsid w:val="003E0FDC"/>
    <w:rsid w:val="00565F2E"/>
    <w:rsid w:val="006C7D72"/>
    <w:rsid w:val="00701BFA"/>
    <w:rsid w:val="0072243F"/>
    <w:rsid w:val="00732D43"/>
    <w:rsid w:val="007C00B3"/>
    <w:rsid w:val="00942852"/>
    <w:rsid w:val="00A42C86"/>
    <w:rsid w:val="00A94A55"/>
    <w:rsid w:val="00AA1D8D"/>
    <w:rsid w:val="00AA5C05"/>
    <w:rsid w:val="00B47730"/>
    <w:rsid w:val="00B71167"/>
    <w:rsid w:val="00BA733B"/>
    <w:rsid w:val="00BB374E"/>
    <w:rsid w:val="00CB0664"/>
    <w:rsid w:val="00E73E84"/>
    <w:rsid w:val="00ED6D65"/>
    <w:rsid w:val="00FA5E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5A4CE"/>
  <w14:defaultImageDpi w14:val="300"/>
  <w15:docId w15:val="{6ECF9137-BF7C-4048-9936-C19D25E9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4A55"/>
    <w:rPr>
      <w:color w:val="0000FF" w:themeColor="hyperlink"/>
      <w:u w:val="single"/>
    </w:rPr>
  </w:style>
  <w:style w:type="character" w:styleId="UnresolvedMention">
    <w:name w:val="Unresolved Mention"/>
    <w:basedOn w:val="DefaultParagraphFont"/>
    <w:uiPriority w:val="99"/>
    <w:semiHidden/>
    <w:unhideWhenUsed/>
    <w:rsid w:val="00A94A55"/>
    <w:rPr>
      <w:color w:val="605E5C"/>
      <w:shd w:val="clear" w:color="auto" w:fill="E1DFDD"/>
    </w:rPr>
  </w:style>
  <w:style w:type="character" w:styleId="FollowedHyperlink">
    <w:name w:val="FollowedHyperlink"/>
    <w:basedOn w:val="DefaultParagraphFont"/>
    <w:uiPriority w:val="99"/>
    <w:semiHidden/>
    <w:unhideWhenUsed/>
    <w:rsid w:val="00E73E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oroshok13/webtech2"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MAXUTKHAN RAMAZANOV</cp:lastModifiedBy>
  <cp:revision>20</cp:revision>
  <dcterms:created xsi:type="dcterms:W3CDTF">2013-12-23T23:15:00Z</dcterms:created>
  <dcterms:modified xsi:type="dcterms:W3CDTF">2026-09-27T18:33:00Z</dcterms:modified>
  <cp:category/>
</cp:coreProperties>
</file>