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ЧЕК-ЛИСТ УЧАСТНИКА 2: АРХИТЕКТУРА И 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Проект RoomSplit — архитектура MVP и ТЗ для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Основание: бизнес-гипотеза RoomSplit и раздел 4.2 «Функции MVP». Архитектура ограничена задачами проверки гипотезы: управление обязанностями, учет расходов и автоматический расчет долгов, общая сводка.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Архитектурное решение MVP: клиентское веб-приложение HTML/CSS/JavaScript с локальным хранением состояния в LocalStorage браузера. Сервер, регистрация, авторизация, внешние API, синхронизация и платежи в MVP отсутствуют.</w:t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1: ДЕКОМПОЗИЦИЯ БИЗНЕС-ТРЕБОВАНИЙ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Принцип: «Архитектура начинается с понимания сути. Переводим язык бизнеса на язык системных взаимодействий».</w:t>
      </w:r>
    </w:p>
    <w:p w:rsidR="00000000" w:rsidDel="00000000" w:rsidP="00000000" w:rsidRDefault="00000000" w:rsidRPr="00000000" w14:paraId="0000000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1.1. Аудит бизнес-гипотезы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Функциональные требования MVP сформированы непосредственно из трех Core-функций и трех User Stories бизнес-гипотезы.</w:t>
      </w:r>
    </w:p>
    <w:tbl>
      <w:tblPr>
        <w:tblStyle w:val="Table1"/>
        <w:tblW w:w="10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gridCol w:w="2535"/>
        <w:gridCol w:w="2535"/>
        <w:tblGridChange w:id="0">
          <w:tblGrid>
            <w:gridCol w:w="2535"/>
            <w:gridCol w:w="2535"/>
            <w:gridCol w:w="253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Функция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Что принимает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Что делает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Что возвращает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№1. Управление домашними обязанностями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 задачи; ответственного из списка жильцов;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Проверяет обязательные поля; создает, изменяет статус и удаляет задачу; сохраняет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Актуальный список задач с ответственными и статусами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№2. Расходы и расчет долгов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 расхода; сумма; плательщик; список участников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Проверяет данные; сохраняет расход; делит сумму поровну между участниками; пересчитывает итоговые взаимные задолженности по всем расходам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Список актуальных долгов в формате «должник → кредитор → сумма»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№3. Общая сводка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Текущее состояние задач и расходов из локального хранилища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Собирает текущие обязанности и рассчитанные долги в одном представлении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Один экран со списком текущих обязанностей и долгов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Жесткая верификация MVP: в архитектуру не включены функции, перечисленные в бизнес-гипотезе как последующее развитие либо как риски избыточного расширения: регистрация, авторизация, отдельные аккаунты, серверная синхронизация, чат, уведомления, банковские API, сложная аналитика, платежная система, повторяющиеся обязанности, экспорт, статистика и отметка погашения долга.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Состав скрытых нефункциональных требований: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Производительность: для локальных операций целевой отклик интерфейса — не более 1 секунды на типовом малом наборе данных MVP; бизнес-гипотеза числовое ограничение не задает, поэтому это технический целевой показатель.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Приватность: данные не передаются внешним сервисам; хранение выполняется только в браузере конкретного устройства. Доступ к данным возможен только при физическом/сеансовом доступе к этому браузеру и устройству.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Состояние необходимо сохранять между открытиями страницы: список жильцов, активные/удаленные задачи и расходы должны сохраняться в LocalStorage. Отдельная историческая сущность и аудит изменений не требуются.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Расходы не удаляются автоматически после расчета, поскольку их совокупность необходима для корректного перерасчета долгов при добавлении следующих расходов. Выполненные/ненужные задачи пользователь может удалить согласно Core-функции №1.</w:t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1.2. Анализ ограничений и границ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  <w:t xml:space="preserve">Внешние ограничения: внешние API и облачные сервисы бизнес-гипотезой не требуются; ИИ не используется; вычисления выполняются в браузере; приложение рассчитано на одно устройство.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Ресурсы команды: для MVP достаточно HTML, CSS, JavaScript, Visual Studio Code, Git/GitHub; Python и SQLite не обязательны при выборе LocalStorage.</w:t>
      </w:r>
    </w:p>
    <w:tbl>
      <w:tblPr>
        <w:tblStyle w:val="Table2"/>
        <w:tblW w:w="101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1"/>
        <w:gridCol w:w="5071"/>
        <w:tblGridChange w:id="0">
          <w:tblGrid>
            <w:gridCol w:w="5071"/>
            <w:gridCol w:w="507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Граница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Требование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Текстовые значения и числа из форм интерфейса; выбор жильцов и статусов из контролируемых списков.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JSON-состояние внутри приложения и визуализированные списки задач/долгов.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Формат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Один JSON-объект AppState в LocalStorage; денежные значения рекомендуется хранить целыми копейками.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Объем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Бизнес-гипотеза указывает на небольшое количество данных и ранних пользователей группами 2–4 человека; числовой предел не задан.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Одновременность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Одновременные серверные запросы отсутствуют; MVP работает как одно клиентское состояние одного устройства.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Жизненный цикл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Состояние сохраняется в браузере до явного удаления/очистки данных браузера. При удалении задачи запись удаляется; расходы и жильцы сохраняются для поддержания расчета долгов.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2: ПРОЕКТИРОВАНИЕ АРХИТЕКТУРЫ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  <w:t xml:space="preserve">Принцип: «Лучшая архитектура для MVP — та, которая минимальна, но достаточна. Никакого "золотого молотка"».</w:t>
      </w:r>
    </w:p>
    <w:p w:rsidR="00000000" w:rsidDel="00000000" w:rsidP="00000000" w:rsidRDefault="00000000" w:rsidRPr="00000000" w14:paraId="000000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2.1. Выбор компонентного состава</w:t>
      </w:r>
    </w:p>
    <w:tbl>
      <w:tblPr>
        <w:tblStyle w:val="Table3"/>
        <w:tblW w:w="101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1"/>
        <w:gridCol w:w="3381"/>
        <w:gridCol w:w="3381"/>
        <w:tblGridChange w:id="0">
          <w:tblGrid>
            <w:gridCol w:w="3381"/>
            <w:gridCol w:w="3381"/>
            <w:gridCol w:w="338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Обоснование для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Клиентская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Веб-интерфейс HTML + CSS +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Соответствует бизнес-гипотезе; минимальный стек; быстрый запуск без сложной инфраструктуры.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Серверная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Регистрация, синхронизация и внешние сервисы не требуются для проверки гипотезы; все действия локальны.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Бизнес-логика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JavaScript-модули внутри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Централизует правила задач, расходов, расчет долгов и формирование сводки.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LocalStorage браузера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Не требует сервера и отдельной БД; соответствует сценарию одного устройства.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Вычисления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Локально в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Формулы простые, объем данных малый; ИИ и внешние API не нужны.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Бизнес-гипотеза прямо указывает, что внешние API не требуются.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2.2. Архитектурная схема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7822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Рисунок 1. Компоненты MVP RoomSplit и направления потоков данных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Сценарий Data Flow №1 — обязанность:</w:t>
      </w:r>
    </w:p>
    <w:p w:rsidR="00000000" w:rsidDel="00000000" w:rsidP="00000000" w:rsidRDefault="00000000" w:rsidRPr="00000000" w14:paraId="0000004F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1.  Пользователь открывает форму обязанности.</w:t>
      </w:r>
    </w:p>
    <w:p w:rsidR="00000000" w:rsidDel="00000000" w:rsidP="00000000" w:rsidRDefault="00000000" w:rsidRPr="00000000" w14:paraId="00000050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2.  Интерфейс принимает название задачи и выбранного ответственного.</w:t>
      </w:r>
    </w:p>
    <w:p w:rsidR="00000000" w:rsidDel="00000000" w:rsidP="00000000" w:rsidRDefault="00000000" w:rsidRPr="00000000" w14:paraId="00000051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3.  Слой валидации проверяет непустое название и наличие существующего id жильца.</w:t>
      </w:r>
    </w:p>
    <w:p w:rsidR="00000000" w:rsidDel="00000000" w:rsidP="00000000" w:rsidRDefault="00000000" w:rsidRPr="00000000" w14:paraId="00000052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4.  Task Service создает объект Task со статусом по умолчанию «не выполнено».</w:t>
      </w:r>
    </w:p>
    <w:p w:rsidR="00000000" w:rsidDel="00000000" w:rsidP="00000000" w:rsidRDefault="00000000" w:rsidRPr="00000000" w14:paraId="00000053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5.  Обновленный AppState сериализуется в JSON и записывается в LocalStorage.</w:t>
      </w:r>
    </w:p>
    <w:p w:rsidR="00000000" w:rsidDel="00000000" w:rsidP="00000000" w:rsidRDefault="00000000" w:rsidRPr="00000000" w14:paraId="00000054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6.  Интерфейс обновляет список обязанностей на главной странице.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  <w:t xml:space="preserve">Сценарий Data Flow №2 — расход и долги:</w:t>
      </w:r>
    </w:p>
    <w:p w:rsidR="00000000" w:rsidDel="00000000" w:rsidP="00000000" w:rsidRDefault="00000000" w:rsidRPr="00000000" w14:paraId="00000056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1.  Пользователь вводит название расхода, сумму, плательщика и участников.</w:t>
      </w:r>
    </w:p>
    <w:p w:rsidR="00000000" w:rsidDel="00000000" w:rsidP="00000000" w:rsidRDefault="00000000" w:rsidRPr="00000000" w14:paraId="00000057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2.  Форма нормализует сумму в целое количество копеек; проверяет положительность суммы, существование плательщика и непустой список участников.</w:t>
      </w:r>
    </w:p>
    <w:p w:rsidR="00000000" w:rsidDel="00000000" w:rsidP="00000000" w:rsidRDefault="00000000" w:rsidRPr="00000000" w14:paraId="00000058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3.  Expense Service сохраняет расход в AppState.</w:t>
      </w:r>
    </w:p>
    <w:p w:rsidR="00000000" w:rsidDel="00000000" w:rsidP="00000000" w:rsidRDefault="00000000" w:rsidRPr="00000000" w14:paraId="00000059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4.  Debt Calculator пересчитывает балансы жильцов по всем сохраненным расходам.</w:t>
      </w:r>
    </w:p>
    <w:p w:rsidR="00000000" w:rsidDel="00000000" w:rsidP="00000000" w:rsidRDefault="00000000" w:rsidRPr="00000000" w14:paraId="0000005A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5.  Положительные балансы трактуются как суммы к получению, отрицательные — как суммы к уплате.</w:t>
      </w:r>
    </w:p>
    <w:p w:rsidR="00000000" w:rsidDel="00000000" w:rsidP="00000000" w:rsidRDefault="00000000" w:rsidRPr="00000000" w14:paraId="0000005B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6.  Баланс переводится в набор взаимных долгов между жильцами и отображается в сводке.</w:t>
      </w:r>
    </w:p>
    <w:p w:rsidR="00000000" w:rsidDel="00000000" w:rsidP="00000000" w:rsidRDefault="00000000" w:rsidRPr="00000000" w14:paraId="0000005C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7.  AppState сохраняется в LocalStorage.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Сценарий Data Flow №3 — общая сводка:</w:t>
      </w:r>
    </w:p>
    <w:p w:rsidR="00000000" w:rsidDel="00000000" w:rsidP="00000000" w:rsidRDefault="00000000" w:rsidRPr="00000000" w14:paraId="0000005E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1.  Пользователь открывает главную страницу либо возвращается к ней после сохранения.</w:t>
      </w:r>
    </w:p>
    <w:p w:rsidR="00000000" w:rsidDel="00000000" w:rsidP="00000000" w:rsidRDefault="00000000" w:rsidRPr="00000000" w14:paraId="0000005F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2.  Приложение загружает AppState из LocalStorage.</w:t>
      </w:r>
    </w:p>
    <w:p w:rsidR="00000000" w:rsidDel="00000000" w:rsidP="00000000" w:rsidRDefault="00000000" w:rsidRPr="00000000" w14:paraId="00000060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3.  Summary Service получает активные задачи и вызывает Debt Calculator для текущих расходов.</w:t>
      </w:r>
    </w:p>
    <w:p w:rsidR="00000000" w:rsidDel="00000000" w:rsidP="00000000" w:rsidRDefault="00000000" w:rsidRPr="00000000" w14:paraId="00000061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4.  Результаты объединяются без отдельного хранения сущности «Сводка».</w:t>
      </w:r>
    </w:p>
    <w:p w:rsidR="00000000" w:rsidDel="00000000" w:rsidP="00000000" w:rsidRDefault="00000000" w:rsidRPr="00000000" w14:paraId="00000062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5.  Интерфейс показывает список текущих обязанностей и текущих долгов на одном экране.</w:t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Точки валидации: ввод формы → до изменения состояния. Точки трансформации: нормализация денежных сумм и расчет задолженностей. Точка сохранения: после успешного изменения AppState.</w:t>
      </w:r>
    </w:p>
    <w:p w:rsidR="00000000" w:rsidDel="00000000" w:rsidP="00000000" w:rsidRDefault="00000000" w:rsidRPr="00000000" w14:paraId="0000006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2.3. Проектирование модели данных</w:t>
      </w:r>
    </w:p>
    <w:tbl>
      <w:tblPr>
        <w:tblStyle w:val="Table4"/>
        <w:tblW w:w="101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1"/>
        <w:gridCol w:w="3381"/>
        <w:gridCol w:w="3381"/>
        <w:tblGridChange w:id="0">
          <w:tblGrid>
            <w:gridCol w:w="3381"/>
            <w:gridCol w:w="3381"/>
            <w:gridCol w:w="338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Обязательность /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schemaVersion; residents[]; tasks[]; expenses[]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Единый корневой объект; schemaVersion обязателен для совместимости формата.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id;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 — уникальный строковый идентификатор; name — обязательное непустое имя; имена жильцов в одной группе не должны дублироваться.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id; title; assigneeId;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title и assigneeId обязательны; assigneeId должен ссылаться на существующего Resident; status ∈ {pending, completed}.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id; title; amountKopecks; payerId; participantIds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Все поля обязательны; amountKopecks &gt; 0; payerId существует; participantIds содержит минимум одного существующего Resident; для MVP payerId должен входить в participantIds.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Debt (расчетная сущность)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debtorId; creditorId; amountKopecks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Не хранится постоянно; рассчитывается из expenses при каждой актуализации сводки.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  <w:t xml:space="preserve">Ключи и целостность данных: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Уникальный ключ всех сущностей — id; рекомендуется UUID либо timestamp + случайный суффикс.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Все внешние ссылки должны указывать на существующего жильца; удаление жильца с существующими задачами/расходами блокируется либо должно сопровождаться явным сценарием удаления. Для MVP минимальное правило: удаление жильцов не включается в обязательный функционал до появления отдельного UX-сценария.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Статус задачи ограничен двумя значениями: «не выполнено» и «выполнено».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Сущность Debt не является источником истины: источником являются расходы. Это предотвращает рассинхронизацию расчетных данных.</w:t>
      </w:r>
    </w:p>
    <w:p w:rsidR="00000000" w:rsidDel="00000000" w:rsidP="00000000" w:rsidRDefault="00000000" w:rsidRPr="00000000" w14:paraId="0000007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3: РАЗРАБОТКА ТЕХНИЧЕСКОГО ЗАДАНИЯ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Принцип: «ТЗ должно исключать двусмысленность. Разработчик не должен догадываться, как система должна работать в граничных случаях».</w:t>
      </w:r>
    </w:p>
    <w:p w:rsidR="00000000" w:rsidDel="00000000" w:rsidP="00000000" w:rsidRDefault="00000000" w:rsidRPr="00000000" w14:paraId="0000007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3.1. Спецификация контрактов взаимодействия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  <w:t xml:space="preserve">HTTP/API-контракт отсутствует. Внутренние контракты реализуются как JavaScript-функции между UI, сервисами бизнес-логики и хранилищем. Формат полезных данных — JSON-подобные объекты.</w:t>
      </w:r>
    </w:p>
    <w:tbl>
      <w:tblPr>
        <w:tblStyle w:val="Table5"/>
        <w:tblW w:w="101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1"/>
        <w:gridCol w:w="3381"/>
        <w:gridCol w:w="3381"/>
        <w:tblGridChange w:id="0">
          <w:tblGrid>
            <w:gridCol w:w="3381"/>
            <w:gridCol w:w="3381"/>
            <w:gridCol w:w="338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Метод /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Успешный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addResident(payload)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{name:string}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createTask(payload)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{title:string, assigneeId:string}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updateTaskStatus(id,status)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id:string; status:pending|completed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deleteTask(id)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id:string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{success:true}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createExpense(payload)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{title, amountKopecks, payerId, participantIds[]}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Expense + пересчитанный Debt[]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calculateDebts(expenses, residents)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expenses[]; residents[]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Debt[]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getSummary(state)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{tasks[], debts[]}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loadState()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 либо default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saveState(state)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{success:true}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Коды ошибок и условия их возникновения:</w:t>
      </w:r>
    </w:p>
    <w:tbl>
      <w:tblPr>
        <w:tblStyle w:val="Table6"/>
        <w:tblW w:w="101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1"/>
        <w:gridCol w:w="5071"/>
        <w:tblGridChange w:id="0">
          <w:tblGrid>
            <w:gridCol w:w="5071"/>
            <w:gridCol w:w="507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Условие /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RESIDENT_NAME_REQUIRED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Имя жильца пустое после trim.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RESIDENT_NAME_DUPLICATE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 группе уже есть жилец с таким именем.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TASK_TITLE_REQUIRED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 обязанности пустое.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TASK_NOT_FOUND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Задача с указанным id отсутствует.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RESIDENT_NOT_FOUND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Указанный assigneeId / payerId / participantId не существует.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INVALID_STATUS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Статус не равен pending или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EXPENSE_TITLE_REQUIRED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 расхода пустое.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AMOUNT_INVALID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Сумма отсутствует, нечисловая или не больше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PARTICIPANTS_EMPTY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Список участников пуст.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PAYER_NOT_IN_PARTICIPANTS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Плательщик не входит в список участников расхода.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INVALID_EXPENSE_DATA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Расход не соответствует схеме при расчете.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STATE_PARSE_ERROR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Не удалось прочитать или разобрать сохраненное состояние.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STATE_INVALID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 не соответствует ожидаемой структуре.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STORAGE_WRITE_ERROR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LocalStorage не принял запись состояния.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Пример валидного запроса на расход: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  <w:t xml:space="preserve">{ "title": "Продукты", "amountKopecks": 300000, "payerId": "resident-1", "participantIds": ["resident-1", "resident-2", "resident-3"] }</w:t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  <w:t xml:space="preserve">Пример невалидного запроса на расход: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tl w:val="0"/>
        </w:rPr>
        <w:t xml:space="preserve">{ "title": "Продукты", "amountKopecks": 0, "payerId": "resident-1", "participantIds": [] }</w:t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  <w:t xml:space="preserve">Единый формат ошибки для клиента: { "code": "AMOUNT_INVALID", "message": "Сумма расхода должна быть больше 0", "field": "amount" }. Поле field является опциональным и указывает элемент формы, требующий исправления.</w:t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  <w:t xml:space="preserve">Поведение при сбоях: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Некорректный ввод не изменяет AppState; пользователь получает сообщение рядом с соответствующим полем.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Ошибка чтения LocalStorage приводит к загрузке безопасного пустого состояния только при невозможности восстановить данные; факт ошибки должен быть показан пользователю. Автоматическое затирание существующих данных запрещено.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Ошибка записи LocalStorage: изменения не считаются успешно сохраненными, пользователь получает сообщение о невозможности сохранить данные и может повторить действие.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локального MVP сетевые таймауты неактуальны, так как сетевого слоя нет.</w:t>
      </w:r>
    </w:p>
    <w:p w:rsidR="00000000" w:rsidDel="00000000" w:rsidP="00000000" w:rsidRDefault="00000000" w:rsidRPr="00000000" w14:paraId="000000C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3.2. Детализация алгоритмических процессов</w:t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  <w:t xml:space="preserve">Нормализация входа: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Строковые поля trim; пустая строка после trim считается отсутствующим значением.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Сумма переводится из пользовательского формата в целое количество копеек; дробная часть допускает не более двух знаков.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Массив участников очищается от дублей и проверяется на существование соответствующих Resident.</w:t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  <w:t xml:space="preserve">Алгоритм расчета долгов для нескольких расходов:</w:t>
      </w:r>
    </w:p>
    <w:p w:rsidR="00000000" w:rsidDel="00000000" w:rsidP="00000000" w:rsidRDefault="00000000" w:rsidRPr="00000000" w14:paraId="000000D0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1.  Инициализировать баланс каждого жильца значением 0.</w:t>
      </w:r>
    </w:p>
    <w:p w:rsidR="00000000" w:rsidDel="00000000" w:rsidP="00000000" w:rsidRDefault="00000000" w:rsidRPr="00000000" w14:paraId="000000D1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2.  Для каждого расхода определить N участников и долю каждого участника. Основная формула: share = amount / N.</w:t>
      </w:r>
    </w:p>
    <w:p w:rsidR="00000000" w:rsidDel="00000000" w:rsidP="00000000" w:rsidRDefault="00000000" w:rsidRPr="00000000" w14:paraId="000000D2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3.  Если сумма не делится нацело в копейках, каждому участнику назначается базовая доля floor(amount / N), а оставшиеся копейки распределяются по одному начиная с первого участника в participantIds. Общая сумма долей всегда равна сумме расхода.</w:t>
      </w:r>
    </w:p>
    <w:p w:rsidR="00000000" w:rsidDel="00000000" w:rsidP="00000000" w:rsidRDefault="00000000" w:rsidRPr="00000000" w14:paraId="000000D3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4.  Плательщику увеличить баланс на полную сумму расхода.</w:t>
      </w:r>
    </w:p>
    <w:p w:rsidR="00000000" w:rsidDel="00000000" w:rsidP="00000000" w:rsidRDefault="00000000" w:rsidRPr="00000000" w14:paraId="000000D4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5.  Каждому участнику уменьшить баланс на его рассчитанную долю. В результате положительный баланс означает сумму к получению, отрицательный — сумму к уплате.</w:t>
      </w:r>
    </w:p>
    <w:p w:rsidR="00000000" w:rsidDel="00000000" w:rsidP="00000000" w:rsidRDefault="00000000" w:rsidRPr="00000000" w14:paraId="000000D5">
      <w:pPr>
        <w:spacing w:after="40" w:lineRule="auto"/>
        <w:ind w:left="198" w:hanging="198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Сформировать пары «должник → кредитор»: брать должника с отрицательным балансом и кредитора с положительным балансом и переводить меньшую из абсолютного долга и кредита. Повторять до устранения всех ненулевых балансов.</w:t>
      </w:r>
    </w:p>
    <w:p w:rsidR="00000000" w:rsidDel="00000000" w:rsidP="00000000" w:rsidRDefault="00000000" w:rsidRPr="00000000" w14:paraId="000000D6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7.  Не создавать запись долга для пары с нулевой суммой; не создавать долг жильцу самому себе.</w:t>
      </w:r>
    </w:p>
    <w:p w:rsidR="00000000" w:rsidDel="00000000" w:rsidP="00000000" w:rsidRDefault="00000000" w:rsidRPr="00000000" w14:paraId="000000D7">
      <w:pPr>
        <w:spacing w:after="40" w:lineRule="auto"/>
        <w:ind w:left="198" w:hanging="198"/>
        <w:rPr/>
      </w:pPr>
      <w:r w:rsidDel="00000000" w:rsidR="00000000" w:rsidRPr="00000000">
        <w:rPr>
          <w:rtl w:val="0"/>
        </w:rPr>
        <w:t xml:space="preserve">8.  Результат округления не допускается: все операции выполняются в целых копейках.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Пример: Артем оплатил 3000 ₽ за Артема, Максима и Никиту. Каждый получает долю 1000 ₽. Баланс Артема = +2000 ₽, Максима = -1000 ₽, Никиты = -1000 ₽; результат: Максим → Артем 1000 ₽ и Никита → Артем 1000 ₽.</w:t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  <w:t xml:space="preserve">Параметры и конфигурация: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STORAGE_KEY = "roomsplit_state_v1".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Состояние задачи: pending / completed.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Валюта MVP: российский рубль, отображение — «₽»; денежный расчет — в копейках.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Все константы и тексты кодов ошибок выносятся в отдельный конфигурационный модуль; промпты и ML-конфигурации отсутствуют, поскольку ИИ не используется.</w:t>
      </w:r>
    </w:p>
    <w:p w:rsidR="00000000" w:rsidDel="00000000" w:rsidP="00000000" w:rsidRDefault="00000000" w:rsidRPr="00000000" w14:paraId="000000D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3.3. Проектирование интерфейса (Прототипы)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32000" cy="18419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41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Рисунок 2. Схемы ключевых экранов MVP RoomSplit</w:t>
      </w:r>
    </w:p>
    <w:tbl>
      <w:tblPr>
        <w:tblStyle w:val="Table7"/>
        <w:tblW w:w="10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gridCol w:w="2535"/>
        <w:gridCol w:w="2535"/>
        <w:tblGridChange w:id="0">
          <w:tblGrid>
            <w:gridCol w:w="2535"/>
            <w:gridCol w:w="2535"/>
            <w:gridCol w:w="253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Точка входа и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Основные элементы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Состояния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Первый запуск / жильцы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Открытие приложения при отсутствии AppState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Список жильцов; добавление имени; кнопка «Продолжить»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Пустое: подсказка «Добавьте жильцов»; ошибка: дублирующееся/пустое имя; успех: переход на сводку.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Главная / общая сводка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Основной экран после запуска и после каждого сохранения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Текущие обязанности; ответственные; текущие долги; кнопки добавления задачи и расхода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Loading: краткий индикатор при чтении состояния; Success: актуальные списки; Empty: отдельные сообщения для отсутствующих задач/долгов; Error: понятное сообщение о сохранении/чтении.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Добавление/редактирование обязанности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 главной по кнопке «+ Обязанность»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Название; ответственный; статус; сохранение; удаление для существующей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Ввод; validation error; success после сохранения; ошибка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Добавление расхода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 главной по кнопке «+ Расход»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Название; сумма; плательщик; участники; сохранение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Ввод; validation error; success с обновленным списком долгов; ошибка записи.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Навигация MVP должна быть линейной: первый запуск → главный экран; главный экран → форма обязанности/форма расхода → сохранение → главный экран. Отдельная маршрутизация и сложная система страниц не требуются.</w:t>
      </w:r>
    </w:p>
    <w:p w:rsidR="00000000" w:rsidDel="00000000" w:rsidP="00000000" w:rsidRDefault="00000000" w:rsidRPr="00000000" w14:paraId="000000F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4: ПЛАНИРОВАНИЕ РЕАЛИЗАЦИИ</w:t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  <w:t xml:space="preserve">Принцип: «Задача должна быть декомпозирована до уровня, который можно выполнить и проверить за один рабочий день».</w:t>
      </w:r>
    </w:p>
    <w:p w:rsidR="00000000" w:rsidDel="00000000" w:rsidP="00000000" w:rsidRDefault="00000000" w:rsidRPr="00000000" w14:paraId="000000F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4.1. Декомпозиция на задачи (WBS)</w:t>
      </w:r>
    </w:p>
    <w:tbl>
      <w:tblPr>
        <w:tblStyle w:val="Table8"/>
        <w:tblW w:w="10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8"/>
        <w:gridCol w:w="2028"/>
        <w:gridCol w:w="2028"/>
        <w:gridCol w:w="2028"/>
        <w:gridCol w:w="2028"/>
        <w:tblGridChange w:id="0">
          <w:tblGrid>
            <w:gridCol w:w="2028"/>
            <w:gridCol w:w="2028"/>
            <w:gridCol w:w="2028"/>
            <w:gridCol w:w="2028"/>
            <w:gridCol w:w="202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Результат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Зависимость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Настройка проекта и базовой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Репозиторий, структура файлов, запуск 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Модель AppState и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AppState; чтение/запись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Базовый UI и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Главный экран; формы; базовая адаптация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Первичная настройка жильцов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Добавление жильцов; 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CRUD обязанностей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Создание; назначение; статус; удаление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Состояния UI обязанностей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UI-состояния для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Форма расходов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Форма: название; сумма; плательщик; участники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2,3,4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Валидация расходов и нормализация суммы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Граничные случаи; копейки;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Алгоритм расчета долгов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Расчет по нескольким расходам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Модуль тестов расчета долгов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Тесты расчетов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Сводка обязанностей и долгов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Общий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Интеграция UI + состояние + расчет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Сквозные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6,9,11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Обработка ошибок и граничных случаев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Ошибки и сохранение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8,12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Кроссбраузерное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Chrome/Firefox/Edge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Исправление дефектов и полировка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Закрытие дефектов; финальный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Подготовка демонстрации и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MVP; инструкция;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tl w:val="0"/>
        </w:rPr>
        <w:t xml:space="preserve">Итого: 96 часов чистой реализации и проверки. План соответствует ориентиру бизнес-гипотезы «3 недели силами одного разработчика» при распределении нагрузки по рабочим дням; каждая отдельная задача рассчитана не более чем на один рабочий день.</w:t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Критический путь: 1 → 2 → 4 → 7/8 → 9 → 11 → 12 → 13 → 14 → 15 → 16. Параллельно после базового UI может выполняться ветка обязанностей 5 → 6.</w:t>
      </w:r>
    </w:p>
    <w:p w:rsidR="00000000" w:rsidDel="00000000" w:rsidP="00000000" w:rsidRDefault="00000000" w:rsidRPr="00000000" w14:paraId="0000015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5: ФИНАЛИЗАЦИЯ И ПЕРЕДАЧА</w:t>
      </w:r>
    </w:p>
    <w:p w:rsidR="00000000" w:rsidDel="00000000" w:rsidP="00000000" w:rsidRDefault="00000000" w:rsidRPr="00000000" w14:paraId="000001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5.1. Сборка пакета документации</w:t>
      </w:r>
    </w:p>
    <w:p w:rsidR="00000000" w:rsidDel="00000000" w:rsidP="00000000" w:rsidRDefault="00000000" w:rsidRPr="00000000" w14:paraId="00000154">
      <w:pPr>
        <w:spacing w:after="80" w:lineRule="auto"/>
        <w:rPr/>
      </w:pPr>
      <w:r w:rsidDel="00000000" w:rsidR="00000000" w:rsidRPr="00000000">
        <w:rPr>
          <w:rtl w:val="0"/>
        </w:rPr>
        <w:t xml:space="preserve">Пакет для Участника 3 / разработчика включает: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архитектурную схему компонентов и потоков данных;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 данных AppState, Resident, Task, Expense и расчетной Debt;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спецификацию внутренних контрактов функций, форматов данных и ошибок;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алгоритма перерасчета долгов, включая несколько расходов и дробление до копеек;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схемы ключевых экранов и описание состояний интерфейса;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WBS с оценками трудозатрат, зависимостями и критическим путем.</w:t>
      </w:r>
    </w:p>
    <w:p w:rsidR="00000000" w:rsidDel="00000000" w:rsidP="00000000" w:rsidRDefault="00000000" w:rsidRPr="00000000" w14:paraId="0000015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5.2. Проверка качества (Self-Check)</w:t>
      </w:r>
    </w:p>
    <w:tbl>
      <w:tblPr>
        <w:tblStyle w:val="Table9"/>
        <w:tblW w:w="101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1"/>
        <w:gridCol w:w="3381"/>
        <w:gridCol w:w="3381"/>
        <w:tblGridChange w:id="0">
          <w:tblGrid>
            <w:gridCol w:w="3381"/>
            <w:gridCol w:w="3381"/>
            <w:gridCol w:w="3381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Покрытие 3 функций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Задачи: да; расходы и автоматический расчет долгов: да; общая сводка: 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Отсутствие избыточности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 авторизации, аккаунтов, сервера, интеграций, уведомлений, платежей, чатов, аналитики.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Граничные случаи и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Определены пустые поля, неверная сумма, отсутствующие ссылки, деление на копейки, ошибка хранения, отсутствие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Реалистичность плана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96 часов; задачи атомарны; критический путь определен; соответствует ориентиру трех недель для одного разработчика.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5.3. Передача Участнику 3</w:t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синхронной передаче пройти путь данных UI → бизнес-логика → LocalStorage, отдельно разобрать алгоритм расчета долгов по нескольким расходам и согласовать критический путь WBS.</w:t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Демонстрационный сценарий: добавить жильцов → создать и завершить обязанность → добавить расход → проверить автоматический долг → добавить еще один расход → обновить страницу и подтвердить сохранение.</w:t>
      </w:r>
    </w:p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  <w:t xml:space="preserve">Ресурсы: репозиторий Git/GitHub и среда разработки. Внешние API-ключи, серверные доступы, учетные записи и платежные реквизиты не требуются.</w:t>
      </w:r>
    </w:p>
    <w:sectPr>
      <w:footerReference r:id="rId8" w:type="default"/>
      <w:pgSz w:h="15840" w:w="12240" w:orient="portrait"/>
      <w:pgMar w:bottom="907" w:top="1020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RoomSplit | Участник 2 — Архитектура и техническое задание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