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8B3E9" w14:textId="52568454" w:rsidR="00FB643A" w:rsidRDefault="0092558A">
      <w:pPr>
        <w:rPr>
          <w:rFonts w:ascii="Roboto" w:hAnsi="Roboto"/>
          <w:color w:val="252525"/>
          <w:sz w:val="27"/>
          <w:szCs w:val="27"/>
        </w:rPr>
      </w:pPr>
      <w:r>
        <w:rPr>
          <w:rFonts w:ascii="Roboto" w:hAnsi="Roboto"/>
          <w:color w:val="252525"/>
          <w:sz w:val="27"/>
          <w:szCs w:val="27"/>
        </w:rPr>
        <w:t xml:space="preserve">Ca primă fază a unui compilator, </w:t>
      </w:r>
      <w:r w:rsidRPr="00D821F3">
        <w:rPr>
          <w:rFonts w:ascii="Roboto" w:hAnsi="Roboto"/>
          <w:color w:val="252525"/>
          <w:sz w:val="27"/>
          <w:szCs w:val="27"/>
          <w:highlight w:val="yellow"/>
        </w:rPr>
        <w:t>sarcina principală a analiz</w:t>
      </w:r>
      <w:r w:rsidR="00D21E13" w:rsidRPr="00D821F3">
        <w:rPr>
          <w:rFonts w:ascii="Roboto" w:hAnsi="Roboto"/>
          <w:color w:val="252525"/>
          <w:sz w:val="27"/>
          <w:szCs w:val="27"/>
          <w:highlight w:val="yellow"/>
        </w:rPr>
        <w:t>at</w:t>
      </w:r>
      <w:r w:rsidRPr="00D821F3">
        <w:rPr>
          <w:rFonts w:ascii="Roboto" w:hAnsi="Roboto"/>
          <w:color w:val="252525"/>
          <w:sz w:val="27"/>
          <w:szCs w:val="27"/>
          <w:highlight w:val="yellow"/>
        </w:rPr>
        <w:t xml:space="preserve">orului lexical este să citească caracterele </w:t>
      </w:r>
      <w:r w:rsidRPr="00D821F3">
        <w:rPr>
          <w:rFonts w:ascii="Roboto" w:hAnsi="Roboto"/>
          <w:color w:val="252525"/>
          <w:sz w:val="27"/>
          <w:szCs w:val="27"/>
          <w:highlight w:val="yellow"/>
        </w:rPr>
        <w:t xml:space="preserve">codului </w:t>
      </w:r>
      <w:r w:rsidRPr="00D821F3">
        <w:rPr>
          <w:rFonts w:ascii="Roboto" w:hAnsi="Roboto"/>
          <w:color w:val="252525"/>
          <w:sz w:val="27"/>
          <w:szCs w:val="27"/>
          <w:highlight w:val="yellow"/>
        </w:rPr>
        <w:t>sursă, să le grupeze în lexeme și să producă</w:t>
      </w:r>
      <w:r w:rsidRPr="00D821F3">
        <w:rPr>
          <w:rFonts w:ascii="Roboto" w:hAnsi="Roboto"/>
          <w:color w:val="252525"/>
          <w:sz w:val="27"/>
          <w:szCs w:val="27"/>
          <w:highlight w:val="yellow"/>
        </w:rPr>
        <w:t xml:space="preserve"> </w:t>
      </w:r>
      <w:r w:rsidRPr="00D821F3">
        <w:rPr>
          <w:rFonts w:ascii="Roboto" w:hAnsi="Roboto"/>
          <w:color w:val="252525"/>
          <w:sz w:val="27"/>
          <w:szCs w:val="27"/>
          <w:highlight w:val="yellow"/>
        </w:rPr>
        <w:t xml:space="preserve">o secvență de </w:t>
      </w:r>
      <w:proofErr w:type="spellStart"/>
      <w:r w:rsidRPr="00D821F3">
        <w:rPr>
          <w:rFonts w:ascii="Roboto" w:hAnsi="Roboto"/>
          <w:color w:val="252525"/>
          <w:sz w:val="27"/>
          <w:szCs w:val="27"/>
          <w:highlight w:val="yellow"/>
        </w:rPr>
        <w:t>tokeni</w:t>
      </w:r>
      <w:proofErr w:type="spellEnd"/>
      <w:r w:rsidRPr="00D821F3">
        <w:rPr>
          <w:rFonts w:ascii="Roboto" w:hAnsi="Roboto"/>
          <w:color w:val="252525"/>
          <w:sz w:val="27"/>
          <w:szCs w:val="27"/>
          <w:highlight w:val="yellow"/>
        </w:rPr>
        <w:t xml:space="preserve"> pentru fiecare lexem. </w:t>
      </w:r>
      <w:proofErr w:type="spellStart"/>
      <w:r w:rsidR="009309DB" w:rsidRPr="00D821F3">
        <w:rPr>
          <w:rFonts w:ascii="Roboto" w:hAnsi="Roboto"/>
          <w:color w:val="252525"/>
          <w:sz w:val="27"/>
          <w:szCs w:val="27"/>
          <w:highlight w:val="yellow"/>
        </w:rPr>
        <w:t>Tokenii</w:t>
      </w:r>
      <w:proofErr w:type="spellEnd"/>
      <w:r w:rsidR="009309DB" w:rsidRPr="00D821F3">
        <w:rPr>
          <w:rFonts w:ascii="Roboto" w:hAnsi="Roboto"/>
          <w:color w:val="252525"/>
          <w:sz w:val="27"/>
          <w:szCs w:val="27"/>
          <w:highlight w:val="yellow"/>
        </w:rPr>
        <w:t xml:space="preserve"> sunt</w:t>
      </w:r>
      <w:r w:rsidRPr="00D821F3">
        <w:rPr>
          <w:rFonts w:ascii="Roboto" w:hAnsi="Roboto"/>
          <w:color w:val="252525"/>
          <w:sz w:val="27"/>
          <w:szCs w:val="27"/>
          <w:highlight w:val="yellow"/>
        </w:rPr>
        <w:t xml:space="preserve"> trimi</w:t>
      </w:r>
      <w:r w:rsidR="009309DB" w:rsidRPr="00D821F3">
        <w:rPr>
          <w:rFonts w:ascii="Roboto" w:hAnsi="Roboto"/>
          <w:color w:val="252525"/>
          <w:sz w:val="27"/>
          <w:szCs w:val="27"/>
          <w:highlight w:val="yellow"/>
        </w:rPr>
        <w:t xml:space="preserve">și către </w:t>
      </w:r>
      <w:proofErr w:type="spellStart"/>
      <w:r w:rsidRPr="00D821F3">
        <w:rPr>
          <w:rFonts w:ascii="Roboto" w:hAnsi="Roboto"/>
          <w:color w:val="252525"/>
          <w:sz w:val="27"/>
          <w:szCs w:val="27"/>
          <w:highlight w:val="yellow"/>
        </w:rPr>
        <w:t>pars</w:t>
      </w:r>
      <w:r w:rsidR="009309DB" w:rsidRPr="00D821F3">
        <w:rPr>
          <w:rFonts w:ascii="Roboto" w:hAnsi="Roboto"/>
          <w:color w:val="252525"/>
          <w:sz w:val="27"/>
          <w:szCs w:val="27"/>
          <w:highlight w:val="yellow"/>
        </w:rPr>
        <w:t>ator</w:t>
      </w:r>
      <w:proofErr w:type="spellEnd"/>
      <w:r w:rsidR="009309DB" w:rsidRPr="00D821F3">
        <w:rPr>
          <w:rFonts w:ascii="Roboto" w:hAnsi="Roboto"/>
          <w:color w:val="252525"/>
          <w:sz w:val="27"/>
          <w:szCs w:val="27"/>
          <w:highlight w:val="yellow"/>
        </w:rPr>
        <w:t xml:space="preserve"> </w:t>
      </w:r>
      <w:r w:rsidRPr="00D821F3">
        <w:rPr>
          <w:rFonts w:ascii="Roboto" w:hAnsi="Roboto"/>
          <w:color w:val="252525"/>
          <w:sz w:val="27"/>
          <w:szCs w:val="27"/>
          <w:highlight w:val="yellow"/>
        </w:rPr>
        <w:t>pentru analiza de sintaxă.</w:t>
      </w:r>
      <w:r w:rsidR="00D21E13" w:rsidRPr="00D821F3">
        <w:rPr>
          <w:rFonts w:ascii="Roboto" w:hAnsi="Roboto"/>
          <w:color w:val="252525"/>
          <w:sz w:val="27"/>
          <w:szCs w:val="27"/>
          <w:highlight w:val="yellow"/>
        </w:rPr>
        <w:t xml:space="preserve"> A</w:t>
      </w:r>
      <w:r w:rsidRPr="00D821F3">
        <w:rPr>
          <w:rFonts w:ascii="Roboto" w:hAnsi="Roboto"/>
          <w:color w:val="252525"/>
          <w:sz w:val="27"/>
          <w:szCs w:val="27"/>
          <w:highlight w:val="yellow"/>
        </w:rPr>
        <w:t xml:space="preserve">nalizatorul lexical </w:t>
      </w:r>
      <w:proofErr w:type="spellStart"/>
      <w:r w:rsidR="00D21E13" w:rsidRPr="00D821F3">
        <w:rPr>
          <w:rFonts w:ascii="Roboto" w:hAnsi="Roboto"/>
          <w:color w:val="252525"/>
          <w:sz w:val="27"/>
          <w:szCs w:val="27"/>
          <w:highlight w:val="yellow"/>
        </w:rPr>
        <w:t>interacționeză</w:t>
      </w:r>
      <w:proofErr w:type="spellEnd"/>
      <w:r w:rsidR="00D21E13" w:rsidRPr="00D821F3">
        <w:rPr>
          <w:rFonts w:ascii="Roboto" w:hAnsi="Roboto"/>
          <w:color w:val="252525"/>
          <w:sz w:val="27"/>
          <w:szCs w:val="27"/>
          <w:highlight w:val="yellow"/>
        </w:rPr>
        <w:t xml:space="preserve"> </w:t>
      </w:r>
      <w:r w:rsidR="002E34B0" w:rsidRPr="00D821F3">
        <w:rPr>
          <w:rFonts w:ascii="Roboto" w:hAnsi="Roboto"/>
          <w:color w:val="252525"/>
          <w:sz w:val="27"/>
          <w:szCs w:val="27"/>
          <w:highlight w:val="yellow"/>
        </w:rPr>
        <w:t xml:space="preserve">cu </w:t>
      </w:r>
      <w:r w:rsidRPr="00D821F3">
        <w:rPr>
          <w:rFonts w:ascii="Roboto" w:hAnsi="Roboto"/>
          <w:color w:val="252525"/>
          <w:sz w:val="27"/>
          <w:szCs w:val="27"/>
          <w:highlight w:val="yellow"/>
        </w:rPr>
        <w:t>tabel</w:t>
      </w:r>
      <w:r w:rsidR="00B44109" w:rsidRPr="00D821F3">
        <w:rPr>
          <w:rFonts w:ascii="Roboto" w:hAnsi="Roboto"/>
          <w:color w:val="252525"/>
          <w:sz w:val="27"/>
          <w:szCs w:val="27"/>
          <w:highlight w:val="yellow"/>
        </w:rPr>
        <w:t>a</w:t>
      </w:r>
      <w:r w:rsidRPr="00D821F3">
        <w:rPr>
          <w:rFonts w:ascii="Roboto" w:hAnsi="Roboto"/>
          <w:color w:val="252525"/>
          <w:sz w:val="27"/>
          <w:szCs w:val="27"/>
          <w:highlight w:val="yellow"/>
        </w:rPr>
        <w:t xml:space="preserve"> de simboluri. Atunci când analiz</w:t>
      </w:r>
      <w:r w:rsidR="00312DC0" w:rsidRPr="00D821F3">
        <w:rPr>
          <w:rFonts w:ascii="Roboto" w:hAnsi="Roboto"/>
          <w:color w:val="252525"/>
          <w:sz w:val="27"/>
          <w:szCs w:val="27"/>
          <w:highlight w:val="yellow"/>
        </w:rPr>
        <w:t>at</w:t>
      </w:r>
      <w:r w:rsidRPr="00D821F3">
        <w:rPr>
          <w:rFonts w:ascii="Roboto" w:hAnsi="Roboto"/>
          <w:color w:val="252525"/>
          <w:sz w:val="27"/>
          <w:szCs w:val="27"/>
          <w:highlight w:val="yellow"/>
        </w:rPr>
        <w:t xml:space="preserve">orul lexical descoperă un lexem care constituie un identificator, </w:t>
      </w:r>
      <w:r w:rsidR="009D7F5D" w:rsidRPr="00D821F3">
        <w:rPr>
          <w:rFonts w:ascii="Roboto" w:hAnsi="Roboto"/>
          <w:color w:val="252525"/>
          <w:sz w:val="27"/>
          <w:szCs w:val="27"/>
          <w:highlight w:val="yellow"/>
        </w:rPr>
        <w:t>introduce</w:t>
      </w:r>
      <w:r w:rsidRPr="00D821F3">
        <w:rPr>
          <w:rFonts w:ascii="Roboto" w:hAnsi="Roboto"/>
          <w:color w:val="252525"/>
          <w:sz w:val="27"/>
          <w:szCs w:val="27"/>
          <w:highlight w:val="yellow"/>
        </w:rPr>
        <w:t xml:space="preserve"> acel lexem în tabel</w:t>
      </w:r>
      <w:r w:rsidR="004F5770" w:rsidRPr="00D821F3">
        <w:rPr>
          <w:rFonts w:ascii="Roboto" w:hAnsi="Roboto"/>
          <w:color w:val="252525"/>
          <w:sz w:val="27"/>
          <w:szCs w:val="27"/>
          <w:highlight w:val="yellow"/>
        </w:rPr>
        <w:t>ă</w:t>
      </w:r>
      <w:r w:rsidRPr="00D821F3">
        <w:rPr>
          <w:rFonts w:ascii="Roboto" w:hAnsi="Roboto"/>
          <w:color w:val="252525"/>
          <w:sz w:val="27"/>
          <w:szCs w:val="27"/>
          <w:highlight w:val="yellow"/>
        </w:rPr>
        <w:t>.</w:t>
      </w:r>
      <w:r w:rsidR="001F61E2" w:rsidRPr="00D821F3">
        <w:rPr>
          <w:rStyle w:val="FootnoteReference"/>
          <w:rFonts w:ascii="Roboto" w:hAnsi="Roboto"/>
          <w:color w:val="252525"/>
          <w:sz w:val="27"/>
          <w:szCs w:val="27"/>
          <w:highlight w:val="yellow"/>
        </w:rPr>
        <w:footnoteReference w:id="1"/>
      </w:r>
    </w:p>
    <w:p w14:paraId="00999988" w14:textId="15D1BD74" w:rsidR="00440DB6" w:rsidRDefault="00440DB6">
      <w:pPr>
        <w:rPr>
          <w:rFonts w:ascii="Roboto" w:hAnsi="Roboto"/>
          <w:color w:val="252525"/>
          <w:sz w:val="27"/>
          <w:szCs w:val="27"/>
        </w:rPr>
      </w:pPr>
      <w:r w:rsidRPr="00440DB6">
        <w:rPr>
          <w:rFonts w:ascii="Roboto" w:hAnsi="Roboto"/>
          <w:color w:val="252525"/>
          <w:sz w:val="27"/>
          <w:szCs w:val="27"/>
        </w:rPr>
        <w:drawing>
          <wp:inline distT="0" distB="0" distL="0" distR="0" wp14:anchorId="61EF8644" wp14:editId="3CFECB80">
            <wp:extent cx="5403048" cy="256054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3048" cy="2560542"/>
                    </a:xfrm>
                    <a:prstGeom prst="rect">
                      <a:avLst/>
                    </a:prstGeom>
                  </pic:spPr>
                </pic:pic>
              </a:graphicData>
            </a:graphic>
          </wp:inline>
        </w:drawing>
      </w:r>
    </w:p>
    <w:p w14:paraId="4BB847A9" w14:textId="77777777" w:rsidR="00ED57A1" w:rsidRDefault="00ED57A1">
      <w:pPr>
        <w:rPr>
          <w:rFonts w:ascii="Roboto" w:hAnsi="Roboto"/>
          <w:color w:val="252525"/>
          <w:sz w:val="27"/>
          <w:szCs w:val="27"/>
        </w:rPr>
      </w:pPr>
      <w:r>
        <w:rPr>
          <w:rFonts w:ascii="Roboto" w:hAnsi="Roboto"/>
          <w:color w:val="252525"/>
          <w:sz w:val="27"/>
          <w:szCs w:val="27"/>
        </w:rPr>
        <w:t>A</w:t>
      </w:r>
      <w:r w:rsidR="00440DB6">
        <w:rPr>
          <w:rFonts w:ascii="Roboto" w:hAnsi="Roboto"/>
          <w:color w:val="252525"/>
          <w:sz w:val="27"/>
          <w:szCs w:val="27"/>
        </w:rPr>
        <w:t xml:space="preserve">nalizatorii lexicali </w:t>
      </w:r>
      <w:r w:rsidR="00440DB6">
        <w:rPr>
          <w:rFonts w:ascii="Roboto" w:hAnsi="Roboto"/>
          <w:color w:val="252525"/>
          <w:sz w:val="27"/>
          <w:szCs w:val="27"/>
        </w:rPr>
        <w:t>se divid în</w:t>
      </w:r>
      <w:r w:rsidR="00440DB6">
        <w:rPr>
          <w:rFonts w:ascii="Roboto" w:hAnsi="Roboto"/>
          <w:color w:val="252525"/>
          <w:sz w:val="27"/>
          <w:szCs w:val="27"/>
        </w:rPr>
        <w:t xml:space="preserve"> două procese: </w:t>
      </w:r>
    </w:p>
    <w:p w14:paraId="1EEA62DF" w14:textId="17FB35CD" w:rsidR="00ED57A1" w:rsidRDefault="00440DB6">
      <w:pPr>
        <w:rPr>
          <w:rFonts w:ascii="Roboto" w:hAnsi="Roboto"/>
          <w:color w:val="252525"/>
          <w:sz w:val="27"/>
          <w:szCs w:val="27"/>
        </w:rPr>
      </w:pPr>
      <w:r>
        <w:rPr>
          <w:rFonts w:ascii="Roboto" w:hAnsi="Roboto"/>
          <w:color w:val="252525"/>
          <w:sz w:val="27"/>
          <w:szCs w:val="27"/>
        </w:rPr>
        <w:t xml:space="preserve">a) Scanarea constă din procesele simple care nu necesită </w:t>
      </w:r>
      <w:proofErr w:type="spellStart"/>
      <w:r>
        <w:rPr>
          <w:rFonts w:ascii="Roboto" w:hAnsi="Roboto"/>
          <w:color w:val="252525"/>
          <w:sz w:val="27"/>
          <w:szCs w:val="27"/>
        </w:rPr>
        <w:t>tokenizarea</w:t>
      </w:r>
      <w:proofErr w:type="spellEnd"/>
      <w:r>
        <w:rPr>
          <w:rFonts w:ascii="Roboto" w:hAnsi="Roboto"/>
          <w:color w:val="252525"/>
          <w:sz w:val="27"/>
          <w:szCs w:val="27"/>
        </w:rPr>
        <w:t xml:space="preserve"> intrării, cum ar fi ștergerea comentariilor și compactarea </w:t>
      </w:r>
      <w:r w:rsidR="00ED57A1">
        <w:rPr>
          <w:rFonts w:ascii="Roboto" w:hAnsi="Roboto"/>
          <w:color w:val="252525"/>
          <w:sz w:val="27"/>
          <w:szCs w:val="27"/>
        </w:rPr>
        <w:t xml:space="preserve">spațiilor consecutive </w:t>
      </w:r>
      <w:proofErr w:type="spellStart"/>
      <w:r>
        <w:rPr>
          <w:rFonts w:ascii="Roboto" w:hAnsi="Roboto"/>
          <w:color w:val="252525"/>
          <w:sz w:val="27"/>
          <w:szCs w:val="27"/>
        </w:rPr>
        <w:t>într</w:t>
      </w:r>
      <w:proofErr w:type="spellEnd"/>
      <w:r>
        <w:rPr>
          <w:rFonts w:ascii="Roboto" w:hAnsi="Roboto"/>
          <w:color w:val="252525"/>
          <w:sz w:val="27"/>
          <w:szCs w:val="27"/>
        </w:rPr>
        <w:t xml:space="preserve">-unul singur. </w:t>
      </w:r>
    </w:p>
    <w:p w14:paraId="2A5DB75A" w14:textId="17AF5EB6" w:rsidR="00440DB6" w:rsidRDefault="00440DB6">
      <w:pPr>
        <w:rPr>
          <w:rFonts w:ascii="Roboto" w:hAnsi="Roboto"/>
          <w:color w:val="252525"/>
          <w:sz w:val="27"/>
          <w:szCs w:val="27"/>
        </w:rPr>
      </w:pPr>
      <w:r>
        <w:rPr>
          <w:rFonts w:ascii="Roboto" w:hAnsi="Roboto"/>
          <w:color w:val="252525"/>
          <w:sz w:val="27"/>
          <w:szCs w:val="27"/>
        </w:rPr>
        <w:t xml:space="preserve">b) Analiza lexicală propriu-zisă este porțiunea mai complexă, care produce </w:t>
      </w:r>
      <w:proofErr w:type="spellStart"/>
      <w:r w:rsidR="00AF3E69">
        <w:rPr>
          <w:rFonts w:ascii="Roboto" w:hAnsi="Roboto"/>
          <w:color w:val="252525"/>
          <w:sz w:val="27"/>
          <w:szCs w:val="27"/>
        </w:rPr>
        <w:t>tokeni</w:t>
      </w:r>
      <w:proofErr w:type="spellEnd"/>
      <w:r>
        <w:rPr>
          <w:rFonts w:ascii="Roboto" w:hAnsi="Roboto"/>
          <w:color w:val="252525"/>
          <w:sz w:val="27"/>
          <w:szCs w:val="27"/>
        </w:rPr>
        <w:t xml:space="preserve"> din </w:t>
      </w:r>
      <w:r w:rsidR="00AF3E69">
        <w:rPr>
          <w:rFonts w:ascii="Roboto" w:hAnsi="Roboto"/>
          <w:color w:val="252525"/>
          <w:sz w:val="27"/>
          <w:szCs w:val="27"/>
        </w:rPr>
        <w:t>codul procesat de scanner</w:t>
      </w:r>
      <w:r>
        <w:rPr>
          <w:rFonts w:ascii="Roboto" w:hAnsi="Roboto"/>
          <w:color w:val="252525"/>
          <w:sz w:val="27"/>
          <w:szCs w:val="27"/>
        </w:rPr>
        <w:t>.</w:t>
      </w:r>
      <w:r w:rsidR="00E1362A">
        <w:rPr>
          <w:rStyle w:val="FootnoteReference"/>
          <w:rFonts w:ascii="Roboto" w:hAnsi="Roboto"/>
          <w:color w:val="252525"/>
          <w:sz w:val="27"/>
          <w:szCs w:val="27"/>
        </w:rPr>
        <w:footnoteReference w:id="2"/>
      </w:r>
    </w:p>
    <w:p w14:paraId="5C1F5AB0" w14:textId="13ECF1F3" w:rsidR="00702143" w:rsidRDefault="00440DB6">
      <w:pPr>
        <w:rPr>
          <w:rFonts w:ascii="Roboto" w:hAnsi="Roboto"/>
          <w:color w:val="252525"/>
          <w:sz w:val="27"/>
          <w:szCs w:val="27"/>
        </w:rPr>
      </w:pPr>
      <w:r>
        <w:rPr>
          <w:rFonts w:ascii="Roboto" w:hAnsi="Roboto"/>
          <w:color w:val="252525"/>
          <w:sz w:val="27"/>
          <w:szCs w:val="27"/>
        </w:rPr>
        <w:t>---</w:t>
      </w:r>
    </w:p>
    <w:p w14:paraId="08C5B56B" w14:textId="2E71B099" w:rsidR="008759BF" w:rsidRDefault="00C025FA">
      <w:pPr>
        <w:rPr>
          <w:rFonts w:ascii="Roboto" w:hAnsi="Roboto"/>
          <w:color w:val="252525"/>
          <w:sz w:val="27"/>
          <w:szCs w:val="27"/>
        </w:rPr>
      </w:pPr>
      <w:proofErr w:type="spellStart"/>
      <w:r w:rsidRPr="00D821F3">
        <w:rPr>
          <w:rFonts w:ascii="Roboto" w:hAnsi="Roboto"/>
          <w:color w:val="252525"/>
          <w:sz w:val="27"/>
          <w:szCs w:val="27"/>
          <w:highlight w:val="yellow"/>
        </w:rPr>
        <w:t>Par</w:t>
      </w:r>
      <w:r w:rsidR="009848D6" w:rsidRPr="00D821F3">
        <w:rPr>
          <w:rFonts w:ascii="Roboto" w:hAnsi="Roboto"/>
          <w:color w:val="252525"/>
          <w:sz w:val="27"/>
          <w:szCs w:val="27"/>
          <w:highlight w:val="yellow"/>
        </w:rPr>
        <w:t>s</w:t>
      </w:r>
      <w:r w:rsidRPr="00D821F3">
        <w:rPr>
          <w:rFonts w:ascii="Roboto" w:hAnsi="Roboto"/>
          <w:color w:val="252525"/>
          <w:sz w:val="27"/>
          <w:szCs w:val="27"/>
          <w:highlight w:val="yellow"/>
        </w:rPr>
        <w:t>atorul</w:t>
      </w:r>
      <w:proofErr w:type="spellEnd"/>
      <w:r w:rsidRPr="00D821F3">
        <w:rPr>
          <w:rFonts w:ascii="Roboto" w:hAnsi="Roboto"/>
          <w:color w:val="252525"/>
          <w:sz w:val="27"/>
          <w:szCs w:val="27"/>
          <w:highlight w:val="yellow"/>
        </w:rPr>
        <w:t xml:space="preserve"> </w:t>
      </w:r>
      <w:r w:rsidR="008759BF" w:rsidRPr="00D821F3">
        <w:rPr>
          <w:rFonts w:ascii="Roboto" w:hAnsi="Roboto"/>
          <w:color w:val="252525"/>
          <w:sz w:val="27"/>
          <w:szCs w:val="27"/>
          <w:highlight w:val="yellow"/>
        </w:rPr>
        <w:t xml:space="preserve">obține un șir de </w:t>
      </w:r>
      <w:proofErr w:type="spellStart"/>
      <w:r w:rsidRPr="00D821F3">
        <w:rPr>
          <w:rFonts w:ascii="Roboto" w:hAnsi="Roboto"/>
          <w:color w:val="252525"/>
          <w:sz w:val="27"/>
          <w:szCs w:val="27"/>
          <w:highlight w:val="yellow"/>
        </w:rPr>
        <w:t>tokeni</w:t>
      </w:r>
      <w:proofErr w:type="spellEnd"/>
      <w:r w:rsidR="008759BF" w:rsidRPr="00D821F3">
        <w:rPr>
          <w:rFonts w:ascii="Roboto" w:hAnsi="Roboto"/>
          <w:color w:val="252525"/>
          <w:sz w:val="27"/>
          <w:szCs w:val="27"/>
          <w:highlight w:val="yellow"/>
        </w:rPr>
        <w:t xml:space="preserve"> de la analizatorul lexical, așa cum se arată în Fig. 4.1, și verifică că șirul de </w:t>
      </w:r>
      <w:proofErr w:type="spellStart"/>
      <w:r w:rsidRPr="00D821F3">
        <w:rPr>
          <w:rFonts w:ascii="Roboto" w:hAnsi="Roboto"/>
          <w:color w:val="252525"/>
          <w:sz w:val="27"/>
          <w:szCs w:val="27"/>
          <w:highlight w:val="yellow"/>
        </w:rPr>
        <w:t>tokeni</w:t>
      </w:r>
      <w:proofErr w:type="spellEnd"/>
      <w:r w:rsidR="008759BF" w:rsidRPr="00D821F3">
        <w:rPr>
          <w:rFonts w:ascii="Roboto" w:hAnsi="Roboto"/>
          <w:color w:val="252525"/>
          <w:sz w:val="27"/>
          <w:szCs w:val="27"/>
          <w:highlight w:val="yellow"/>
        </w:rPr>
        <w:t xml:space="preserve"> poate fi generat de gramatica </w:t>
      </w:r>
      <w:r w:rsidRPr="00D821F3">
        <w:rPr>
          <w:rFonts w:ascii="Roboto" w:hAnsi="Roboto"/>
          <w:color w:val="252525"/>
          <w:sz w:val="27"/>
          <w:szCs w:val="27"/>
          <w:highlight w:val="yellow"/>
        </w:rPr>
        <w:t>limbajului</w:t>
      </w:r>
      <w:r w:rsidR="008759BF" w:rsidRPr="00D821F3">
        <w:rPr>
          <w:rFonts w:ascii="Roboto" w:hAnsi="Roboto"/>
          <w:color w:val="252525"/>
          <w:sz w:val="27"/>
          <w:szCs w:val="27"/>
          <w:highlight w:val="yellow"/>
        </w:rPr>
        <w:t>.</w:t>
      </w:r>
      <w:r w:rsidR="009848D6" w:rsidRPr="00D821F3">
        <w:rPr>
          <w:rFonts w:ascii="Roboto" w:hAnsi="Roboto"/>
          <w:color w:val="252525"/>
          <w:sz w:val="27"/>
          <w:szCs w:val="27"/>
          <w:highlight w:val="yellow"/>
        </w:rPr>
        <w:t xml:space="preserve"> </w:t>
      </w:r>
      <w:proofErr w:type="spellStart"/>
      <w:r w:rsidR="00C8159F" w:rsidRPr="00D821F3">
        <w:rPr>
          <w:rFonts w:ascii="Roboto" w:hAnsi="Roboto"/>
          <w:color w:val="252525"/>
          <w:sz w:val="27"/>
          <w:szCs w:val="27"/>
          <w:highlight w:val="yellow"/>
        </w:rPr>
        <w:t>Parsatorul</w:t>
      </w:r>
      <w:proofErr w:type="spellEnd"/>
      <w:r w:rsidR="00C8159F" w:rsidRPr="00D821F3">
        <w:rPr>
          <w:rFonts w:ascii="Roboto" w:hAnsi="Roboto"/>
          <w:color w:val="252525"/>
          <w:sz w:val="27"/>
          <w:szCs w:val="27"/>
          <w:highlight w:val="yellow"/>
        </w:rPr>
        <w:t xml:space="preserve"> va raporta</w:t>
      </w:r>
      <w:r w:rsidR="008759BF" w:rsidRPr="00D821F3">
        <w:rPr>
          <w:rFonts w:ascii="Roboto" w:hAnsi="Roboto"/>
          <w:color w:val="252525"/>
          <w:sz w:val="27"/>
          <w:szCs w:val="27"/>
          <w:highlight w:val="yellow"/>
        </w:rPr>
        <w:t xml:space="preserve"> orice erori de sintaxă într-un mod inteligibil.</w:t>
      </w:r>
      <w:r w:rsidR="00580517" w:rsidRPr="00D821F3">
        <w:rPr>
          <w:rFonts w:ascii="Roboto" w:hAnsi="Roboto"/>
          <w:color w:val="252525"/>
          <w:sz w:val="27"/>
          <w:szCs w:val="27"/>
          <w:highlight w:val="yellow"/>
        </w:rPr>
        <w:t xml:space="preserve"> P</w:t>
      </w:r>
      <w:r w:rsidR="008759BF" w:rsidRPr="00D821F3">
        <w:rPr>
          <w:rFonts w:ascii="Roboto" w:hAnsi="Roboto"/>
          <w:color w:val="252525"/>
          <w:sz w:val="27"/>
          <w:szCs w:val="27"/>
          <w:highlight w:val="yellow"/>
        </w:rPr>
        <w:t xml:space="preserve">entru programele bine formate, analizatorul construiește un arbore de </w:t>
      </w:r>
      <w:proofErr w:type="spellStart"/>
      <w:r w:rsidR="00580517" w:rsidRPr="00D821F3">
        <w:rPr>
          <w:rFonts w:ascii="Roboto" w:hAnsi="Roboto"/>
          <w:color w:val="252525"/>
          <w:sz w:val="27"/>
          <w:szCs w:val="27"/>
          <w:highlight w:val="yellow"/>
        </w:rPr>
        <w:t>parsare</w:t>
      </w:r>
      <w:proofErr w:type="spellEnd"/>
      <w:r w:rsidR="008759BF" w:rsidRPr="00D821F3">
        <w:rPr>
          <w:rFonts w:ascii="Roboto" w:hAnsi="Roboto"/>
          <w:color w:val="252525"/>
          <w:sz w:val="27"/>
          <w:szCs w:val="27"/>
          <w:highlight w:val="yellow"/>
        </w:rPr>
        <w:t xml:space="preserve"> și îl transmite restului compilatorului pentru procesare ulterioară.</w:t>
      </w:r>
      <w:r w:rsidR="0069368D">
        <w:rPr>
          <w:rFonts w:ascii="Roboto" w:hAnsi="Roboto"/>
          <w:color w:val="252525"/>
          <w:sz w:val="27"/>
          <w:szCs w:val="27"/>
        </w:rPr>
        <w:t xml:space="preserve"> </w:t>
      </w:r>
      <w:proofErr w:type="spellStart"/>
      <w:r w:rsidR="0069368D">
        <w:rPr>
          <w:rFonts w:ascii="Roboto" w:hAnsi="Roboto"/>
          <w:color w:val="252525"/>
          <w:sz w:val="27"/>
          <w:szCs w:val="27"/>
        </w:rPr>
        <w:lastRenderedPageBreak/>
        <w:t>Parsatorul</w:t>
      </w:r>
      <w:proofErr w:type="spellEnd"/>
      <w:r w:rsidR="0069368D">
        <w:rPr>
          <w:rFonts w:ascii="Roboto" w:hAnsi="Roboto"/>
          <w:color w:val="252525"/>
          <w:sz w:val="27"/>
          <w:szCs w:val="27"/>
        </w:rPr>
        <w:t xml:space="preserve"> și restul părții de </w:t>
      </w:r>
      <w:proofErr w:type="spellStart"/>
      <w:r w:rsidR="0069368D">
        <w:rPr>
          <w:rFonts w:ascii="Roboto" w:hAnsi="Roboto"/>
          <w:color w:val="252525"/>
          <w:sz w:val="27"/>
          <w:szCs w:val="27"/>
        </w:rPr>
        <w:t>frontend</w:t>
      </w:r>
      <w:proofErr w:type="spellEnd"/>
      <w:r w:rsidR="0069368D">
        <w:rPr>
          <w:rFonts w:ascii="Roboto" w:hAnsi="Roboto"/>
          <w:color w:val="252525"/>
          <w:sz w:val="27"/>
          <w:szCs w:val="27"/>
        </w:rPr>
        <w:t xml:space="preserve"> pot fi implementate într-un singur modul.</w:t>
      </w:r>
      <w:r w:rsidR="0006185D">
        <w:rPr>
          <w:rStyle w:val="FootnoteReference"/>
          <w:rFonts w:ascii="Roboto" w:hAnsi="Roboto"/>
          <w:color w:val="252525"/>
          <w:sz w:val="27"/>
          <w:szCs w:val="27"/>
        </w:rPr>
        <w:footnoteReference w:id="3"/>
      </w:r>
    </w:p>
    <w:p w14:paraId="0A4D7D30" w14:textId="2BD082E5" w:rsidR="008759BF" w:rsidRDefault="008759BF">
      <w:pPr>
        <w:rPr>
          <w:rFonts w:ascii="Roboto" w:hAnsi="Roboto"/>
          <w:color w:val="252525"/>
          <w:sz w:val="27"/>
          <w:szCs w:val="27"/>
        </w:rPr>
      </w:pPr>
      <w:r w:rsidRPr="008759BF">
        <w:rPr>
          <w:rFonts w:ascii="Roboto" w:hAnsi="Roboto"/>
          <w:color w:val="252525"/>
          <w:sz w:val="27"/>
          <w:szCs w:val="27"/>
        </w:rPr>
        <w:drawing>
          <wp:inline distT="0" distB="0" distL="0" distR="0" wp14:anchorId="27F25B86" wp14:editId="17ADE219">
            <wp:extent cx="5677392" cy="245385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7392" cy="2453853"/>
                    </a:xfrm>
                    <a:prstGeom prst="rect">
                      <a:avLst/>
                    </a:prstGeom>
                  </pic:spPr>
                </pic:pic>
              </a:graphicData>
            </a:graphic>
          </wp:inline>
        </w:drawing>
      </w:r>
    </w:p>
    <w:p w14:paraId="793A4568" w14:textId="5D274885" w:rsidR="00901538" w:rsidRDefault="00901538">
      <w:pPr>
        <w:rPr>
          <w:rFonts w:ascii="Roboto" w:hAnsi="Roboto"/>
          <w:color w:val="252525"/>
          <w:sz w:val="27"/>
          <w:szCs w:val="27"/>
        </w:rPr>
      </w:pPr>
      <w:r>
        <w:rPr>
          <w:rFonts w:ascii="Roboto" w:hAnsi="Roboto"/>
          <w:color w:val="252525"/>
          <w:sz w:val="27"/>
          <w:szCs w:val="27"/>
        </w:rPr>
        <w:t>R</w:t>
      </w:r>
      <w:r>
        <w:rPr>
          <w:rFonts w:ascii="Roboto" w:hAnsi="Roboto"/>
          <w:color w:val="252525"/>
          <w:sz w:val="27"/>
          <w:szCs w:val="27"/>
        </w:rPr>
        <w:t xml:space="preserve">ezultatul </w:t>
      </w:r>
      <w:proofErr w:type="spellStart"/>
      <w:r>
        <w:rPr>
          <w:rFonts w:ascii="Roboto" w:hAnsi="Roboto"/>
          <w:color w:val="252525"/>
          <w:sz w:val="27"/>
          <w:szCs w:val="27"/>
        </w:rPr>
        <w:t>pars</w:t>
      </w:r>
      <w:r>
        <w:rPr>
          <w:rFonts w:ascii="Roboto" w:hAnsi="Roboto"/>
          <w:color w:val="252525"/>
          <w:sz w:val="27"/>
          <w:szCs w:val="27"/>
        </w:rPr>
        <w:t>atorului</w:t>
      </w:r>
      <w:proofErr w:type="spellEnd"/>
      <w:r>
        <w:rPr>
          <w:rFonts w:ascii="Roboto" w:hAnsi="Roboto"/>
          <w:color w:val="252525"/>
          <w:sz w:val="27"/>
          <w:szCs w:val="27"/>
        </w:rPr>
        <w:t xml:space="preserve"> este o reprezentare a arborelui de </w:t>
      </w:r>
      <w:proofErr w:type="spellStart"/>
      <w:r>
        <w:rPr>
          <w:rFonts w:ascii="Roboto" w:hAnsi="Roboto"/>
          <w:color w:val="252525"/>
          <w:sz w:val="27"/>
          <w:szCs w:val="27"/>
        </w:rPr>
        <w:t>parsare</w:t>
      </w:r>
      <w:proofErr w:type="spellEnd"/>
      <w:r>
        <w:rPr>
          <w:rFonts w:ascii="Roboto" w:hAnsi="Roboto"/>
          <w:color w:val="252525"/>
          <w:sz w:val="27"/>
          <w:szCs w:val="27"/>
        </w:rPr>
        <w:t xml:space="preserve"> pentru </w:t>
      </w:r>
      <w:r>
        <w:rPr>
          <w:rFonts w:ascii="Roboto" w:hAnsi="Roboto"/>
          <w:color w:val="252525"/>
          <w:sz w:val="27"/>
          <w:szCs w:val="27"/>
        </w:rPr>
        <w:t xml:space="preserve">șirul de </w:t>
      </w:r>
      <w:proofErr w:type="spellStart"/>
      <w:r>
        <w:rPr>
          <w:rFonts w:ascii="Roboto" w:hAnsi="Roboto"/>
          <w:color w:val="252525"/>
          <w:sz w:val="27"/>
          <w:szCs w:val="27"/>
        </w:rPr>
        <w:t>tokeni</w:t>
      </w:r>
      <w:proofErr w:type="spellEnd"/>
      <w:r>
        <w:rPr>
          <w:rFonts w:ascii="Roboto" w:hAnsi="Roboto"/>
          <w:color w:val="252525"/>
          <w:sz w:val="27"/>
          <w:szCs w:val="27"/>
        </w:rPr>
        <w:t xml:space="preserve"> </w:t>
      </w:r>
      <w:r>
        <w:rPr>
          <w:rFonts w:ascii="Roboto" w:hAnsi="Roboto"/>
          <w:color w:val="252525"/>
          <w:sz w:val="27"/>
          <w:szCs w:val="27"/>
        </w:rPr>
        <w:t xml:space="preserve">care provine de la analizatorul lexical. </w:t>
      </w:r>
      <w:r w:rsidR="00A816C9">
        <w:rPr>
          <w:rFonts w:ascii="Roboto" w:hAnsi="Roboto"/>
          <w:color w:val="252525"/>
          <w:sz w:val="27"/>
          <w:szCs w:val="27"/>
        </w:rPr>
        <w:t>E</w:t>
      </w:r>
      <w:r>
        <w:rPr>
          <w:rFonts w:ascii="Roboto" w:hAnsi="Roboto"/>
          <w:color w:val="252525"/>
          <w:sz w:val="27"/>
          <w:szCs w:val="27"/>
        </w:rPr>
        <w:t xml:space="preserve">xistă o serie de sarcini care pot fi efectuate în timpul </w:t>
      </w:r>
      <w:proofErr w:type="spellStart"/>
      <w:r>
        <w:rPr>
          <w:rFonts w:ascii="Roboto" w:hAnsi="Roboto"/>
          <w:color w:val="252525"/>
          <w:sz w:val="27"/>
          <w:szCs w:val="27"/>
        </w:rPr>
        <w:t>parsării</w:t>
      </w:r>
      <w:proofErr w:type="spellEnd"/>
      <w:r>
        <w:rPr>
          <w:rFonts w:ascii="Roboto" w:hAnsi="Roboto"/>
          <w:color w:val="252525"/>
          <w:sz w:val="27"/>
          <w:szCs w:val="27"/>
        </w:rPr>
        <w:t>, cum ar fi colectarea de informații despre diverse simboluri în tabel</w:t>
      </w:r>
      <w:r w:rsidR="006834A5">
        <w:rPr>
          <w:rFonts w:ascii="Roboto" w:hAnsi="Roboto"/>
          <w:color w:val="252525"/>
          <w:sz w:val="27"/>
          <w:szCs w:val="27"/>
        </w:rPr>
        <w:t>a</w:t>
      </w:r>
      <w:r>
        <w:rPr>
          <w:rFonts w:ascii="Roboto" w:hAnsi="Roboto"/>
          <w:color w:val="252525"/>
          <w:sz w:val="27"/>
          <w:szCs w:val="27"/>
        </w:rPr>
        <w:t xml:space="preserve"> de simboluri, efectuarea verificării tipului </w:t>
      </w:r>
      <w:r w:rsidR="00A816C9">
        <w:rPr>
          <w:rFonts w:ascii="Roboto" w:hAnsi="Roboto"/>
          <w:color w:val="252525"/>
          <w:sz w:val="27"/>
          <w:szCs w:val="27"/>
        </w:rPr>
        <w:t xml:space="preserve">variabilelor </w:t>
      </w:r>
      <w:r>
        <w:rPr>
          <w:rFonts w:ascii="Roboto" w:hAnsi="Roboto"/>
          <w:color w:val="252525"/>
          <w:sz w:val="27"/>
          <w:szCs w:val="27"/>
        </w:rPr>
        <w:t>și a altor tipuri de analiză semantică și generarea de cod intermediar.</w:t>
      </w:r>
      <w:r w:rsidR="00585ABD">
        <w:rPr>
          <w:rStyle w:val="FootnoteReference"/>
          <w:rFonts w:ascii="Roboto" w:hAnsi="Roboto"/>
          <w:color w:val="252525"/>
          <w:sz w:val="27"/>
          <w:szCs w:val="27"/>
        </w:rPr>
        <w:footnoteReference w:id="4"/>
      </w:r>
    </w:p>
    <w:p w14:paraId="701AAF32" w14:textId="503E97DC" w:rsidR="003F437F" w:rsidRDefault="008759BF">
      <w:pPr>
        <w:rPr>
          <w:rFonts w:ascii="Roboto" w:hAnsi="Roboto"/>
          <w:color w:val="252525"/>
          <w:sz w:val="27"/>
          <w:szCs w:val="27"/>
        </w:rPr>
      </w:pPr>
      <w:r>
        <w:rPr>
          <w:rFonts w:ascii="Roboto" w:hAnsi="Roboto"/>
          <w:color w:val="252525"/>
          <w:sz w:val="27"/>
          <w:szCs w:val="27"/>
        </w:rPr>
        <w:t>---</w:t>
      </w:r>
    </w:p>
    <w:p w14:paraId="0C54B6CE" w14:textId="77C05F2C" w:rsidR="00395BD9" w:rsidRPr="00D821F3" w:rsidRDefault="00395BD9">
      <w:pPr>
        <w:rPr>
          <w:rFonts w:ascii="Roboto" w:hAnsi="Roboto"/>
          <w:color w:val="252525"/>
          <w:sz w:val="27"/>
          <w:szCs w:val="27"/>
          <w:highlight w:val="yellow"/>
        </w:rPr>
      </w:pPr>
      <w:r w:rsidRPr="00D821F3">
        <w:rPr>
          <w:rFonts w:ascii="Roboto" w:hAnsi="Roboto"/>
          <w:color w:val="252525"/>
          <w:sz w:val="27"/>
          <w:szCs w:val="27"/>
          <w:highlight w:val="yellow"/>
        </w:rPr>
        <w:t xml:space="preserve">fazele ulterioare ale compilatorului trebuie să analizeze rezultatul </w:t>
      </w:r>
      <w:proofErr w:type="spellStart"/>
      <w:r w:rsidRPr="00D821F3">
        <w:rPr>
          <w:rFonts w:ascii="Roboto" w:hAnsi="Roboto"/>
          <w:color w:val="252525"/>
          <w:sz w:val="27"/>
          <w:szCs w:val="27"/>
          <w:highlight w:val="yellow"/>
        </w:rPr>
        <w:t>pars</w:t>
      </w:r>
      <w:r w:rsidRPr="00D821F3">
        <w:rPr>
          <w:rFonts w:ascii="Roboto" w:hAnsi="Roboto"/>
          <w:color w:val="252525"/>
          <w:sz w:val="27"/>
          <w:szCs w:val="27"/>
          <w:highlight w:val="yellow"/>
        </w:rPr>
        <w:t>atorului</w:t>
      </w:r>
      <w:proofErr w:type="spellEnd"/>
      <w:r w:rsidRPr="00D821F3">
        <w:rPr>
          <w:rFonts w:ascii="Roboto" w:hAnsi="Roboto"/>
          <w:color w:val="252525"/>
          <w:sz w:val="27"/>
          <w:szCs w:val="27"/>
          <w:highlight w:val="yellow"/>
        </w:rPr>
        <w:t xml:space="preserve">, </w:t>
      </w:r>
      <w:r w:rsidRPr="00D821F3">
        <w:rPr>
          <w:rFonts w:ascii="Roboto" w:hAnsi="Roboto"/>
          <w:color w:val="252525"/>
          <w:sz w:val="27"/>
          <w:szCs w:val="27"/>
          <w:highlight w:val="yellow"/>
        </w:rPr>
        <w:t xml:space="preserve">pentru a asigura conformitatea </w:t>
      </w:r>
      <w:r w:rsidRPr="00D821F3">
        <w:rPr>
          <w:rFonts w:ascii="Roboto" w:hAnsi="Roboto"/>
          <w:color w:val="252525"/>
          <w:sz w:val="27"/>
          <w:szCs w:val="27"/>
          <w:highlight w:val="yellow"/>
        </w:rPr>
        <w:t xml:space="preserve">programului </w:t>
      </w:r>
      <w:r w:rsidRPr="00D821F3">
        <w:rPr>
          <w:rFonts w:ascii="Roboto" w:hAnsi="Roboto"/>
          <w:color w:val="252525"/>
          <w:sz w:val="27"/>
          <w:szCs w:val="27"/>
          <w:highlight w:val="yellow"/>
        </w:rPr>
        <w:t xml:space="preserve">cu regulile care nu sunt verificate de </w:t>
      </w:r>
      <w:proofErr w:type="spellStart"/>
      <w:r w:rsidRPr="00D821F3">
        <w:rPr>
          <w:rFonts w:ascii="Roboto" w:hAnsi="Roboto"/>
          <w:color w:val="252525"/>
          <w:sz w:val="27"/>
          <w:szCs w:val="27"/>
          <w:highlight w:val="yellow"/>
        </w:rPr>
        <w:t>pars</w:t>
      </w:r>
      <w:r w:rsidR="0030563A" w:rsidRPr="00D821F3">
        <w:rPr>
          <w:rFonts w:ascii="Roboto" w:hAnsi="Roboto"/>
          <w:color w:val="252525"/>
          <w:sz w:val="27"/>
          <w:szCs w:val="27"/>
          <w:highlight w:val="yellow"/>
        </w:rPr>
        <w:t>ator</w:t>
      </w:r>
      <w:proofErr w:type="spellEnd"/>
      <w:r w:rsidR="00C15EBF" w:rsidRPr="00D821F3">
        <w:rPr>
          <w:rStyle w:val="FootnoteReference"/>
          <w:rFonts w:ascii="Roboto" w:hAnsi="Roboto"/>
          <w:color w:val="252525"/>
          <w:sz w:val="27"/>
          <w:szCs w:val="27"/>
          <w:highlight w:val="yellow"/>
        </w:rPr>
        <w:footnoteReference w:id="5"/>
      </w:r>
    </w:p>
    <w:p w14:paraId="2A101472" w14:textId="763F24A6" w:rsidR="006D609B" w:rsidRDefault="006D609B">
      <w:pPr>
        <w:rPr>
          <w:rFonts w:ascii="Roboto" w:hAnsi="Roboto"/>
          <w:color w:val="252525"/>
          <w:sz w:val="27"/>
          <w:szCs w:val="27"/>
        </w:rPr>
      </w:pPr>
      <w:r w:rsidRPr="00D821F3">
        <w:rPr>
          <w:rFonts w:ascii="Roboto" w:hAnsi="Roboto"/>
          <w:color w:val="252525"/>
          <w:sz w:val="27"/>
          <w:szCs w:val="27"/>
          <w:highlight w:val="yellow"/>
        </w:rPr>
        <w:t>O</w:t>
      </w:r>
      <w:r w:rsidRPr="00D821F3">
        <w:rPr>
          <w:rFonts w:ascii="Roboto" w:hAnsi="Roboto"/>
          <w:color w:val="252525"/>
          <w:sz w:val="27"/>
          <w:szCs w:val="27"/>
          <w:highlight w:val="yellow"/>
        </w:rPr>
        <w:t xml:space="preserve"> gramatică pentru C sau Java nu</w:t>
      </w:r>
      <w:r w:rsidRPr="00D821F3">
        <w:rPr>
          <w:rFonts w:ascii="Roboto" w:hAnsi="Roboto"/>
          <w:color w:val="252525"/>
          <w:sz w:val="27"/>
          <w:szCs w:val="27"/>
          <w:highlight w:val="yellow"/>
        </w:rPr>
        <w:t xml:space="preserve"> distinge </w:t>
      </w:r>
      <w:r w:rsidRPr="00D821F3">
        <w:rPr>
          <w:rFonts w:ascii="Roboto" w:hAnsi="Roboto"/>
          <w:color w:val="252525"/>
          <w:sz w:val="27"/>
          <w:szCs w:val="27"/>
          <w:highlight w:val="yellow"/>
        </w:rPr>
        <w:t>între identificatorii care sunt șiruri de caractere diferite. În schimb, toți identificatorii sunt reprezentați</w:t>
      </w:r>
      <w:r w:rsidRPr="00D821F3">
        <w:rPr>
          <w:rFonts w:ascii="Roboto" w:hAnsi="Roboto"/>
          <w:color w:val="252525"/>
          <w:sz w:val="27"/>
          <w:szCs w:val="27"/>
          <w:highlight w:val="yellow"/>
        </w:rPr>
        <w:t xml:space="preserve"> </w:t>
      </w:r>
      <w:r w:rsidRPr="00D821F3">
        <w:rPr>
          <w:rFonts w:ascii="Roboto" w:hAnsi="Roboto"/>
          <w:color w:val="252525"/>
          <w:sz w:val="27"/>
          <w:szCs w:val="27"/>
          <w:highlight w:val="yellow"/>
        </w:rPr>
        <w:t xml:space="preserve">printr-un simbol precum </w:t>
      </w:r>
      <w:proofErr w:type="spellStart"/>
      <w:r w:rsidRPr="00D821F3">
        <w:rPr>
          <w:rFonts w:ascii="Roboto" w:hAnsi="Roboto"/>
          <w:color w:val="252525"/>
          <w:sz w:val="27"/>
          <w:szCs w:val="27"/>
          <w:highlight w:val="yellow"/>
        </w:rPr>
        <w:t>id</w:t>
      </w:r>
      <w:proofErr w:type="spellEnd"/>
      <w:r w:rsidRPr="00D821F3">
        <w:rPr>
          <w:rFonts w:ascii="Roboto" w:hAnsi="Roboto"/>
          <w:color w:val="252525"/>
          <w:sz w:val="27"/>
          <w:szCs w:val="27"/>
          <w:highlight w:val="yellow"/>
        </w:rPr>
        <w:t xml:space="preserve"> în gramatică. Într-un compilator pentru un astfel de limbaj, faza de analiză semantică verifică dacă identificatorii sunt declarați înainte de a fi utilizați.</w:t>
      </w:r>
      <w:r w:rsidR="00E5587D" w:rsidRPr="00D821F3">
        <w:rPr>
          <w:rStyle w:val="FootnoteReference"/>
          <w:rFonts w:ascii="Roboto" w:hAnsi="Roboto"/>
          <w:color w:val="252525"/>
          <w:sz w:val="27"/>
          <w:szCs w:val="27"/>
          <w:highlight w:val="yellow"/>
        </w:rPr>
        <w:footnoteReference w:id="6"/>
      </w:r>
    </w:p>
    <w:p w14:paraId="12D30936" w14:textId="77777777" w:rsidR="00531E8C" w:rsidRDefault="00DC7196">
      <w:pPr>
        <w:rPr>
          <w:rFonts w:ascii="Roboto" w:hAnsi="Roboto"/>
          <w:color w:val="252525"/>
          <w:sz w:val="27"/>
          <w:szCs w:val="27"/>
        </w:rPr>
      </w:pPr>
      <w:r>
        <w:rPr>
          <w:rFonts w:ascii="Roboto" w:hAnsi="Roboto"/>
          <w:color w:val="252525"/>
          <w:sz w:val="27"/>
          <w:szCs w:val="27"/>
        </w:rPr>
        <w:t>---</w:t>
      </w:r>
    </w:p>
    <w:p w14:paraId="18DEAB19" w14:textId="77777777" w:rsidR="004C7036" w:rsidRDefault="004C7036">
      <w:pPr>
        <w:rPr>
          <w:rFonts w:ascii="Roboto" w:hAnsi="Roboto"/>
          <w:color w:val="252525"/>
          <w:sz w:val="27"/>
          <w:szCs w:val="27"/>
        </w:rPr>
      </w:pPr>
    </w:p>
    <w:p w14:paraId="61180CC0" w14:textId="5A47E8EE" w:rsidR="004C7036" w:rsidRDefault="004C7036">
      <w:pPr>
        <w:rPr>
          <w:rFonts w:ascii="Roboto" w:hAnsi="Roboto"/>
          <w:color w:val="252525"/>
          <w:sz w:val="27"/>
          <w:szCs w:val="27"/>
        </w:rPr>
      </w:pPr>
      <w:r>
        <w:rPr>
          <w:rFonts w:ascii="Roboto" w:hAnsi="Roboto"/>
          <w:color w:val="252525"/>
          <w:sz w:val="27"/>
          <w:szCs w:val="27"/>
        </w:rPr>
        <w:lastRenderedPageBreak/>
        <w:t>GARBAGE</w:t>
      </w:r>
    </w:p>
    <w:p w14:paraId="67665246" w14:textId="3156917C" w:rsidR="00236163" w:rsidRDefault="000A45A6">
      <w:pPr>
        <w:rPr>
          <w:rFonts w:ascii="Roboto" w:hAnsi="Roboto"/>
          <w:color w:val="252525"/>
          <w:sz w:val="27"/>
          <w:szCs w:val="27"/>
        </w:rPr>
      </w:pPr>
      <w:r>
        <w:rPr>
          <w:rFonts w:ascii="Roboto" w:hAnsi="Roboto"/>
          <w:color w:val="252525"/>
          <w:sz w:val="27"/>
          <w:szCs w:val="27"/>
        </w:rPr>
        <w:t>Informațiile sunt asociate cu un element constitutiv</w:t>
      </w:r>
      <w:r w:rsidR="00236163">
        <w:rPr>
          <w:rFonts w:ascii="Roboto" w:hAnsi="Roboto"/>
          <w:color w:val="252525"/>
          <w:sz w:val="27"/>
          <w:szCs w:val="27"/>
        </w:rPr>
        <w:t xml:space="preserve"> </w:t>
      </w:r>
      <w:r>
        <w:rPr>
          <w:rFonts w:ascii="Roboto" w:hAnsi="Roboto"/>
          <w:color w:val="252525"/>
          <w:sz w:val="27"/>
          <w:szCs w:val="27"/>
        </w:rPr>
        <w:t>al unui</w:t>
      </w:r>
      <w:r w:rsidR="00236163">
        <w:rPr>
          <w:rFonts w:ascii="Roboto" w:hAnsi="Roboto"/>
          <w:color w:val="252525"/>
          <w:sz w:val="27"/>
          <w:szCs w:val="27"/>
        </w:rPr>
        <w:t xml:space="preserve"> limbaj prin atașarea </w:t>
      </w:r>
      <w:r>
        <w:rPr>
          <w:rFonts w:ascii="Roboto" w:hAnsi="Roboto"/>
          <w:color w:val="252525"/>
          <w:sz w:val="27"/>
          <w:szCs w:val="27"/>
        </w:rPr>
        <w:t xml:space="preserve">de </w:t>
      </w:r>
      <w:r w:rsidR="00236163">
        <w:rPr>
          <w:rFonts w:ascii="Roboto" w:hAnsi="Roboto"/>
          <w:color w:val="252525"/>
          <w:sz w:val="27"/>
          <w:szCs w:val="27"/>
        </w:rPr>
        <w:t>atribute la simbolul</w:t>
      </w:r>
      <w:r>
        <w:rPr>
          <w:rFonts w:ascii="Roboto" w:hAnsi="Roboto"/>
          <w:color w:val="252525"/>
          <w:sz w:val="27"/>
          <w:szCs w:val="27"/>
        </w:rPr>
        <w:t xml:space="preserve">ui </w:t>
      </w:r>
      <w:r w:rsidR="00236163">
        <w:rPr>
          <w:rFonts w:ascii="Roboto" w:hAnsi="Roboto"/>
          <w:color w:val="252525"/>
          <w:sz w:val="27"/>
          <w:szCs w:val="27"/>
        </w:rPr>
        <w:t xml:space="preserve">gramatical care reprezintă </w:t>
      </w:r>
      <w:r>
        <w:rPr>
          <w:rFonts w:ascii="Roboto" w:hAnsi="Roboto"/>
          <w:color w:val="252525"/>
          <w:sz w:val="27"/>
          <w:szCs w:val="27"/>
        </w:rPr>
        <w:t>elementul</w:t>
      </w:r>
      <w:r w:rsidR="00236163">
        <w:rPr>
          <w:rFonts w:ascii="Roboto" w:hAnsi="Roboto"/>
          <w:color w:val="252525"/>
          <w:sz w:val="27"/>
          <w:szCs w:val="27"/>
        </w:rPr>
        <w:t xml:space="preserve">. O definiție direcționată </w:t>
      </w:r>
      <w:r w:rsidR="00AB55A9">
        <w:rPr>
          <w:rFonts w:ascii="Roboto" w:hAnsi="Roboto"/>
          <w:color w:val="252525"/>
          <w:sz w:val="27"/>
          <w:szCs w:val="27"/>
        </w:rPr>
        <w:t>d</w:t>
      </w:r>
      <w:r w:rsidR="00236163">
        <w:rPr>
          <w:rFonts w:ascii="Roboto" w:hAnsi="Roboto"/>
          <w:color w:val="252525"/>
          <w:sz w:val="27"/>
          <w:szCs w:val="27"/>
        </w:rPr>
        <w:t>e sintaxă specifică valorile atributelor prin asocierea regulilor semantice</w:t>
      </w:r>
      <w:r w:rsidR="006322A6">
        <w:rPr>
          <w:rFonts w:ascii="Roboto" w:hAnsi="Roboto"/>
          <w:color w:val="252525"/>
          <w:sz w:val="27"/>
          <w:szCs w:val="27"/>
        </w:rPr>
        <w:t xml:space="preserve"> regulilor de producție</w:t>
      </w:r>
      <w:r w:rsidR="00236163">
        <w:rPr>
          <w:rFonts w:ascii="Roboto" w:hAnsi="Roboto"/>
          <w:color w:val="252525"/>
          <w:sz w:val="27"/>
          <w:szCs w:val="27"/>
        </w:rPr>
        <w:t xml:space="preserve">. De exemplu, </w:t>
      </w:r>
      <w:r w:rsidR="00E16882">
        <w:rPr>
          <w:rFonts w:ascii="Roboto" w:hAnsi="Roboto"/>
          <w:color w:val="252525"/>
          <w:sz w:val="27"/>
          <w:szCs w:val="27"/>
        </w:rPr>
        <w:t xml:space="preserve">o translație în formă </w:t>
      </w:r>
      <w:proofErr w:type="spellStart"/>
      <w:r w:rsidR="00E16882">
        <w:rPr>
          <w:rFonts w:ascii="Roboto" w:hAnsi="Roboto"/>
          <w:color w:val="252525"/>
          <w:sz w:val="27"/>
          <w:szCs w:val="27"/>
        </w:rPr>
        <w:t>postfixă</w:t>
      </w:r>
      <w:proofErr w:type="spellEnd"/>
      <w:r w:rsidR="00236163">
        <w:rPr>
          <w:rFonts w:ascii="Roboto" w:hAnsi="Roboto"/>
          <w:color w:val="252525"/>
          <w:sz w:val="27"/>
          <w:szCs w:val="27"/>
        </w:rPr>
        <w:t xml:space="preserve"> ar putea avea o producție și o regulă</w:t>
      </w:r>
    </w:p>
    <w:p w14:paraId="767C49D9" w14:textId="2A083DC1" w:rsidR="00236163" w:rsidRDefault="00236163">
      <w:r>
        <w:t>PRODUCTION</w:t>
      </w:r>
      <w:r>
        <w:t xml:space="preserve"> </w:t>
      </w:r>
      <w:r>
        <w:t>E</w:t>
      </w:r>
      <w:r w:rsidR="002D4467">
        <w:t>-&gt;</w:t>
      </w:r>
      <w:r>
        <w:t>E1 + T</w:t>
      </w:r>
      <w:r>
        <w:t xml:space="preserve"> </w:t>
      </w:r>
      <w:r w:rsidR="002D4467">
        <w:t xml:space="preserve">  </w:t>
      </w:r>
      <w:r>
        <w:t>SEMANTIC RULE</w:t>
      </w:r>
      <w:r>
        <w:t xml:space="preserve"> </w:t>
      </w:r>
      <w:r>
        <w:t xml:space="preserve">E </w:t>
      </w:r>
      <w:r w:rsidR="002A7CF9">
        <w:t>-&gt;</w:t>
      </w:r>
      <w:r>
        <w:t>code = E1</w:t>
      </w:r>
      <w:r w:rsidR="002A7CF9">
        <w:t>-&gt;</w:t>
      </w:r>
      <w:r>
        <w:t xml:space="preserve">code </w:t>
      </w:r>
      <w:r w:rsidR="00010F32">
        <w:t xml:space="preserve">|| </w:t>
      </w:r>
      <w:r>
        <w:t xml:space="preserve"> T </w:t>
      </w:r>
      <w:r w:rsidR="00010F32">
        <w:t>-&gt;</w:t>
      </w:r>
      <w:r>
        <w:t xml:space="preserve">code </w:t>
      </w:r>
      <w:r w:rsidR="00010F32">
        <w:t xml:space="preserve">|| </w:t>
      </w:r>
      <w:r>
        <w:t xml:space="preserve"> </w:t>
      </w:r>
      <w:r w:rsidR="00010F32">
        <w:t>’</w:t>
      </w:r>
      <w:r>
        <w:t>+</w:t>
      </w:r>
      <w:r w:rsidR="00010F32">
        <w:t>’</w:t>
      </w:r>
    </w:p>
    <w:p w14:paraId="0959A9C4" w14:textId="1139E6D4" w:rsidR="000A45A6" w:rsidRDefault="000A45A6">
      <w:pPr>
        <w:rPr>
          <w:rFonts w:ascii="Roboto" w:hAnsi="Roboto"/>
          <w:color w:val="252525"/>
          <w:sz w:val="27"/>
          <w:szCs w:val="27"/>
        </w:rPr>
      </w:pPr>
      <w:r>
        <w:rPr>
          <w:rFonts w:ascii="Roboto" w:hAnsi="Roboto"/>
          <w:color w:val="252525"/>
          <w:sz w:val="27"/>
          <w:szCs w:val="27"/>
        </w:rPr>
        <w:t xml:space="preserve">Această </w:t>
      </w:r>
      <w:r w:rsidR="00DD24AF">
        <w:rPr>
          <w:rFonts w:ascii="Roboto" w:hAnsi="Roboto"/>
          <w:color w:val="252525"/>
          <w:sz w:val="27"/>
          <w:szCs w:val="27"/>
        </w:rPr>
        <w:t xml:space="preserve">regulă de </w:t>
      </w:r>
      <w:r>
        <w:rPr>
          <w:rFonts w:ascii="Roboto" w:hAnsi="Roboto"/>
          <w:color w:val="252525"/>
          <w:sz w:val="27"/>
          <w:szCs w:val="27"/>
        </w:rPr>
        <w:t xml:space="preserve">producție are două neterminale, E și T; indicele din E1 distinge apariția lui E în corpul </w:t>
      </w:r>
      <w:r w:rsidR="00DD24AF">
        <w:rPr>
          <w:rFonts w:ascii="Roboto" w:hAnsi="Roboto"/>
          <w:color w:val="252525"/>
          <w:sz w:val="27"/>
          <w:szCs w:val="27"/>
        </w:rPr>
        <w:t xml:space="preserve">regulii </w:t>
      </w:r>
      <w:r>
        <w:rPr>
          <w:rFonts w:ascii="Roboto" w:hAnsi="Roboto"/>
          <w:color w:val="252525"/>
          <w:sz w:val="27"/>
          <w:szCs w:val="27"/>
        </w:rPr>
        <w:t xml:space="preserve">de producție de apariția lui E </w:t>
      </w:r>
      <w:r w:rsidR="00DD24AF">
        <w:rPr>
          <w:rFonts w:ascii="Roboto" w:hAnsi="Roboto"/>
          <w:color w:val="252525"/>
          <w:sz w:val="27"/>
          <w:szCs w:val="27"/>
        </w:rPr>
        <w:t>de la începutul regulii</w:t>
      </w:r>
      <w:r>
        <w:rPr>
          <w:rFonts w:ascii="Roboto" w:hAnsi="Roboto"/>
          <w:color w:val="252525"/>
          <w:sz w:val="27"/>
          <w:szCs w:val="27"/>
        </w:rPr>
        <w:t xml:space="preserve">. Atât E cât și T au un atribut </w:t>
      </w:r>
      <w:r w:rsidR="004940C2">
        <w:rPr>
          <w:rFonts w:ascii="Roboto" w:hAnsi="Roboto"/>
          <w:color w:val="252525"/>
          <w:sz w:val="27"/>
          <w:szCs w:val="27"/>
        </w:rPr>
        <w:t>code de tip șir de caractere</w:t>
      </w:r>
      <w:r>
        <w:rPr>
          <w:rFonts w:ascii="Roboto" w:hAnsi="Roboto"/>
          <w:color w:val="252525"/>
          <w:sz w:val="27"/>
          <w:szCs w:val="27"/>
        </w:rPr>
        <w:t>. Regula semantică specifică că șirul E</w:t>
      </w:r>
      <w:r w:rsidR="004940C2">
        <w:rPr>
          <w:rFonts w:ascii="Roboto" w:hAnsi="Roboto"/>
          <w:color w:val="252525"/>
          <w:sz w:val="27"/>
          <w:szCs w:val="27"/>
        </w:rPr>
        <w:t>-&gt;</w:t>
      </w:r>
      <w:r>
        <w:rPr>
          <w:rFonts w:ascii="Roboto" w:hAnsi="Roboto"/>
          <w:color w:val="252525"/>
          <w:sz w:val="27"/>
          <w:szCs w:val="27"/>
        </w:rPr>
        <w:t>code este format prin concatenarea E1</w:t>
      </w:r>
      <w:r w:rsidR="00F63029">
        <w:rPr>
          <w:rFonts w:ascii="Roboto" w:hAnsi="Roboto"/>
          <w:color w:val="252525"/>
          <w:sz w:val="27"/>
          <w:szCs w:val="27"/>
        </w:rPr>
        <w:t>-&gt;</w:t>
      </w:r>
      <w:r>
        <w:rPr>
          <w:rFonts w:ascii="Roboto" w:hAnsi="Roboto"/>
          <w:color w:val="252525"/>
          <w:sz w:val="27"/>
          <w:szCs w:val="27"/>
        </w:rPr>
        <w:t xml:space="preserve">code, T </w:t>
      </w:r>
      <w:r w:rsidR="00F63029">
        <w:rPr>
          <w:rFonts w:ascii="Roboto" w:hAnsi="Roboto"/>
          <w:color w:val="252525"/>
          <w:sz w:val="27"/>
          <w:szCs w:val="27"/>
        </w:rPr>
        <w:t>-&gt;</w:t>
      </w:r>
      <w:r>
        <w:rPr>
          <w:rFonts w:ascii="Roboto" w:hAnsi="Roboto"/>
          <w:color w:val="252525"/>
          <w:sz w:val="27"/>
          <w:szCs w:val="27"/>
        </w:rPr>
        <w:t xml:space="preserve">code și caracterul </w:t>
      </w:r>
      <w:r w:rsidR="00F63029">
        <w:rPr>
          <w:rFonts w:ascii="Roboto" w:hAnsi="Roboto"/>
          <w:color w:val="252525"/>
          <w:sz w:val="27"/>
          <w:szCs w:val="27"/>
        </w:rPr>
        <w:t>’</w:t>
      </w:r>
      <w:r>
        <w:rPr>
          <w:rFonts w:ascii="Roboto" w:hAnsi="Roboto"/>
          <w:color w:val="252525"/>
          <w:sz w:val="27"/>
          <w:szCs w:val="27"/>
        </w:rPr>
        <w:t>+</w:t>
      </w:r>
      <w:r w:rsidR="00F63029">
        <w:rPr>
          <w:rFonts w:ascii="Roboto" w:hAnsi="Roboto"/>
          <w:color w:val="252525"/>
          <w:sz w:val="27"/>
          <w:szCs w:val="27"/>
        </w:rPr>
        <w:t>’</w:t>
      </w:r>
      <w:r>
        <w:rPr>
          <w:rFonts w:ascii="Roboto" w:hAnsi="Roboto"/>
          <w:color w:val="252525"/>
          <w:sz w:val="27"/>
          <w:szCs w:val="27"/>
        </w:rPr>
        <w:t xml:space="preserve"> .</w:t>
      </w:r>
      <w:r w:rsidR="00016635">
        <w:rPr>
          <w:rStyle w:val="FootnoteReference"/>
          <w:rFonts w:ascii="Roboto" w:hAnsi="Roboto"/>
          <w:color w:val="252525"/>
          <w:sz w:val="27"/>
          <w:szCs w:val="27"/>
        </w:rPr>
        <w:footnoteReference w:id="7"/>
      </w:r>
    </w:p>
    <w:p w14:paraId="75591BEB" w14:textId="62154F85" w:rsidR="00005C85" w:rsidRDefault="00005C85">
      <w:pPr>
        <w:rPr>
          <w:rFonts w:ascii="Roboto" w:hAnsi="Roboto"/>
          <w:color w:val="252525"/>
          <w:sz w:val="27"/>
          <w:szCs w:val="27"/>
        </w:rPr>
      </w:pPr>
      <w:r>
        <w:rPr>
          <w:rFonts w:ascii="Roboto" w:hAnsi="Roboto"/>
          <w:color w:val="252525"/>
          <w:sz w:val="27"/>
          <w:szCs w:val="27"/>
        </w:rPr>
        <w:t xml:space="preserve">Cea mai </w:t>
      </w:r>
      <w:r>
        <w:rPr>
          <w:rFonts w:ascii="Roboto" w:hAnsi="Roboto"/>
          <w:color w:val="252525"/>
          <w:sz w:val="27"/>
          <w:szCs w:val="27"/>
        </w:rPr>
        <w:t>uzuală</w:t>
      </w:r>
      <w:r>
        <w:rPr>
          <w:rFonts w:ascii="Roboto" w:hAnsi="Roboto"/>
          <w:color w:val="252525"/>
          <w:sz w:val="27"/>
          <w:szCs w:val="27"/>
        </w:rPr>
        <w:t xml:space="preserve"> abordare a traducerii direcționate de sintaxă este de a construi un arbore de sintaxă și de a calcula valorile atributelor </w:t>
      </w:r>
      <w:r w:rsidR="00DE717F">
        <w:rPr>
          <w:rFonts w:ascii="Roboto" w:hAnsi="Roboto"/>
          <w:color w:val="252525"/>
          <w:sz w:val="27"/>
          <w:szCs w:val="27"/>
        </w:rPr>
        <w:t>pentru</w:t>
      </w:r>
      <w:r>
        <w:rPr>
          <w:rFonts w:ascii="Roboto" w:hAnsi="Roboto"/>
          <w:color w:val="252525"/>
          <w:sz w:val="27"/>
          <w:szCs w:val="27"/>
        </w:rPr>
        <w:t xml:space="preserve"> nodurile arborelui</w:t>
      </w:r>
      <w:r w:rsidR="00DE717F">
        <w:rPr>
          <w:rFonts w:ascii="Roboto" w:hAnsi="Roboto"/>
          <w:color w:val="252525"/>
          <w:sz w:val="27"/>
          <w:szCs w:val="27"/>
        </w:rPr>
        <w:t>, traversându-l</w:t>
      </w:r>
      <w:r>
        <w:rPr>
          <w:rFonts w:ascii="Roboto" w:hAnsi="Roboto"/>
          <w:color w:val="252525"/>
          <w:sz w:val="27"/>
          <w:szCs w:val="27"/>
        </w:rPr>
        <w:t>.</w:t>
      </w:r>
      <w:r w:rsidR="00FD372A">
        <w:rPr>
          <w:rStyle w:val="FootnoteReference"/>
          <w:rFonts w:ascii="Roboto" w:hAnsi="Roboto"/>
          <w:color w:val="252525"/>
          <w:sz w:val="27"/>
          <w:szCs w:val="27"/>
        </w:rPr>
        <w:footnoteReference w:id="8"/>
      </w:r>
    </w:p>
    <w:p w14:paraId="66989707" w14:textId="7F8CB376" w:rsidR="00FD372A" w:rsidRDefault="00FD372A">
      <w:pPr>
        <w:rPr>
          <w:rFonts w:ascii="Roboto" w:hAnsi="Roboto"/>
          <w:color w:val="252525"/>
          <w:sz w:val="27"/>
          <w:szCs w:val="27"/>
        </w:rPr>
      </w:pPr>
      <w:r>
        <w:rPr>
          <w:rFonts w:ascii="Roboto" w:hAnsi="Roboto"/>
          <w:color w:val="252525"/>
          <w:sz w:val="27"/>
          <w:szCs w:val="27"/>
        </w:rPr>
        <w:t>R</w:t>
      </w:r>
      <w:r>
        <w:rPr>
          <w:rFonts w:ascii="Roboto" w:hAnsi="Roboto"/>
          <w:color w:val="252525"/>
          <w:sz w:val="27"/>
          <w:szCs w:val="27"/>
        </w:rPr>
        <w:t>egulile un</w:t>
      </w:r>
      <w:r w:rsidR="00AF1776">
        <w:rPr>
          <w:rFonts w:ascii="Roboto" w:hAnsi="Roboto"/>
          <w:color w:val="252525"/>
          <w:sz w:val="27"/>
          <w:szCs w:val="27"/>
        </w:rPr>
        <w:t>ei definiții direcționate de sintaxă</w:t>
      </w:r>
      <w:r>
        <w:rPr>
          <w:rFonts w:ascii="Roboto" w:hAnsi="Roboto"/>
          <w:color w:val="252525"/>
          <w:sz w:val="27"/>
          <w:szCs w:val="27"/>
        </w:rPr>
        <w:t xml:space="preserve"> sunt aplicate prin construirea</w:t>
      </w:r>
      <w:r w:rsidR="00C71198">
        <w:rPr>
          <w:rFonts w:ascii="Roboto" w:hAnsi="Roboto"/>
          <w:color w:val="252525"/>
          <w:sz w:val="27"/>
          <w:szCs w:val="27"/>
        </w:rPr>
        <w:t xml:space="preserve"> </w:t>
      </w:r>
      <w:r>
        <w:rPr>
          <w:rFonts w:ascii="Roboto" w:hAnsi="Roboto"/>
          <w:color w:val="252525"/>
          <w:sz w:val="27"/>
          <w:szCs w:val="27"/>
        </w:rPr>
        <w:t xml:space="preserve">unui arbore de </w:t>
      </w:r>
      <w:proofErr w:type="spellStart"/>
      <w:r w:rsidR="00C71198">
        <w:rPr>
          <w:rFonts w:ascii="Roboto" w:hAnsi="Roboto"/>
          <w:color w:val="252525"/>
          <w:sz w:val="27"/>
          <w:szCs w:val="27"/>
        </w:rPr>
        <w:t>parsare</w:t>
      </w:r>
      <w:proofErr w:type="spellEnd"/>
      <w:r>
        <w:rPr>
          <w:rFonts w:ascii="Roboto" w:hAnsi="Roboto"/>
          <w:color w:val="252525"/>
          <w:sz w:val="27"/>
          <w:szCs w:val="27"/>
        </w:rPr>
        <w:t xml:space="preserve"> și</w:t>
      </w:r>
      <w:r w:rsidR="00C71198">
        <w:rPr>
          <w:rFonts w:ascii="Roboto" w:hAnsi="Roboto"/>
          <w:color w:val="252525"/>
          <w:sz w:val="27"/>
          <w:szCs w:val="27"/>
        </w:rPr>
        <w:t xml:space="preserve"> </w:t>
      </w:r>
      <w:r>
        <w:rPr>
          <w:rFonts w:ascii="Roboto" w:hAnsi="Roboto"/>
          <w:color w:val="252525"/>
          <w:sz w:val="27"/>
          <w:szCs w:val="27"/>
        </w:rPr>
        <w:t>evalua</w:t>
      </w:r>
      <w:r w:rsidR="00C71198">
        <w:rPr>
          <w:rFonts w:ascii="Roboto" w:hAnsi="Roboto"/>
          <w:color w:val="252525"/>
          <w:sz w:val="27"/>
          <w:szCs w:val="27"/>
        </w:rPr>
        <w:t>rea</w:t>
      </w:r>
      <w:r>
        <w:rPr>
          <w:rFonts w:ascii="Roboto" w:hAnsi="Roboto"/>
          <w:color w:val="252525"/>
          <w:sz w:val="27"/>
          <w:szCs w:val="27"/>
        </w:rPr>
        <w:t xml:space="preserve"> t</w:t>
      </w:r>
      <w:r w:rsidR="00C71198">
        <w:rPr>
          <w:rFonts w:ascii="Roboto" w:hAnsi="Roboto"/>
          <w:color w:val="252525"/>
          <w:sz w:val="27"/>
          <w:szCs w:val="27"/>
        </w:rPr>
        <w:t>uturor</w:t>
      </w:r>
      <w:r>
        <w:rPr>
          <w:rFonts w:ascii="Roboto" w:hAnsi="Roboto"/>
          <w:color w:val="252525"/>
          <w:sz w:val="27"/>
          <w:szCs w:val="27"/>
        </w:rPr>
        <w:t xml:space="preserve"> atributel</w:t>
      </w:r>
      <w:r w:rsidR="00AF1776">
        <w:rPr>
          <w:rFonts w:ascii="Roboto" w:hAnsi="Roboto"/>
          <w:color w:val="252525"/>
          <w:sz w:val="27"/>
          <w:szCs w:val="27"/>
        </w:rPr>
        <w:t>o</w:t>
      </w:r>
      <w:r w:rsidR="00F0207C">
        <w:rPr>
          <w:rFonts w:ascii="Roboto" w:hAnsi="Roboto"/>
          <w:color w:val="252525"/>
          <w:sz w:val="27"/>
          <w:szCs w:val="27"/>
        </w:rPr>
        <w:t>r pentru</w:t>
      </w:r>
      <w:r>
        <w:rPr>
          <w:rFonts w:ascii="Roboto" w:hAnsi="Roboto"/>
          <w:color w:val="252525"/>
          <w:sz w:val="27"/>
          <w:szCs w:val="27"/>
        </w:rPr>
        <w:t xml:space="preserve"> fiecare dintre nodurile arborelui de </w:t>
      </w:r>
      <w:proofErr w:type="spellStart"/>
      <w:r w:rsidR="00AF1776">
        <w:rPr>
          <w:rFonts w:ascii="Roboto" w:hAnsi="Roboto"/>
          <w:color w:val="252525"/>
          <w:sz w:val="27"/>
          <w:szCs w:val="27"/>
        </w:rPr>
        <w:t>parsare</w:t>
      </w:r>
      <w:proofErr w:type="spellEnd"/>
      <w:r>
        <w:rPr>
          <w:rFonts w:ascii="Roboto" w:hAnsi="Roboto"/>
          <w:color w:val="252525"/>
          <w:sz w:val="27"/>
          <w:szCs w:val="27"/>
        </w:rPr>
        <w:t xml:space="preserve">. Un arbore de </w:t>
      </w:r>
      <w:proofErr w:type="spellStart"/>
      <w:r w:rsidR="00F0207C">
        <w:rPr>
          <w:rFonts w:ascii="Roboto" w:hAnsi="Roboto"/>
          <w:color w:val="252525"/>
          <w:sz w:val="27"/>
          <w:szCs w:val="27"/>
        </w:rPr>
        <w:t>parsare</w:t>
      </w:r>
      <w:proofErr w:type="spellEnd"/>
      <w:r>
        <w:rPr>
          <w:rFonts w:ascii="Roboto" w:hAnsi="Roboto"/>
          <w:color w:val="252525"/>
          <w:sz w:val="27"/>
          <w:szCs w:val="27"/>
        </w:rPr>
        <w:t>, care</w:t>
      </w:r>
      <w:r w:rsidR="00F0207C">
        <w:rPr>
          <w:rFonts w:ascii="Roboto" w:hAnsi="Roboto"/>
          <w:color w:val="252525"/>
          <w:sz w:val="27"/>
          <w:szCs w:val="27"/>
        </w:rPr>
        <w:t xml:space="preserve"> prezintă</w:t>
      </w:r>
      <w:r>
        <w:rPr>
          <w:rFonts w:ascii="Roboto" w:hAnsi="Roboto"/>
          <w:color w:val="252525"/>
          <w:sz w:val="27"/>
          <w:szCs w:val="27"/>
        </w:rPr>
        <w:t xml:space="preserve"> valoarea (valorile) atributelor sale, se numește arbore de </w:t>
      </w:r>
      <w:proofErr w:type="spellStart"/>
      <w:r w:rsidR="00F0207C">
        <w:rPr>
          <w:rFonts w:ascii="Roboto" w:hAnsi="Roboto"/>
          <w:color w:val="252525"/>
          <w:sz w:val="27"/>
          <w:szCs w:val="27"/>
        </w:rPr>
        <w:t>parsare</w:t>
      </w:r>
      <w:proofErr w:type="spellEnd"/>
      <w:r>
        <w:rPr>
          <w:rFonts w:ascii="Roboto" w:hAnsi="Roboto"/>
          <w:color w:val="252525"/>
          <w:sz w:val="27"/>
          <w:szCs w:val="27"/>
        </w:rPr>
        <w:t xml:space="preserve"> adnotat.</w:t>
      </w:r>
    </w:p>
    <w:p w14:paraId="53CDBEC3" w14:textId="7313D6BF" w:rsidR="00F0207C" w:rsidRDefault="00F0207C">
      <w:pPr>
        <w:rPr>
          <w:rFonts w:ascii="Roboto" w:hAnsi="Roboto"/>
          <w:color w:val="252525"/>
          <w:sz w:val="27"/>
          <w:szCs w:val="27"/>
        </w:rPr>
      </w:pPr>
      <w:r>
        <w:rPr>
          <w:rFonts w:ascii="Roboto" w:hAnsi="Roboto"/>
          <w:color w:val="252525"/>
          <w:sz w:val="27"/>
          <w:szCs w:val="27"/>
        </w:rPr>
        <w:t>A</w:t>
      </w:r>
      <w:r>
        <w:rPr>
          <w:rFonts w:ascii="Roboto" w:hAnsi="Roboto"/>
          <w:color w:val="252525"/>
          <w:sz w:val="27"/>
          <w:szCs w:val="27"/>
        </w:rPr>
        <w:t>tributele sintetizat</w:t>
      </w:r>
      <w:r>
        <w:rPr>
          <w:rFonts w:ascii="Roboto" w:hAnsi="Roboto"/>
          <w:color w:val="252525"/>
          <w:sz w:val="27"/>
          <w:szCs w:val="27"/>
        </w:rPr>
        <w:t>e pot fi evaluate</w:t>
      </w:r>
      <w:r>
        <w:rPr>
          <w:rFonts w:ascii="Roboto" w:hAnsi="Roboto"/>
          <w:color w:val="252525"/>
          <w:sz w:val="27"/>
          <w:szCs w:val="27"/>
        </w:rPr>
        <w:t xml:space="preserve"> în orice ordine de jos</w:t>
      </w:r>
      <w:r>
        <w:rPr>
          <w:rFonts w:ascii="Roboto" w:hAnsi="Roboto"/>
          <w:color w:val="252525"/>
          <w:sz w:val="27"/>
          <w:szCs w:val="27"/>
        </w:rPr>
        <w:t xml:space="preserve"> în sus</w:t>
      </w:r>
      <w:r>
        <w:rPr>
          <w:rFonts w:ascii="Roboto" w:hAnsi="Roboto"/>
          <w:color w:val="252525"/>
          <w:sz w:val="27"/>
          <w:szCs w:val="27"/>
        </w:rPr>
        <w:t xml:space="preserve">, cum ar fi cea a unei traversări </w:t>
      </w:r>
      <w:proofErr w:type="spellStart"/>
      <w:r>
        <w:rPr>
          <w:rFonts w:ascii="Roboto" w:hAnsi="Roboto"/>
          <w:color w:val="252525"/>
          <w:sz w:val="27"/>
          <w:szCs w:val="27"/>
        </w:rPr>
        <w:t>postordine</w:t>
      </w:r>
      <w:proofErr w:type="spellEnd"/>
      <w:r>
        <w:rPr>
          <w:rFonts w:ascii="Roboto" w:hAnsi="Roboto"/>
          <w:color w:val="252525"/>
          <w:sz w:val="27"/>
          <w:szCs w:val="27"/>
        </w:rPr>
        <w:t xml:space="preserve"> a arborelui de </w:t>
      </w:r>
      <w:proofErr w:type="spellStart"/>
      <w:r w:rsidR="00BC1FC8">
        <w:rPr>
          <w:rFonts w:ascii="Roboto" w:hAnsi="Roboto"/>
          <w:color w:val="252525"/>
          <w:sz w:val="27"/>
          <w:szCs w:val="27"/>
        </w:rPr>
        <w:t>parsare</w:t>
      </w:r>
      <w:proofErr w:type="spellEnd"/>
      <w:r w:rsidR="00BC1FC8">
        <w:rPr>
          <w:rFonts w:ascii="Roboto" w:hAnsi="Roboto"/>
          <w:color w:val="252525"/>
          <w:sz w:val="27"/>
          <w:szCs w:val="27"/>
        </w:rPr>
        <w:t>.</w:t>
      </w:r>
      <w:r w:rsidR="00BC1FC8">
        <w:rPr>
          <w:rStyle w:val="FootnoteReference"/>
          <w:rFonts w:ascii="Roboto" w:hAnsi="Roboto"/>
          <w:color w:val="252525"/>
          <w:sz w:val="27"/>
          <w:szCs w:val="27"/>
        </w:rPr>
        <w:footnoteReference w:id="9"/>
      </w:r>
    </w:p>
    <w:p w14:paraId="5B22587E" w14:textId="5302533F" w:rsidR="009747B8" w:rsidRDefault="009747B8">
      <w:pPr>
        <w:rPr>
          <w:rFonts w:ascii="Roboto" w:hAnsi="Roboto"/>
          <w:color w:val="252525"/>
          <w:sz w:val="27"/>
          <w:szCs w:val="27"/>
        </w:rPr>
      </w:pPr>
      <w:r>
        <w:rPr>
          <w:rFonts w:ascii="Roboto" w:hAnsi="Roboto"/>
          <w:color w:val="252525"/>
          <w:sz w:val="27"/>
          <w:szCs w:val="27"/>
        </w:rPr>
        <w:t>Tehnicile de translatare direcționată de sintaxă sunt aplicate în verificarea tipurilor și generarea intermediară de cod.</w:t>
      </w:r>
      <w:r w:rsidR="007E6679">
        <w:rPr>
          <w:rStyle w:val="FootnoteReference"/>
          <w:rFonts w:ascii="Roboto" w:hAnsi="Roboto"/>
          <w:color w:val="252525"/>
          <w:sz w:val="27"/>
          <w:szCs w:val="27"/>
        </w:rPr>
        <w:footnoteReference w:id="10"/>
      </w:r>
    </w:p>
    <w:p w14:paraId="1B408AAE" w14:textId="793E6FE6" w:rsidR="00ED1A8D" w:rsidRDefault="00ED1A8D">
      <w:pPr>
        <w:rPr>
          <w:rFonts w:ascii="Roboto" w:hAnsi="Roboto"/>
          <w:color w:val="252525"/>
          <w:sz w:val="27"/>
          <w:szCs w:val="27"/>
        </w:rPr>
      </w:pPr>
      <w:r>
        <w:rPr>
          <w:rFonts w:ascii="Roboto" w:hAnsi="Roboto"/>
          <w:color w:val="252525"/>
          <w:sz w:val="27"/>
          <w:szCs w:val="27"/>
        </w:rPr>
        <w:t>Fiecare nod dintr-un arbore de sintaxă reprezintă un element constitutiv. Copiii nodului reprezintă componente semnificative ale elementului.</w:t>
      </w:r>
      <w:r w:rsidR="005C1390">
        <w:rPr>
          <w:rStyle w:val="FootnoteReference"/>
          <w:rFonts w:ascii="Roboto" w:hAnsi="Roboto"/>
          <w:color w:val="252525"/>
          <w:sz w:val="27"/>
          <w:szCs w:val="27"/>
        </w:rPr>
        <w:footnoteReference w:id="11"/>
      </w:r>
    </w:p>
    <w:p w14:paraId="6B57C6C9" w14:textId="5BC74781" w:rsidR="00301CF1" w:rsidRDefault="00301CF1">
      <w:pPr>
        <w:rPr>
          <w:rFonts w:ascii="Roboto" w:hAnsi="Roboto"/>
          <w:color w:val="252525"/>
          <w:sz w:val="27"/>
          <w:szCs w:val="27"/>
        </w:rPr>
      </w:pPr>
      <w:r>
        <w:rPr>
          <w:rFonts w:ascii="Roboto" w:hAnsi="Roboto"/>
          <w:color w:val="252525"/>
          <w:sz w:val="27"/>
          <w:szCs w:val="27"/>
        </w:rPr>
        <w:t>----</w:t>
      </w:r>
    </w:p>
    <w:p w14:paraId="070F0A31" w14:textId="6BE8E4F2" w:rsidR="00301CF1" w:rsidRDefault="005A2629">
      <w:pPr>
        <w:rPr>
          <w:rFonts w:ascii="Roboto" w:hAnsi="Roboto"/>
          <w:color w:val="252525"/>
          <w:sz w:val="27"/>
          <w:szCs w:val="27"/>
        </w:rPr>
      </w:pPr>
      <w:r>
        <w:rPr>
          <w:rFonts w:ascii="Roboto" w:hAnsi="Roboto"/>
          <w:color w:val="252525"/>
          <w:sz w:val="27"/>
          <w:szCs w:val="27"/>
        </w:rPr>
        <w:t xml:space="preserve">Partea de </w:t>
      </w:r>
      <w:proofErr w:type="spellStart"/>
      <w:r w:rsidR="00301CF1">
        <w:rPr>
          <w:rFonts w:ascii="Roboto" w:hAnsi="Roboto"/>
          <w:color w:val="252525"/>
          <w:sz w:val="27"/>
          <w:szCs w:val="27"/>
        </w:rPr>
        <w:t>frontend</w:t>
      </w:r>
      <w:proofErr w:type="spellEnd"/>
      <w:r w:rsidR="00301CF1">
        <w:rPr>
          <w:rFonts w:ascii="Roboto" w:hAnsi="Roboto"/>
          <w:color w:val="252525"/>
          <w:sz w:val="27"/>
          <w:szCs w:val="27"/>
        </w:rPr>
        <w:t xml:space="preserve"> a compilatorului este organizat</w:t>
      </w:r>
      <w:r w:rsidR="00EA2C97">
        <w:rPr>
          <w:rFonts w:ascii="Roboto" w:hAnsi="Roboto"/>
          <w:color w:val="252525"/>
          <w:sz w:val="27"/>
          <w:szCs w:val="27"/>
        </w:rPr>
        <w:t>ă</w:t>
      </w:r>
      <w:r w:rsidR="00301CF1">
        <w:rPr>
          <w:rFonts w:ascii="Roboto" w:hAnsi="Roboto"/>
          <w:color w:val="252525"/>
          <w:sz w:val="27"/>
          <w:szCs w:val="27"/>
        </w:rPr>
        <w:t xml:space="preserve"> ca în Fig. 6.1, unde </w:t>
      </w:r>
      <w:proofErr w:type="spellStart"/>
      <w:r w:rsidR="00DB0CDD">
        <w:rPr>
          <w:rFonts w:ascii="Roboto" w:hAnsi="Roboto"/>
          <w:color w:val="252525"/>
          <w:sz w:val="27"/>
          <w:szCs w:val="27"/>
        </w:rPr>
        <w:t>parsare</w:t>
      </w:r>
      <w:r w:rsidR="00301CF1">
        <w:rPr>
          <w:rFonts w:ascii="Roboto" w:hAnsi="Roboto"/>
          <w:color w:val="252525"/>
          <w:sz w:val="27"/>
          <w:szCs w:val="27"/>
        </w:rPr>
        <w:t>a</w:t>
      </w:r>
      <w:proofErr w:type="spellEnd"/>
      <w:r w:rsidR="00301CF1">
        <w:rPr>
          <w:rFonts w:ascii="Roboto" w:hAnsi="Roboto"/>
          <w:color w:val="252525"/>
          <w:sz w:val="27"/>
          <w:szCs w:val="27"/>
        </w:rPr>
        <w:t xml:space="preserve">, verificarea statică și generarea codului intermediar se fac </w:t>
      </w:r>
      <w:proofErr w:type="spellStart"/>
      <w:r w:rsidR="00301CF1">
        <w:rPr>
          <w:rFonts w:ascii="Roboto" w:hAnsi="Roboto"/>
          <w:color w:val="252525"/>
          <w:sz w:val="27"/>
          <w:szCs w:val="27"/>
        </w:rPr>
        <w:lastRenderedPageBreak/>
        <w:t>secvenţial</w:t>
      </w:r>
      <w:proofErr w:type="spellEnd"/>
      <w:r w:rsidR="00DB0CDD">
        <w:rPr>
          <w:rFonts w:ascii="Roboto" w:hAnsi="Roboto"/>
          <w:color w:val="252525"/>
          <w:sz w:val="27"/>
          <w:szCs w:val="27"/>
        </w:rPr>
        <w:t>.</w:t>
      </w:r>
      <w:r w:rsidR="00301CF1">
        <w:rPr>
          <w:rFonts w:ascii="Roboto" w:hAnsi="Roboto"/>
          <w:color w:val="252525"/>
          <w:sz w:val="27"/>
          <w:szCs w:val="27"/>
        </w:rPr>
        <w:t xml:space="preserve"> Vom folosi formalismele direcționate </w:t>
      </w:r>
      <w:r w:rsidR="00DB0CDD">
        <w:rPr>
          <w:rFonts w:ascii="Roboto" w:hAnsi="Roboto"/>
          <w:color w:val="252525"/>
          <w:sz w:val="27"/>
          <w:szCs w:val="27"/>
        </w:rPr>
        <w:t>d</w:t>
      </w:r>
      <w:r w:rsidR="00301CF1">
        <w:rPr>
          <w:rFonts w:ascii="Roboto" w:hAnsi="Roboto"/>
          <w:color w:val="252525"/>
          <w:sz w:val="27"/>
          <w:szCs w:val="27"/>
        </w:rPr>
        <w:t xml:space="preserve">e sintaxă pentru a specifica verificarea și traducerea. </w:t>
      </w:r>
      <w:r w:rsidR="00A62E9B">
        <w:rPr>
          <w:rFonts w:ascii="Roboto" w:hAnsi="Roboto"/>
          <w:color w:val="252525"/>
          <w:sz w:val="27"/>
          <w:szCs w:val="27"/>
        </w:rPr>
        <w:t>S</w:t>
      </w:r>
      <w:r w:rsidR="00301CF1">
        <w:rPr>
          <w:rFonts w:ascii="Roboto" w:hAnsi="Roboto"/>
          <w:color w:val="252525"/>
          <w:sz w:val="27"/>
          <w:szCs w:val="27"/>
        </w:rPr>
        <w:t>chemele de tra</w:t>
      </w:r>
      <w:r w:rsidR="00362F1A">
        <w:rPr>
          <w:rFonts w:ascii="Roboto" w:hAnsi="Roboto"/>
          <w:color w:val="252525"/>
          <w:sz w:val="27"/>
          <w:szCs w:val="27"/>
        </w:rPr>
        <w:t>nslatare</w:t>
      </w:r>
      <w:r w:rsidR="00301CF1">
        <w:rPr>
          <w:rFonts w:ascii="Roboto" w:hAnsi="Roboto"/>
          <w:color w:val="252525"/>
          <w:sz w:val="27"/>
          <w:szCs w:val="27"/>
        </w:rPr>
        <w:t xml:space="preserve"> pot fi implementate în timpul </w:t>
      </w:r>
      <w:proofErr w:type="spellStart"/>
      <w:r w:rsidR="00301CF1">
        <w:rPr>
          <w:rFonts w:ascii="Roboto" w:hAnsi="Roboto"/>
          <w:color w:val="252525"/>
          <w:sz w:val="27"/>
          <w:szCs w:val="27"/>
        </w:rPr>
        <w:t>parsării</w:t>
      </w:r>
      <w:proofErr w:type="spellEnd"/>
      <w:r w:rsidR="00301CF1">
        <w:rPr>
          <w:rFonts w:ascii="Roboto" w:hAnsi="Roboto"/>
          <w:color w:val="252525"/>
          <w:sz w:val="27"/>
          <w:szCs w:val="27"/>
        </w:rPr>
        <w:t xml:space="preserve"> de jos în sus folosind tehnicile din Capitolul 5. </w:t>
      </w:r>
      <w:r w:rsidR="00E640C7">
        <w:rPr>
          <w:rFonts w:ascii="Roboto" w:hAnsi="Roboto"/>
          <w:color w:val="252525"/>
          <w:sz w:val="27"/>
          <w:szCs w:val="27"/>
        </w:rPr>
        <w:t>S</w:t>
      </w:r>
      <w:r w:rsidR="00301CF1">
        <w:rPr>
          <w:rFonts w:ascii="Roboto" w:hAnsi="Roboto"/>
          <w:color w:val="252525"/>
          <w:sz w:val="27"/>
          <w:szCs w:val="27"/>
        </w:rPr>
        <w:t>chemele pot fi implementate prin crearea unui arbore de sintaxă și apoi parcurgere</w:t>
      </w:r>
      <w:r w:rsidR="00E640C7">
        <w:rPr>
          <w:rFonts w:ascii="Roboto" w:hAnsi="Roboto"/>
          <w:color w:val="252525"/>
          <w:sz w:val="27"/>
          <w:szCs w:val="27"/>
        </w:rPr>
        <w:t>a acestuia</w:t>
      </w:r>
      <w:r w:rsidR="00301CF1">
        <w:rPr>
          <w:rFonts w:ascii="Roboto" w:hAnsi="Roboto"/>
          <w:color w:val="252525"/>
          <w:sz w:val="27"/>
          <w:szCs w:val="27"/>
        </w:rPr>
        <w:t>.</w:t>
      </w:r>
    </w:p>
    <w:p w14:paraId="2EA6FBF2" w14:textId="5B6B56AF" w:rsidR="001649CB" w:rsidRDefault="001649CB">
      <w:pPr>
        <w:rPr>
          <w:rFonts w:ascii="Roboto" w:hAnsi="Roboto"/>
          <w:color w:val="252525"/>
          <w:sz w:val="27"/>
          <w:szCs w:val="27"/>
        </w:rPr>
      </w:pPr>
      <w:r w:rsidRPr="001649CB">
        <w:rPr>
          <w:rFonts w:ascii="Roboto" w:hAnsi="Roboto"/>
          <w:color w:val="252525"/>
          <w:sz w:val="27"/>
          <w:szCs w:val="27"/>
        </w:rPr>
        <w:drawing>
          <wp:inline distT="0" distB="0" distL="0" distR="0" wp14:anchorId="3FE95B4E" wp14:editId="7660901B">
            <wp:extent cx="5468113" cy="13527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8113" cy="1352739"/>
                    </a:xfrm>
                    <a:prstGeom prst="rect">
                      <a:avLst/>
                    </a:prstGeom>
                  </pic:spPr>
                </pic:pic>
              </a:graphicData>
            </a:graphic>
          </wp:inline>
        </w:drawing>
      </w:r>
    </w:p>
    <w:p w14:paraId="77577869" w14:textId="5EED54C5" w:rsidR="00301CF1" w:rsidRDefault="00301CF1">
      <w:pPr>
        <w:rPr>
          <w:rFonts w:ascii="Roboto" w:hAnsi="Roboto"/>
          <w:color w:val="252525"/>
          <w:sz w:val="27"/>
          <w:szCs w:val="27"/>
        </w:rPr>
      </w:pPr>
      <w:r>
        <w:rPr>
          <w:rFonts w:ascii="Roboto" w:hAnsi="Roboto"/>
          <w:color w:val="252525"/>
          <w:sz w:val="27"/>
          <w:szCs w:val="27"/>
        </w:rPr>
        <w:t>Verificarea statică include verificarea tipului</w:t>
      </w:r>
      <w:r w:rsidR="004A4723">
        <w:rPr>
          <w:rFonts w:ascii="Roboto" w:hAnsi="Roboto"/>
          <w:color w:val="252525"/>
          <w:sz w:val="27"/>
          <w:szCs w:val="27"/>
        </w:rPr>
        <w:t xml:space="preserve"> variabilelor declarate pentru a se </w:t>
      </w:r>
      <w:r>
        <w:rPr>
          <w:rFonts w:ascii="Roboto" w:hAnsi="Roboto"/>
          <w:color w:val="252525"/>
          <w:sz w:val="27"/>
          <w:szCs w:val="27"/>
        </w:rPr>
        <w:t>asigur</w:t>
      </w:r>
      <w:r w:rsidR="004A4723">
        <w:rPr>
          <w:rFonts w:ascii="Roboto" w:hAnsi="Roboto"/>
          <w:color w:val="252525"/>
          <w:sz w:val="27"/>
          <w:szCs w:val="27"/>
        </w:rPr>
        <w:t>a</w:t>
      </w:r>
      <w:r>
        <w:rPr>
          <w:rFonts w:ascii="Roboto" w:hAnsi="Roboto"/>
          <w:color w:val="252525"/>
          <w:sz w:val="27"/>
          <w:szCs w:val="27"/>
        </w:rPr>
        <w:t xml:space="preserve"> că operatorii sunt aplicați operanzilor compatibili. Include, de asemenea, orice verificări sintactice care rămân</w:t>
      </w:r>
      <w:r>
        <w:rPr>
          <w:rFonts w:ascii="Roboto" w:hAnsi="Roboto"/>
          <w:color w:val="252525"/>
          <w:sz w:val="27"/>
          <w:szCs w:val="27"/>
        </w:rPr>
        <w:t xml:space="preserve"> după </w:t>
      </w:r>
      <w:proofErr w:type="spellStart"/>
      <w:r>
        <w:rPr>
          <w:rFonts w:ascii="Roboto" w:hAnsi="Roboto"/>
          <w:color w:val="252525"/>
          <w:sz w:val="27"/>
          <w:szCs w:val="27"/>
        </w:rPr>
        <w:t>parsare</w:t>
      </w:r>
      <w:proofErr w:type="spellEnd"/>
      <w:r>
        <w:rPr>
          <w:rFonts w:ascii="Roboto" w:hAnsi="Roboto"/>
          <w:color w:val="252525"/>
          <w:sz w:val="27"/>
          <w:szCs w:val="27"/>
        </w:rPr>
        <w:t>.</w:t>
      </w:r>
      <w:r w:rsidR="0096212C">
        <w:rPr>
          <w:rStyle w:val="FootnoteReference"/>
          <w:rFonts w:ascii="Roboto" w:hAnsi="Roboto"/>
          <w:color w:val="252525"/>
          <w:sz w:val="27"/>
          <w:szCs w:val="27"/>
        </w:rPr>
        <w:footnoteReference w:id="12"/>
      </w:r>
    </w:p>
    <w:p w14:paraId="51D9F2D7" w14:textId="45183434" w:rsidR="00A139BE" w:rsidRDefault="00A139BE">
      <w:pPr>
        <w:rPr>
          <w:rFonts w:ascii="Roboto" w:hAnsi="Roboto"/>
          <w:color w:val="252525"/>
          <w:sz w:val="27"/>
          <w:szCs w:val="27"/>
        </w:rPr>
      </w:pPr>
      <w:r>
        <w:rPr>
          <w:rFonts w:ascii="Roboto" w:hAnsi="Roboto"/>
          <w:color w:val="252525"/>
          <w:sz w:val="27"/>
          <w:szCs w:val="27"/>
        </w:rPr>
        <w:t>O acțiune semantică asociată unei reguli de producție poate fi reprezentată de crearea unei intrări în tabela de simboluri prin executarea unui fragment de cod.</w:t>
      </w:r>
      <w:r w:rsidR="00C41EF5">
        <w:rPr>
          <w:rStyle w:val="FootnoteReference"/>
          <w:rFonts w:ascii="Roboto" w:hAnsi="Roboto"/>
          <w:color w:val="252525"/>
          <w:sz w:val="27"/>
          <w:szCs w:val="27"/>
        </w:rPr>
        <w:footnoteReference w:id="13"/>
      </w:r>
    </w:p>
    <w:p w14:paraId="4C97928B" w14:textId="6DDDCEA9" w:rsidR="00FA13EE" w:rsidRDefault="00FA13EE">
      <w:pPr>
        <w:rPr>
          <w:rFonts w:ascii="Roboto" w:hAnsi="Roboto"/>
          <w:color w:val="252525"/>
          <w:sz w:val="27"/>
          <w:szCs w:val="27"/>
        </w:rPr>
      </w:pPr>
    </w:p>
    <w:p w14:paraId="714E265F" w14:textId="5E2309D0" w:rsidR="00FA13EE" w:rsidRDefault="00FA13EE">
      <w:pPr>
        <w:rPr>
          <w:rFonts w:ascii="Roboto" w:hAnsi="Roboto"/>
          <w:color w:val="252525"/>
          <w:sz w:val="27"/>
          <w:szCs w:val="27"/>
        </w:rPr>
      </w:pPr>
    </w:p>
    <w:p w14:paraId="013C61C9" w14:textId="047FFABE" w:rsidR="00FA13EE" w:rsidRDefault="00FA13EE">
      <w:pPr>
        <w:rPr>
          <w:rFonts w:ascii="Roboto" w:hAnsi="Roboto"/>
          <w:color w:val="252525"/>
          <w:sz w:val="27"/>
          <w:szCs w:val="27"/>
        </w:rPr>
      </w:pPr>
    </w:p>
    <w:p w14:paraId="3CC310A2" w14:textId="75A77C92" w:rsidR="00FA13EE" w:rsidRDefault="00FA13EE">
      <w:pPr>
        <w:rPr>
          <w:rFonts w:ascii="Roboto" w:hAnsi="Roboto"/>
          <w:color w:val="252525"/>
          <w:sz w:val="27"/>
          <w:szCs w:val="27"/>
        </w:rPr>
      </w:pPr>
      <w:r>
        <w:rPr>
          <w:rFonts w:ascii="Roboto" w:hAnsi="Roboto"/>
          <w:color w:val="252525"/>
          <w:sz w:val="27"/>
          <w:szCs w:val="27"/>
        </w:rPr>
        <w:t>Altele</w:t>
      </w:r>
    </w:p>
    <w:p w14:paraId="55F292B7" w14:textId="3562D185" w:rsidR="00FA13EE" w:rsidRDefault="00FA13EE">
      <w:pPr>
        <w:rPr>
          <w:rFonts w:ascii="Roboto" w:hAnsi="Roboto"/>
          <w:color w:val="252525"/>
          <w:sz w:val="27"/>
          <w:szCs w:val="27"/>
        </w:rPr>
      </w:pPr>
    </w:p>
    <w:p w14:paraId="71A1E183" w14:textId="77777777" w:rsidR="00FA13EE" w:rsidRDefault="00FA13EE" w:rsidP="00FA13EE">
      <w:r>
        <w:t>ANALIZA LEXICALA</w:t>
      </w:r>
    </w:p>
    <w:p w14:paraId="6A554E4E" w14:textId="77777777" w:rsidR="00FA13EE" w:rsidRDefault="00FA13EE" w:rsidP="00FA13EE">
      <w:pPr>
        <w:rPr>
          <w:rFonts w:ascii="Roboto" w:hAnsi="Roboto"/>
          <w:color w:val="252525"/>
          <w:sz w:val="27"/>
          <w:szCs w:val="27"/>
        </w:rPr>
      </w:pPr>
      <w:r>
        <w:rPr>
          <w:rFonts w:ascii="Roboto" w:hAnsi="Roboto"/>
          <w:color w:val="252525"/>
          <w:sz w:val="27"/>
          <w:szCs w:val="27"/>
        </w:rPr>
        <w:t xml:space="preserve">Prima fază a unui compilator se numește analiză lexicală sau scanare. Analizatorul lexical citește fluxul de caractere care formează programul sursă și grupează personajele în secvențe semnificative numite lexeme. Pentru fiecare </w:t>
      </w:r>
      <w:proofErr w:type="spellStart"/>
      <w:r>
        <w:rPr>
          <w:rFonts w:ascii="Roboto" w:hAnsi="Roboto"/>
          <w:color w:val="252525"/>
          <w:sz w:val="27"/>
          <w:szCs w:val="27"/>
        </w:rPr>
        <w:t>lexemă</w:t>
      </w:r>
      <w:proofErr w:type="spellEnd"/>
      <w:r>
        <w:rPr>
          <w:rFonts w:ascii="Roboto" w:hAnsi="Roboto"/>
          <w:color w:val="252525"/>
          <w:sz w:val="27"/>
          <w:szCs w:val="27"/>
        </w:rPr>
        <w:t>, analizatorul lexical produce ca ieșire un simbol al formei</w:t>
      </w:r>
    </w:p>
    <w:p w14:paraId="65A9FFF1" w14:textId="77777777" w:rsidR="00FA13EE" w:rsidRDefault="00FA13EE" w:rsidP="00FA13EE">
      <w:pPr>
        <w:rPr>
          <w:rFonts w:ascii="Roboto" w:hAnsi="Roboto"/>
          <w:color w:val="252525"/>
          <w:sz w:val="27"/>
          <w:szCs w:val="27"/>
        </w:rPr>
      </w:pPr>
      <w:proofErr w:type="spellStart"/>
      <w:r>
        <w:rPr>
          <w:rFonts w:ascii="Roboto" w:hAnsi="Roboto"/>
          <w:color w:val="252525"/>
          <w:sz w:val="27"/>
          <w:szCs w:val="27"/>
        </w:rPr>
        <w:t>token-name</w:t>
      </w:r>
      <w:proofErr w:type="spellEnd"/>
      <w:r>
        <w:rPr>
          <w:rFonts w:ascii="Roboto" w:hAnsi="Roboto"/>
          <w:color w:val="252525"/>
          <w:sz w:val="27"/>
          <w:szCs w:val="27"/>
        </w:rPr>
        <w:t xml:space="preserve">; </w:t>
      </w:r>
      <w:proofErr w:type="spellStart"/>
      <w:r>
        <w:rPr>
          <w:rFonts w:ascii="Roboto" w:hAnsi="Roboto"/>
          <w:color w:val="252525"/>
          <w:sz w:val="27"/>
          <w:szCs w:val="27"/>
        </w:rPr>
        <w:t>attribute-value</w:t>
      </w:r>
      <w:proofErr w:type="spellEnd"/>
    </w:p>
    <w:p w14:paraId="45CCB92F" w14:textId="77777777" w:rsidR="00FA13EE" w:rsidRDefault="00FA13EE" w:rsidP="00FA13EE">
      <w:pPr>
        <w:rPr>
          <w:rFonts w:ascii="Roboto" w:hAnsi="Roboto"/>
          <w:color w:val="252525"/>
          <w:sz w:val="27"/>
          <w:szCs w:val="27"/>
        </w:rPr>
      </w:pPr>
      <w:r>
        <w:rPr>
          <w:rFonts w:ascii="Roboto" w:hAnsi="Roboto"/>
          <w:color w:val="252525"/>
          <w:sz w:val="27"/>
          <w:szCs w:val="27"/>
        </w:rPr>
        <w:lastRenderedPageBreak/>
        <w:t xml:space="preserve">că trece la faza ulterioară, analiza sintaxei. În </w:t>
      </w:r>
      <w:proofErr w:type="spellStart"/>
      <w:r>
        <w:rPr>
          <w:rFonts w:ascii="Roboto" w:hAnsi="Roboto"/>
          <w:color w:val="252525"/>
          <w:sz w:val="27"/>
          <w:szCs w:val="27"/>
        </w:rPr>
        <w:t>token</w:t>
      </w:r>
      <w:proofErr w:type="spellEnd"/>
      <w:r>
        <w:rPr>
          <w:rFonts w:ascii="Roboto" w:hAnsi="Roboto"/>
          <w:color w:val="252525"/>
          <w:sz w:val="27"/>
          <w:szCs w:val="27"/>
        </w:rPr>
        <w:t xml:space="preserve">, prima componentă nume-jeton este un simbol abstract care este utilizat în timpul </w:t>
      </w:r>
      <w:proofErr w:type="spellStart"/>
      <w:r>
        <w:rPr>
          <w:rFonts w:ascii="Roboto" w:hAnsi="Roboto"/>
          <w:color w:val="252525"/>
          <w:sz w:val="27"/>
          <w:szCs w:val="27"/>
        </w:rPr>
        <w:t>sintaxanalizei</w:t>
      </w:r>
      <w:proofErr w:type="spellEnd"/>
      <w:r>
        <w:rPr>
          <w:rFonts w:ascii="Roboto" w:hAnsi="Roboto"/>
          <w:color w:val="252525"/>
          <w:sz w:val="27"/>
          <w:szCs w:val="27"/>
        </w:rPr>
        <w:t>, iar a doua componentă atribut-valoare indică o intrare în tabelul de simboluri pentru acest simbol. Informațiile din tabelul de simboluri sunt necesare pentru analiza semantică și generarea de cod. De exemplu, să presupunem că un program sursă conține instrucțiunea de atribuire</w:t>
      </w:r>
    </w:p>
    <w:p w14:paraId="59E92AD9" w14:textId="77777777" w:rsidR="00FA13EE" w:rsidRDefault="00FA13EE" w:rsidP="00FA13EE">
      <w:pPr>
        <w:rPr>
          <w:rFonts w:ascii="Roboto" w:hAnsi="Roboto"/>
          <w:color w:val="252525"/>
          <w:sz w:val="27"/>
          <w:szCs w:val="27"/>
        </w:rPr>
      </w:pPr>
      <w:r>
        <w:rPr>
          <w:rFonts w:ascii="Roboto" w:hAnsi="Roboto"/>
          <w:color w:val="252525"/>
          <w:sz w:val="27"/>
          <w:szCs w:val="27"/>
        </w:rPr>
        <w:t>poziție = inițială + rata * 60</w:t>
      </w:r>
    </w:p>
    <w:p w14:paraId="611D9A73" w14:textId="77777777" w:rsidR="00FA13EE" w:rsidRDefault="00FA13EE" w:rsidP="00FA13EE">
      <w:pPr>
        <w:rPr>
          <w:rFonts w:ascii="Roboto" w:hAnsi="Roboto"/>
          <w:color w:val="252525"/>
          <w:sz w:val="27"/>
          <w:szCs w:val="27"/>
        </w:rPr>
      </w:pPr>
      <w:r>
        <w:rPr>
          <w:rFonts w:ascii="Roboto" w:hAnsi="Roboto"/>
          <w:color w:val="252525"/>
          <w:sz w:val="27"/>
          <w:szCs w:val="27"/>
        </w:rPr>
        <w:t xml:space="preserve">Caracterele din această sarcină ar putea fi grupate în următoarele lexeme și </w:t>
      </w:r>
      <w:proofErr w:type="spellStart"/>
      <w:r>
        <w:rPr>
          <w:rFonts w:ascii="Roboto" w:hAnsi="Roboto"/>
          <w:color w:val="252525"/>
          <w:sz w:val="27"/>
          <w:szCs w:val="27"/>
        </w:rPr>
        <w:t>mapate</w:t>
      </w:r>
      <w:proofErr w:type="spellEnd"/>
      <w:r>
        <w:rPr>
          <w:rFonts w:ascii="Roboto" w:hAnsi="Roboto"/>
          <w:color w:val="252525"/>
          <w:sz w:val="27"/>
          <w:szCs w:val="27"/>
        </w:rPr>
        <w:t xml:space="preserve"> în următoarele simboluri transmise analizorului de sintaxă: 1. poziție este un lexem care ar fi </w:t>
      </w:r>
      <w:proofErr w:type="spellStart"/>
      <w:r>
        <w:rPr>
          <w:rFonts w:ascii="Roboto" w:hAnsi="Roboto"/>
          <w:color w:val="252525"/>
          <w:sz w:val="27"/>
          <w:szCs w:val="27"/>
        </w:rPr>
        <w:t>mapat</w:t>
      </w:r>
      <w:proofErr w:type="spellEnd"/>
      <w:r>
        <w:rPr>
          <w:rFonts w:ascii="Roboto" w:hAnsi="Roboto"/>
          <w:color w:val="252525"/>
          <w:sz w:val="27"/>
          <w:szCs w:val="27"/>
        </w:rPr>
        <w:t xml:space="preserve"> într-un </w:t>
      </w:r>
      <w:proofErr w:type="spellStart"/>
      <w:r>
        <w:rPr>
          <w:rFonts w:ascii="Roboto" w:hAnsi="Roboto"/>
          <w:color w:val="252525"/>
          <w:sz w:val="27"/>
          <w:szCs w:val="27"/>
        </w:rPr>
        <w:t>token</w:t>
      </w:r>
      <w:proofErr w:type="spellEnd"/>
      <w:r>
        <w:rPr>
          <w:rFonts w:ascii="Roboto" w:hAnsi="Roboto"/>
          <w:color w:val="252525"/>
          <w:sz w:val="27"/>
          <w:szCs w:val="27"/>
        </w:rPr>
        <w:t xml:space="preserve"> </w:t>
      </w:r>
      <w:proofErr w:type="spellStart"/>
      <w:r>
        <w:rPr>
          <w:rFonts w:ascii="Roboto" w:hAnsi="Roboto"/>
          <w:color w:val="252525"/>
          <w:sz w:val="27"/>
          <w:szCs w:val="27"/>
        </w:rPr>
        <w:t>hid</w:t>
      </w:r>
      <w:proofErr w:type="spellEnd"/>
      <w:r>
        <w:rPr>
          <w:rFonts w:ascii="Roboto" w:hAnsi="Roboto"/>
          <w:color w:val="252525"/>
          <w:sz w:val="27"/>
          <w:szCs w:val="27"/>
        </w:rPr>
        <w:t xml:space="preserve">; 1i, unde este un simbol abstract care reprezintă </w:t>
      </w:r>
      <w:proofErr w:type="spellStart"/>
      <w:r>
        <w:rPr>
          <w:rFonts w:ascii="Roboto" w:hAnsi="Roboto"/>
          <w:color w:val="252525"/>
          <w:sz w:val="27"/>
          <w:szCs w:val="27"/>
        </w:rPr>
        <w:t>identi</w:t>
      </w:r>
      <w:proofErr w:type="spellEnd"/>
      <w:r>
        <w:rPr>
          <w:rFonts w:ascii="Roboto" w:hAnsi="Roboto"/>
          <w:color w:val="252525"/>
          <w:sz w:val="27"/>
          <w:szCs w:val="27"/>
        </w:rPr>
        <w:t xml:space="preserve"> </w:t>
      </w:r>
      <w:proofErr w:type="spellStart"/>
      <w:r>
        <w:rPr>
          <w:rFonts w:ascii="Roboto" w:hAnsi="Roboto"/>
          <w:color w:val="252525"/>
          <w:sz w:val="27"/>
          <w:szCs w:val="27"/>
        </w:rPr>
        <w:t>er</w:t>
      </w:r>
      <w:proofErr w:type="spellEnd"/>
      <w:r>
        <w:rPr>
          <w:rFonts w:ascii="Roboto" w:hAnsi="Roboto"/>
          <w:color w:val="252525"/>
          <w:sz w:val="27"/>
          <w:szCs w:val="27"/>
        </w:rPr>
        <w:t xml:space="preserve"> și 1 indică la intrarea tabelului de simboluri pentru poziție. Intrarea din tabelul de simboluri pentru un identificator conține informații despre identificator, cum ar fi numele și tipul acestuia. 2. Simbolul de atribuire = este un lexem care este </w:t>
      </w:r>
      <w:proofErr w:type="spellStart"/>
      <w:r>
        <w:rPr>
          <w:rFonts w:ascii="Roboto" w:hAnsi="Roboto"/>
          <w:color w:val="252525"/>
          <w:sz w:val="27"/>
          <w:szCs w:val="27"/>
        </w:rPr>
        <w:t>mapat</w:t>
      </w:r>
      <w:proofErr w:type="spellEnd"/>
      <w:r>
        <w:rPr>
          <w:rFonts w:ascii="Roboto" w:hAnsi="Roboto"/>
          <w:color w:val="252525"/>
          <w:sz w:val="27"/>
          <w:szCs w:val="27"/>
        </w:rPr>
        <w:t xml:space="preserve"> în simbolul h=i. Deoarece acest simbol nu are nevoie de valoare-atribut, am omis a doua componentă. Am fi putut folosi orice simbol abstract, cum ar fi atribuirea pentru numele simbolului, dar pentru comoditate </w:t>
      </w:r>
      <w:proofErr w:type="spellStart"/>
      <w:r>
        <w:rPr>
          <w:rFonts w:ascii="Roboto" w:hAnsi="Roboto"/>
          <w:color w:val="252525"/>
          <w:sz w:val="27"/>
          <w:szCs w:val="27"/>
        </w:rPr>
        <w:t>notațională</w:t>
      </w:r>
      <w:proofErr w:type="spellEnd"/>
      <w:r>
        <w:rPr>
          <w:rFonts w:ascii="Roboto" w:hAnsi="Roboto"/>
          <w:color w:val="252525"/>
          <w:sz w:val="27"/>
          <w:szCs w:val="27"/>
        </w:rPr>
        <w:t xml:space="preserve"> am ales să folosim lexemul în sine ca nume al simbolului abstract. 3. </w:t>
      </w:r>
      <w:proofErr w:type="spellStart"/>
      <w:r>
        <w:rPr>
          <w:rFonts w:ascii="Roboto" w:hAnsi="Roboto"/>
          <w:color w:val="252525"/>
          <w:sz w:val="27"/>
          <w:szCs w:val="27"/>
        </w:rPr>
        <w:t>initiala</w:t>
      </w:r>
      <w:proofErr w:type="spellEnd"/>
      <w:r>
        <w:rPr>
          <w:rFonts w:ascii="Roboto" w:hAnsi="Roboto"/>
          <w:color w:val="252525"/>
          <w:sz w:val="27"/>
          <w:szCs w:val="27"/>
        </w:rPr>
        <w:t xml:space="preserve"> este un lexem care este </w:t>
      </w:r>
      <w:proofErr w:type="spellStart"/>
      <w:r>
        <w:rPr>
          <w:rFonts w:ascii="Roboto" w:hAnsi="Roboto"/>
          <w:color w:val="252525"/>
          <w:sz w:val="27"/>
          <w:szCs w:val="27"/>
        </w:rPr>
        <w:t>mapat</w:t>
      </w:r>
      <w:proofErr w:type="spellEnd"/>
      <w:r>
        <w:rPr>
          <w:rFonts w:ascii="Roboto" w:hAnsi="Roboto"/>
          <w:color w:val="252525"/>
          <w:sz w:val="27"/>
          <w:szCs w:val="27"/>
        </w:rPr>
        <w:t xml:space="preserve"> in </w:t>
      </w:r>
      <w:proofErr w:type="spellStart"/>
      <w:r>
        <w:rPr>
          <w:rFonts w:ascii="Roboto" w:hAnsi="Roboto"/>
          <w:color w:val="252525"/>
          <w:sz w:val="27"/>
          <w:szCs w:val="27"/>
        </w:rPr>
        <w:t>token</w:t>
      </w:r>
      <w:proofErr w:type="spellEnd"/>
      <w:r>
        <w:rPr>
          <w:rFonts w:ascii="Roboto" w:hAnsi="Roboto"/>
          <w:color w:val="252525"/>
          <w:sz w:val="27"/>
          <w:szCs w:val="27"/>
        </w:rPr>
        <w:t xml:space="preserve"> </w:t>
      </w:r>
      <w:proofErr w:type="spellStart"/>
      <w:r>
        <w:rPr>
          <w:rFonts w:ascii="Roboto" w:hAnsi="Roboto"/>
          <w:color w:val="252525"/>
          <w:sz w:val="27"/>
          <w:szCs w:val="27"/>
        </w:rPr>
        <w:t>hid</w:t>
      </w:r>
      <w:proofErr w:type="spellEnd"/>
      <w:r>
        <w:rPr>
          <w:rFonts w:ascii="Roboto" w:hAnsi="Roboto"/>
          <w:color w:val="252525"/>
          <w:sz w:val="27"/>
          <w:szCs w:val="27"/>
        </w:rPr>
        <w:t xml:space="preserve">; 2i, unde 2 indică intrarea din tabelul de simboluri pentru inițială. 4. + este un lexem care este </w:t>
      </w:r>
      <w:proofErr w:type="spellStart"/>
      <w:r>
        <w:rPr>
          <w:rFonts w:ascii="Roboto" w:hAnsi="Roboto"/>
          <w:color w:val="252525"/>
          <w:sz w:val="27"/>
          <w:szCs w:val="27"/>
        </w:rPr>
        <w:t>mapat</w:t>
      </w:r>
      <w:proofErr w:type="spellEnd"/>
      <w:r>
        <w:rPr>
          <w:rFonts w:ascii="Roboto" w:hAnsi="Roboto"/>
          <w:color w:val="252525"/>
          <w:sz w:val="27"/>
          <w:szCs w:val="27"/>
        </w:rPr>
        <w:t xml:space="preserve"> în simbolul </w:t>
      </w:r>
      <w:proofErr w:type="spellStart"/>
      <w:r>
        <w:rPr>
          <w:rFonts w:ascii="Roboto" w:hAnsi="Roboto"/>
          <w:color w:val="252525"/>
          <w:sz w:val="27"/>
          <w:szCs w:val="27"/>
        </w:rPr>
        <w:t>h+i</w:t>
      </w:r>
      <w:proofErr w:type="spellEnd"/>
      <w:r>
        <w:rPr>
          <w:rFonts w:ascii="Roboto" w:hAnsi="Roboto"/>
          <w:color w:val="252525"/>
          <w:sz w:val="27"/>
          <w:szCs w:val="27"/>
        </w:rPr>
        <w:t xml:space="preserve">. 5. rate este un lexem care este </w:t>
      </w:r>
      <w:proofErr w:type="spellStart"/>
      <w:r>
        <w:rPr>
          <w:rFonts w:ascii="Roboto" w:hAnsi="Roboto"/>
          <w:color w:val="252525"/>
          <w:sz w:val="27"/>
          <w:szCs w:val="27"/>
        </w:rPr>
        <w:t>mapat</w:t>
      </w:r>
      <w:proofErr w:type="spellEnd"/>
      <w:r>
        <w:rPr>
          <w:rFonts w:ascii="Roboto" w:hAnsi="Roboto"/>
          <w:color w:val="252525"/>
          <w:sz w:val="27"/>
          <w:szCs w:val="27"/>
        </w:rPr>
        <w:t xml:space="preserve"> în </w:t>
      </w:r>
      <w:proofErr w:type="spellStart"/>
      <w:r>
        <w:rPr>
          <w:rFonts w:ascii="Roboto" w:hAnsi="Roboto"/>
          <w:color w:val="252525"/>
          <w:sz w:val="27"/>
          <w:szCs w:val="27"/>
        </w:rPr>
        <w:t>token</w:t>
      </w:r>
      <w:proofErr w:type="spellEnd"/>
      <w:r>
        <w:rPr>
          <w:rFonts w:ascii="Roboto" w:hAnsi="Roboto"/>
          <w:color w:val="252525"/>
          <w:sz w:val="27"/>
          <w:szCs w:val="27"/>
        </w:rPr>
        <w:t xml:space="preserve"> </w:t>
      </w:r>
      <w:proofErr w:type="spellStart"/>
      <w:r>
        <w:rPr>
          <w:rFonts w:ascii="Roboto" w:hAnsi="Roboto"/>
          <w:color w:val="252525"/>
          <w:sz w:val="27"/>
          <w:szCs w:val="27"/>
        </w:rPr>
        <w:t>hid</w:t>
      </w:r>
      <w:proofErr w:type="spellEnd"/>
      <w:r>
        <w:rPr>
          <w:rFonts w:ascii="Roboto" w:hAnsi="Roboto"/>
          <w:color w:val="252525"/>
          <w:sz w:val="27"/>
          <w:szCs w:val="27"/>
        </w:rPr>
        <w:t xml:space="preserve">; 3i, unde 3 indică intrarea în tabelul de simboluri pentru rata. 6. * este un lexem care este </w:t>
      </w:r>
      <w:proofErr w:type="spellStart"/>
      <w:r>
        <w:rPr>
          <w:rFonts w:ascii="Roboto" w:hAnsi="Roboto"/>
          <w:color w:val="252525"/>
          <w:sz w:val="27"/>
          <w:szCs w:val="27"/>
        </w:rPr>
        <w:t>mapat</w:t>
      </w:r>
      <w:proofErr w:type="spellEnd"/>
      <w:r>
        <w:rPr>
          <w:rFonts w:ascii="Roboto" w:hAnsi="Roboto"/>
          <w:color w:val="252525"/>
          <w:sz w:val="27"/>
          <w:szCs w:val="27"/>
        </w:rPr>
        <w:t xml:space="preserve"> în simbolul hi. 7. 60 este un lexem care este </w:t>
      </w:r>
      <w:proofErr w:type="spellStart"/>
      <w:r>
        <w:rPr>
          <w:rFonts w:ascii="Roboto" w:hAnsi="Roboto"/>
          <w:color w:val="252525"/>
          <w:sz w:val="27"/>
          <w:szCs w:val="27"/>
        </w:rPr>
        <w:t>mapat</w:t>
      </w:r>
      <w:proofErr w:type="spellEnd"/>
      <w:r>
        <w:rPr>
          <w:rFonts w:ascii="Roboto" w:hAnsi="Roboto"/>
          <w:color w:val="252525"/>
          <w:sz w:val="27"/>
          <w:szCs w:val="27"/>
        </w:rPr>
        <w:t xml:space="preserve"> în simbolul h60i.1 Spațiile libere care separă lexemele ar fi eliminate de analizorul lexical. Figura 1.7 prezintă reprezentarea instrucțiunii de atribuire (1.1) după analiza lexicală ca succesiune de jetoane</w:t>
      </w:r>
    </w:p>
    <w:p w14:paraId="47BB22E4" w14:textId="77777777" w:rsidR="00FA13EE" w:rsidRDefault="00FA13EE" w:rsidP="00FA13EE">
      <w:proofErr w:type="spellStart"/>
      <w:r>
        <w:t>hid</w:t>
      </w:r>
      <w:proofErr w:type="spellEnd"/>
      <w:r>
        <w:t xml:space="preserve">; 1i h=i </w:t>
      </w:r>
      <w:proofErr w:type="spellStart"/>
      <w:r>
        <w:t>hid</w:t>
      </w:r>
      <w:proofErr w:type="spellEnd"/>
      <w:r>
        <w:t xml:space="preserve">; 2i </w:t>
      </w:r>
      <w:proofErr w:type="spellStart"/>
      <w:r>
        <w:t>h+i</w:t>
      </w:r>
      <w:proofErr w:type="spellEnd"/>
      <w:r>
        <w:t xml:space="preserve"> </w:t>
      </w:r>
      <w:proofErr w:type="spellStart"/>
      <w:r>
        <w:t>hid</w:t>
      </w:r>
      <w:proofErr w:type="spellEnd"/>
      <w:r>
        <w:t>; 3i hi h60i</w:t>
      </w:r>
      <w:r>
        <w:pgNum/>
      </w:r>
      <w:r>
        <w:rPr>
          <w:rStyle w:val="FootnoteReference"/>
        </w:rPr>
        <w:footnoteReference w:id="14"/>
      </w:r>
    </w:p>
    <w:p w14:paraId="71365AFE" w14:textId="77777777" w:rsidR="00FA13EE" w:rsidRDefault="00FA13EE" w:rsidP="00FA13EE">
      <w:pPr>
        <w:rPr>
          <w:rFonts w:ascii="Roboto" w:hAnsi="Roboto"/>
          <w:color w:val="252525"/>
          <w:sz w:val="27"/>
          <w:szCs w:val="27"/>
        </w:rPr>
      </w:pPr>
      <w:r>
        <w:rPr>
          <w:rFonts w:ascii="Roboto" w:hAnsi="Roboto"/>
          <w:color w:val="252525"/>
          <w:sz w:val="27"/>
          <w:szCs w:val="27"/>
        </w:rPr>
        <w:t>---</w:t>
      </w:r>
    </w:p>
    <w:p w14:paraId="4D4DBE21" w14:textId="77777777" w:rsidR="00FA13EE" w:rsidRDefault="00FA13EE" w:rsidP="00FA13EE">
      <w:pPr>
        <w:rPr>
          <w:rFonts w:ascii="Roboto" w:hAnsi="Roboto"/>
          <w:color w:val="252525"/>
          <w:sz w:val="27"/>
          <w:szCs w:val="27"/>
        </w:rPr>
      </w:pPr>
      <w:r>
        <w:rPr>
          <w:rFonts w:ascii="Roboto" w:hAnsi="Roboto"/>
          <w:color w:val="252525"/>
          <w:sz w:val="27"/>
          <w:szCs w:val="27"/>
        </w:rPr>
        <w:t>ANALIZA DE SINTAXĂ</w:t>
      </w:r>
    </w:p>
    <w:p w14:paraId="3A83DB92" w14:textId="77777777" w:rsidR="00FA13EE" w:rsidRDefault="00FA13EE" w:rsidP="00FA13EE">
      <w:pPr>
        <w:rPr>
          <w:rFonts w:ascii="Roboto" w:hAnsi="Roboto"/>
          <w:color w:val="252525"/>
          <w:sz w:val="27"/>
          <w:szCs w:val="27"/>
        </w:rPr>
      </w:pPr>
      <w:r>
        <w:rPr>
          <w:rFonts w:ascii="Roboto" w:hAnsi="Roboto"/>
          <w:color w:val="252525"/>
          <w:sz w:val="27"/>
          <w:szCs w:val="27"/>
        </w:rPr>
        <w:t xml:space="preserve">A doua fază a compilatorului este analiza sintaxei sau analizarea. Analizatorul folosește primele componente ale jetoanelor produse de analizorul lexical pentru a crea o reprezentare intermediară sub formă de arbore care descrie structura gramaticală a fluxului de jetoane. O reprezentare tipică este un arbore de sintaxă în care fiecare nod interior reprezintă o operație, iar copiii </w:t>
      </w:r>
      <w:r>
        <w:rPr>
          <w:rFonts w:ascii="Roboto" w:hAnsi="Roboto"/>
          <w:color w:val="252525"/>
          <w:sz w:val="27"/>
          <w:szCs w:val="27"/>
        </w:rPr>
        <w:lastRenderedPageBreak/>
        <w:t>nodului reprezintă argumentele operației. Un arbore de sintaxă pentru fluxul de simboluri (1.2) este prezentat ca rezultat al analizorului sintactic în Fig. 1.7. Acest arbore arată ordinea în care operațiunile din atribuire</w:t>
      </w:r>
    </w:p>
    <w:p w14:paraId="6F8B32DF" w14:textId="77777777" w:rsidR="00FA13EE" w:rsidRDefault="00FA13EE" w:rsidP="00FA13EE">
      <w:proofErr w:type="spellStart"/>
      <w:r>
        <w:t>position</w:t>
      </w:r>
      <w:proofErr w:type="spellEnd"/>
      <w:r>
        <w:t xml:space="preserve"> = </w:t>
      </w:r>
      <w:proofErr w:type="spellStart"/>
      <w:r>
        <w:t>initial</w:t>
      </w:r>
      <w:proofErr w:type="spellEnd"/>
      <w:r>
        <w:t xml:space="preserve"> + rate * 60</w:t>
      </w:r>
    </w:p>
    <w:p w14:paraId="4A2B961D" w14:textId="77777777" w:rsidR="00FA13EE" w:rsidRDefault="00FA13EE" w:rsidP="00FA13EE">
      <w:pPr>
        <w:rPr>
          <w:rFonts w:ascii="Roboto" w:hAnsi="Roboto"/>
          <w:color w:val="252525"/>
          <w:sz w:val="27"/>
          <w:szCs w:val="27"/>
        </w:rPr>
      </w:pPr>
      <w:r>
        <w:rPr>
          <w:rFonts w:ascii="Roboto" w:hAnsi="Roboto"/>
          <w:color w:val="252525"/>
          <w:sz w:val="27"/>
          <w:szCs w:val="27"/>
        </w:rPr>
        <w:t xml:space="preserve">urmează a fi efectuate. Arborele are un nod interior etichetat cu </w:t>
      </w:r>
      <w:proofErr w:type="spellStart"/>
      <w:r>
        <w:rPr>
          <w:rFonts w:ascii="Roboto" w:hAnsi="Roboto"/>
          <w:color w:val="252525"/>
          <w:sz w:val="27"/>
          <w:szCs w:val="27"/>
        </w:rPr>
        <w:t>hid</w:t>
      </w:r>
      <w:proofErr w:type="spellEnd"/>
      <w:r>
        <w:rPr>
          <w:rFonts w:ascii="Roboto" w:hAnsi="Roboto"/>
          <w:color w:val="252525"/>
          <w:sz w:val="27"/>
          <w:szCs w:val="27"/>
        </w:rPr>
        <w:t xml:space="preserve">; 3i ca copil stâng și întregul 60 ca copil drept. Nodul s-a ascuns; 3i reprezintă rata de identificare. Nodul etichetat explică faptul că mai întâi trebuie să înmulțim valoarea ratei cu 60. Nodul etichetat + indică faptul că trebuie să adăugăm rezultatul acestei înmulțiri la valoarea inițialei. Rădăcina arborelui, etichetată =, indică faptul că trebuie să stocăm rezultatul acestei adunări în locația pentru poziția </w:t>
      </w:r>
      <w:proofErr w:type="spellStart"/>
      <w:r>
        <w:rPr>
          <w:rFonts w:ascii="Roboto" w:hAnsi="Roboto"/>
          <w:color w:val="252525"/>
          <w:sz w:val="27"/>
          <w:szCs w:val="27"/>
        </w:rPr>
        <w:t>identi</w:t>
      </w:r>
      <w:proofErr w:type="spellEnd"/>
      <w:r>
        <w:rPr>
          <w:rFonts w:ascii="Roboto" w:hAnsi="Roboto"/>
          <w:color w:val="252525"/>
          <w:sz w:val="27"/>
          <w:szCs w:val="27"/>
        </w:rPr>
        <w:t xml:space="preserve"> </w:t>
      </w:r>
      <w:proofErr w:type="spellStart"/>
      <w:r>
        <w:rPr>
          <w:rFonts w:ascii="Roboto" w:hAnsi="Roboto"/>
          <w:color w:val="252525"/>
          <w:sz w:val="27"/>
          <w:szCs w:val="27"/>
        </w:rPr>
        <w:t>er</w:t>
      </w:r>
      <w:proofErr w:type="spellEnd"/>
      <w:r>
        <w:rPr>
          <w:rFonts w:ascii="Roboto" w:hAnsi="Roboto"/>
          <w:color w:val="252525"/>
          <w:sz w:val="27"/>
          <w:szCs w:val="27"/>
        </w:rPr>
        <w:t>. Această ordonare a operațiilor este în concordanță cu convențiile obișnuite ale aritmeticii care ne spun că înmulțirea are o prioritate mai mare decât adunarea și, prin urmare, înmulțirea trebuie efectuată înainte de adunare.</w:t>
      </w:r>
      <w:r>
        <w:rPr>
          <w:rStyle w:val="FootnoteReference"/>
          <w:rFonts w:ascii="Roboto" w:hAnsi="Roboto"/>
          <w:color w:val="252525"/>
          <w:sz w:val="27"/>
          <w:szCs w:val="27"/>
        </w:rPr>
        <w:footnoteReference w:id="15"/>
      </w:r>
    </w:p>
    <w:p w14:paraId="052AAF2E" w14:textId="77777777" w:rsidR="00FA13EE" w:rsidRDefault="00FA13EE" w:rsidP="00FA13EE">
      <w:pPr>
        <w:rPr>
          <w:rFonts w:ascii="Roboto" w:hAnsi="Roboto"/>
          <w:color w:val="252525"/>
          <w:sz w:val="27"/>
          <w:szCs w:val="27"/>
        </w:rPr>
      </w:pPr>
      <w:r>
        <w:rPr>
          <w:rFonts w:ascii="Roboto" w:hAnsi="Roboto"/>
          <w:color w:val="252525"/>
          <w:sz w:val="27"/>
          <w:szCs w:val="27"/>
        </w:rPr>
        <w:t>---</w:t>
      </w:r>
    </w:p>
    <w:p w14:paraId="518F269E" w14:textId="77777777" w:rsidR="00FA13EE" w:rsidRPr="00D821F3" w:rsidRDefault="00FA13EE" w:rsidP="00FA13EE">
      <w:pPr>
        <w:rPr>
          <w:rFonts w:ascii="Roboto" w:hAnsi="Roboto"/>
          <w:color w:val="252525"/>
          <w:sz w:val="27"/>
          <w:szCs w:val="27"/>
          <w:highlight w:val="yellow"/>
        </w:rPr>
      </w:pPr>
      <w:r w:rsidRPr="00D821F3">
        <w:rPr>
          <w:rFonts w:ascii="Roboto" w:hAnsi="Roboto"/>
          <w:color w:val="252525"/>
          <w:sz w:val="27"/>
          <w:szCs w:val="27"/>
          <w:highlight w:val="yellow"/>
        </w:rPr>
        <w:t>ANALIZA SEMANTICĂ</w:t>
      </w:r>
    </w:p>
    <w:p w14:paraId="7BC949FF" w14:textId="77777777" w:rsidR="00FA13EE" w:rsidRDefault="00FA13EE" w:rsidP="00FA13EE">
      <w:pPr>
        <w:rPr>
          <w:rFonts w:ascii="Roboto" w:hAnsi="Roboto"/>
          <w:color w:val="252525"/>
          <w:sz w:val="27"/>
          <w:szCs w:val="27"/>
        </w:rPr>
      </w:pPr>
      <w:r w:rsidRPr="00D821F3">
        <w:rPr>
          <w:rFonts w:ascii="Roboto" w:hAnsi="Roboto"/>
          <w:color w:val="252525"/>
          <w:sz w:val="27"/>
          <w:szCs w:val="27"/>
          <w:highlight w:val="yellow"/>
        </w:rPr>
        <w:t>Analizatorul semantic folosește arborele de sintaxă și informațiile din tabelul de simboluri pentru a verifica programul sursă pentru coerența semantică cu definiția limbajului. De asemenea, adună informații de tip și le salvează fie în arborele de sintaxă, fie în tabelul de simboluri, pentru utilizare ulterioară în timpul generării codului intermediar.</w:t>
      </w:r>
      <w:r w:rsidRPr="00D821F3">
        <w:rPr>
          <w:rStyle w:val="FootnoteReference"/>
          <w:rFonts w:ascii="Roboto" w:hAnsi="Roboto"/>
          <w:color w:val="252525"/>
          <w:sz w:val="27"/>
          <w:szCs w:val="27"/>
          <w:highlight w:val="yellow"/>
        </w:rPr>
        <w:footnoteReference w:id="16"/>
      </w:r>
    </w:p>
    <w:p w14:paraId="7428AA3A" w14:textId="77777777" w:rsidR="00FA13EE" w:rsidRDefault="00FA13EE" w:rsidP="00FA13EE">
      <w:pPr>
        <w:rPr>
          <w:rFonts w:ascii="Roboto" w:hAnsi="Roboto"/>
          <w:color w:val="252525"/>
          <w:sz w:val="27"/>
          <w:szCs w:val="27"/>
        </w:rPr>
      </w:pPr>
      <w:r>
        <w:rPr>
          <w:rFonts w:ascii="Roboto" w:hAnsi="Roboto"/>
          <w:color w:val="252525"/>
          <w:sz w:val="27"/>
          <w:szCs w:val="27"/>
        </w:rPr>
        <w:t>---</w:t>
      </w:r>
    </w:p>
    <w:p w14:paraId="5717772B" w14:textId="77777777" w:rsidR="00FA13EE" w:rsidRDefault="00FA13EE" w:rsidP="00FA13EE">
      <w:pPr>
        <w:rPr>
          <w:rFonts w:ascii="Roboto" w:hAnsi="Roboto"/>
          <w:color w:val="252525"/>
          <w:sz w:val="27"/>
          <w:szCs w:val="27"/>
        </w:rPr>
      </w:pPr>
      <w:r>
        <w:rPr>
          <w:rFonts w:ascii="Roboto" w:hAnsi="Roboto"/>
          <w:color w:val="252525"/>
          <w:sz w:val="27"/>
          <w:szCs w:val="27"/>
        </w:rPr>
        <w:t>MANAGEMENT-UL TABELEI DE SIMBOLURI</w:t>
      </w:r>
    </w:p>
    <w:p w14:paraId="239E6A94" w14:textId="5E39D77C" w:rsidR="00AC459C" w:rsidRPr="00247008" w:rsidRDefault="00FA13EE">
      <w:pPr>
        <w:rPr>
          <w:rFonts w:ascii="Roboto" w:hAnsi="Roboto"/>
          <w:color w:val="252525"/>
          <w:sz w:val="27"/>
          <w:szCs w:val="27"/>
        </w:rPr>
      </w:pPr>
      <w:r>
        <w:rPr>
          <w:rFonts w:ascii="Roboto" w:hAnsi="Roboto"/>
          <w:color w:val="252525"/>
          <w:sz w:val="27"/>
          <w:szCs w:val="27"/>
        </w:rPr>
        <w:t>O funcție esențială a unui compilator este de a înregistra numele variabilelor utilizate în programul sursă și de a colecta informații despre diferitele atribute ale fiecărui nume. Aceste atribute pot oferi informații despre spațiul de stocare alocat pentru un nume, tipul său, domeniul său de aplicare (unde în program poate fi utilizată valoarea sa) și</w:t>
      </w:r>
      <w:r w:rsidR="00BB4FC3">
        <w:rPr>
          <w:rFonts w:ascii="Roboto" w:hAnsi="Roboto"/>
          <w:color w:val="252525"/>
          <w:sz w:val="27"/>
          <w:szCs w:val="27"/>
        </w:rPr>
        <w:t xml:space="preserve">, în cazul numelor de proceduri, cum ar fi numărul și tipurile argumentelor sale, metoda de trecând fiecare argument (de exemplu, după valoare sau prin referință) și tipul returnat. </w:t>
      </w:r>
      <w:r>
        <w:rPr>
          <w:rFonts w:ascii="Roboto" w:hAnsi="Roboto"/>
          <w:color w:val="252525"/>
          <w:sz w:val="27"/>
          <w:szCs w:val="27"/>
        </w:rPr>
        <w:t xml:space="preserve">Tabelul de simboluri este o structură de date care conține o înregistrare </w:t>
      </w:r>
      <w:r>
        <w:rPr>
          <w:rFonts w:ascii="Roboto" w:hAnsi="Roboto"/>
          <w:color w:val="252525"/>
          <w:sz w:val="27"/>
          <w:szCs w:val="27"/>
        </w:rPr>
        <w:lastRenderedPageBreak/>
        <w:t>pentru fiecare nume de variabilă, cu câmpuri pentru atributele numelui. Structura datelor ar trebui să fie concepută pentru a permite compilatorului să găsească rapid înregistrarea pentru fiecare nume și să stocheze sau să recupereze rapid datele din acea înregistrare. Tabelele cu simboluri sunt discutate în Capitolul 2.</w:t>
      </w:r>
    </w:p>
    <w:sectPr w:rsidR="00AC459C" w:rsidRPr="002470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823B7" w14:textId="77777777" w:rsidR="00CC0AB3" w:rsidRDefault="00CC0AB3" w:rsidP="00147EBC">
      <w:pPr>
        <w:spacing w:after="0" w:line="240" w:lineRule="auto"/>
      </w:pPr>
      <w:r>
        <w:separator/>
      </w:r>
    </w:p>
  </w:endnote>
  <w:endnote w:type="continuationSeparator" w:id="0">
    <w:p w14:paraId="0DFCE77F" w14:textId="77777777" w:rsidR="00CC0AB3" w:rsidRDefault="00CC0AB3" w:rsidP="00147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CAE78" w14:textId="77777777" w:rsidR="00CC0AB3" w:rsidRDefault="00CC0AB3" w:rsidP="00147EBC">
      <w:pPr>
        <w:spacing w:after="0" w:line="240" w:lineRule="auto"/>
      </w:pPr>
      <w:r>
        <w:separator/>
      </w:r>
    </w:p>
  </w:footnote>
  <w:footnote w:type="continuationSeparator" w:id="0">
    <w:p w14:paraId="20656035" w14:textId="77777777" w:rsidR="00CC0AB3" w:rsidRDefault="00CC0AB3" w:rsidP="00147EBC">
      <w:pPr>
        <w:spacing w:after="0" w:line="240" w:lineRule="auto"/>
      </w:pPr>
      <w:r>
        <w:continuationSeparator/>
      </w:r>
    </w:p>
  </w:footnote>
  <w:footnote w:id="1">
    <w:p w14:paraId="2788D363" w14:textId="7DFD37F2" w:rsidR="001F61E2" w:rsidRDefault="001F61E2">
      <w:pPr>
        <w:pStyle w:val="FootnoteText"/>
      </w:pPr>
      <w:r>
        <w:rPr>
          <w:rStyle w:val="FootnoteReference"/>
        </w:rPr>
        <w:footnoteRef/>
      </w:r>
      <w:r>
        <w:t xml:space="preserve"> P. 109</w:t>
      </w:r>
    </w:p>
  </w:footnote>
  <w:footnote w:id="2">
    <w:p w14:paraId="3DD129A2" w14:textId="27871F01" w:rsidR="00E1362A" w:rsidRDefault="00E1362A">
      <w:pPr>
        <w:pStyle w:val="FootnoteText"/>
      </w:pPr>
      <w:r>
        <w:rPr>
          <w:rStyle w:val="FootnoteReference"/>
        </w:rPr>
        <w:footnoteRef/>
      </w:r>
      <w:r>
        <w:t xml:space="preserve"> </w:t>
      </w:r>
      <w:r>
        <w:t>P. 110</w:t>
      </w:r>
    </w:p>
  </w:footnote>
  <w:footnote w:id="3">
    <w:p w14:paraId="489F65FC" w14:textId="30D20C46" w:rsidR="0006185D" w:rsidRDefault="0006185D">
      <w:pPr>
        <w:pStyle w:val="FootnoteText"/>
      </w:pPr>
      <w:r>
        <w:rPr>
          <w:rStyle w:val="FootnoteReference"/>
        </w:rPr>
        <w:footnoteRef/>
      </w:r>
      <w:r>
        <w:t xml:space="preserve"> </w:t>
      </w:r>
      <w:r>
        <w:t>P. 192</w:t>
      </w:r>
    </w:p>
  </w:footnote>
  <w:footnote w:id="4">
    <w:p w14:paraId="4715F194" w14:textId="33A3616C" w:rsidR="00585ABD" w:rsidRDefault="00585ABD">
      <w:pPr>
        <w:pStyle w:val="FootnoteText"/>
      </w:pPr>
      <w:r>
        <w:rPr>
          <w:rStyle w:val="FootnoteReference"/>
        </w:rPr>
        <w:footnoteRef/>
      </w:r>
      <w:r>
        <w:t xml:space="preserve"> </w:t>
      </w:r>
      <w:r>
        <w:t>P. 193</w:t>
      </w:r>
    </w:p>
  </w:footnote>
  <w:footnote w:id="5">
    <w:p w14:paraId="050E9033" w14:textId="5284118F" w:rsidR="00C15EBF" w:rsidRDefault="00C15EBF">
      <w:pPr>
        <w:pStyle w:val="FootnoteText"/>
      </w:pPr>
      <w:r>
        <w:rPr>
          <w:rStyle w:val="FootnoteReference"/>
        </w:rPr>
        <w:footnoteRef/>
      </w:r>
      <w:r>
        <w:t xml:space="preserve"> </w:t>
      </w:r>
      <w:r>
        <w:t>P. 209</w:t>
      </w:r>
    </w:p>
  </w:footnote>
  <w:footnote w:id="6">
    <w:p w14:paraId="6F6DFA80" w14:textId="4CA6BA5F" w:rsidR="00E5587D" w:rsidRDefault="00E5587D">
      <w:pPr>
        <w:pStyle w:val="FootnoteText"/>
      </w:pPr>
      <w:r>
        <w:rPr>
          <w:rStyle w:val="FootnoteReference"/>
        </w:rPr>
        <w:footnoteRef/>
      </w:r>
      <w:r>
        <w:t xml:space="preserve"> </w:t>
      </w:r>
      <w:r>
        <w:t>P. 216</w:t>
      </w:r>
    </w:p>
  </w:footnote>
  <w:footnote w:id="7">
    <w:p w14:paraId="59BE84E9" w14:textId="7AB3D23A" w:rsidR="00016635" w:rsidRDefault="00016635">
      <w:pPr>
        <w:pStyle w:val="FootnoteText"/>
      </w:pPr>
      <w:r>
        <w:rPr>
          <w:rStyle w:val="FootnoteReference"/>
        </w:rPr>
        <w:footnoteRef/>
      </w:r>
      <w:r>
        <w:t xml:space="preserve"> </w:t>
      </w:r>
      <w:r>
        <w:t>P. 3</w:t>
      </w:r>
      <w:r w:rsidR="00BC1FC8">
        <w:t>04</w:t>
      </w:r>
    </w:p>
  </w:footnote>
  <w:footnote w:id="8">
    <w:p w14:paraId="6D120143" w14:textId="6CEEDC78" w:rsidR="00FD372A" w:rsidRDefault="00FD372A">
      <w:pPr>
        <w:pStyle w:val="FootnoteText"/>
      </w:pPr>
      <w:r>
        <w:rPr>
          <w:rStyle w:val="FootnoteReference"/>
        </w:rPr>
        <w:footnoteRef/>
      </w:r>
      <w:r>
        <w:t xml:space="preserve"> </w:t>
      </w:r>
      <w:r>
        <w:t>P. 3</w:t>
      </w:r>
      <w:r w:rsidR="00BC1FC8">
        <w:t>05</w:t>
      </w:r>
    </w:p>
  </w:footnote>
  <w:footnote w:id="9">
    <w:p w14:paraId="2728EA61" w14:textId="442C2994" w:rsidR="00BC1FC8" w:rsidRDefault="00BC1FC8">
      <w:pPr>
        <w:pStyle w:val="FootnoteText"/>
      </w:pPr>
      <w:r>
        <w:rPr>
          <w:rStyle w:val="FootnoteReference"/>
        </w:rPr>
        <w:footnoteRef/>
      </w:r>
      <w:r>
        <w:t xml:space="preserve"> </w:t>
      </w:r>
      <w:r>
        <w:t>P. 307</w:t>
      </w:r>
    </w:p>
  </w:footnote>
  <w:footnote w:id="10">
    <w:p w14:paraId="1D3F5B2E" w14:textId="1F092C35" w:rsidR="007E6679" w:rsidRDefault="007E6679">
      <w:pPr>
        <w:pStyle w:val="FootnoteText"/>
      </w:pPr>
      <w:r>
        <w:rPr>
          <w:rStyle w:val="FootnoteReference"/>
        </w:rPr>
        <w:footnoteRef/>
      </w:r>
      <w:r>
        <w:t xml:space="preserve"> </w:t>
      </w:r>
      <w:r>
        <w:t>P. 318</w:t>
      </w:r>
    </w:p>
  </w:footnote>
  <w:footnote w:id="11">
    <w:p w14:paraId="38A4C874" w14:textId="28BE2E68" w:rsidR="005C1390" w:rsidRDefault="005C1390">
      <w:pPr>
        <w:pStyle w:val="FootnoteText"/>
      </w:pPr>
      <w:r>
        <w:rPr>
          <w:rStyle w:val="FootnoteReference"/>
        </w:rPr>
        <w:footnoteRef/>
      </w:r>
      <w:r>
        <w:t xml:space="preserve"> </w:t>
      </w:r>
      <w:r>
        <w:t>P. 353</w:t>
      </w:r>
    </w:p>
  </w:footnote>
  <w:footnote w:id="12">
    <w:p w14:paraId="29F6FB9C" w14:textId="5EB475AE" w:rsidR="0096212C" w:rsidRDefault="0096212C">
      <w:pPr>
        <w:pStyle w:val="FootnoteText"/>
      </w:pPr>
      <w:r>
        <w:rPr>
          <w:rStyle w:val="FootnoteReference"/>
        </w:rPr>
        <w:footnoteRef/>
      </w:r>
      <w:r>
        <w:t xml:space="preserve"> </w:t>
      </w:r>
      <w:r>
        <w:t>P. 357</w:t>
      </w:r>
    </w:p>
  </w:footnote>
  <w:footnote w:id="13">
    <w:p w14:paraId="7C1C6E61" w14:textId="447C72BB" w:rsidR="00C41EF5" w:rsidRDefault="00C41EF5">
      <w:pPr>
        <w:pStyle w:val="FootnoteText"/>
      </w:pPr>
      <w:r>
        <w:rPr>
          <w:rStyle w:val="FootnoteReference"/>
        </w:rPr>
        <w:footnoteRef/>
      </w:r>
      <w:r>
        <w:t xml:space="preserve"> </w:t>
      </w:r>
      <w:r>
        <w:t>P. 376</w:t>
      </w:r>
    </w:p>
  </w:footnote>
  <w:footnote w:id="14">
    <w:p w14:paraId="4CE31F05" w14:textId="77777777" w:rsidR="00FA13EE" w:rsidRDefault="00FA13EE" w:rsidP="00FA13EE">
      <w:pPr>
        <w:pStyle w:val="FootnoteText"/>
      </w:pPr>
      <w:r>
        <w:rPr>
          <w:rStyle w:val="FootnoteReference"/>
        </w:rPr>
        <w:footnoteRef/>
      </w:r>
      <w:r>
        <w:t xml:space="preserve"> </w:t>
      </w:r>
      <w:proofErr w:type="spellStart"/>
      <w:r>
        <w:t>Inceput</w:t>
      </w:r>
      <w:proofErr w:type="spellEnd"/>
      <w:r>
        <w:t xml:space="preserve"> analiza lexicala</w:t>
      </w:r>
    </w:p>
  </w:footnote>
  <w:footnote w:id="15">
    <w:p w14:paraId="4029E067" w14:textId="77777777" w:rsidR="00FA13EE" w:rsidRDefault="00FA13EE" w:rsidP="00FA13EE">
      <w:pPr>
        <w:pStyle w:val="FootnoteText"/>
      </w:pPr>
      <w:r>
        <w:rPr>
          <w:rStyle w:val="FootnoteReference"/>
        </w:rPr>
        <w:footnoteRef/>
      </w:r>
      <w:r>
        <w:t xml:space="preserve"> </w:t>
      </w:r>
      <w:proofErr w:type="spellStart"/>
      <w:r>
        <w:t>Inceput</w:t>
      </w:r>
      <w:proofErr w:type="spellEnd"/>
      <w:r>
        <w:t xml:space="preserve"> analiza de sintaxa</w:t>
      </w:r>
    </w:p>
  </w:footnote>
  <w:footnote w:id="16">
    <w:p w14:paraId="2192A43D" w14:textId="77777777" w:rsidR="00FA13EE" w:rsidRDefault="00FA13EE" w:rsidP="00FA13EE">
      <w:pPr>
        <w:pStyle w:val="FootnoteText"/>
      </w:pPr>
      <w:r>
        <w:rPr>
          <w:rStyle w:val="FootnoteReference"/>
        </w:rPr>
        <w:footnoteRef/>
      </w:r>
      <w:r>
        <w:t xml:space="preserve"> </w:t>
      </w:r>
      <w:proofErr w:type="spellStart"/>
      <w:r>
        <w:t>Inceput</w:t>
      </w:r>
      <w:proofErr w:type="spellEnd"/>
      <w:r>
        <w:t xml:space="preserve"> analiza semantica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1DD8"/>
    <w:rsid w:val="00005C85"/>
    <w:rsid w:val="00007275"/>
    <w:rsid w:val="00010F32"/>
    <w:rsid w:val="000149CE"/>
    <w:rsid w:val="00016635"/>
    <w:rsid w:val="00020B5E"/>
    <w:rsid w:val="000323AA"/>
    <w:rsid w:val="000424A3"/>
    <w:rsid w:val="0006185D"/>
    <w:rsid w:val="000858F7"/>
    <w:rsid w:val="0009694F"/>
    <w:rsid w:val="000A201D"/>
    <w:rsid w:val="000A2DAD"/>
    <w:rsid w:val="000A45A6"/>
    <w:rsid w:val="000B1FFA"/>
    <w:rsid w:val="000C3A71"/>
    <w:rsid w:val="000D0AE4"/>
    <w:rsid w:val="000D7AB0"/>
    <w:rsid w:val="000E4EC2"/>
    <w:rsid w:val="000E5A3C"/>
    <w:rsid w:val="00106264"/>
    <w:rsid w:val="001176E0"/>
    <w:rsid w:val="00142666"/>
    <w:rsid w:val="00147EBC"/>
    <w:rsid w:val="00156130"/>
    <w:rsid w:val="00157A67"/>
    <w:rsid w:val="00157BF1"/>
    <w:rsid w:val="001649CB"/>
    <w:rsid w:val="00180BE5"/>
    <w:rsid w:val="00185CAD"/>
    <w:rsid w:val="0019296E"/>
    <w:rsid w:val="001A0FDF"/>
    <w:rsid w:val="001A1BCE"/>
    <w:rsid w:val="001C637C"/>
    <w:rsid w:val="001D44F4"/>
    <w:rsid w:val="001E0D0F"/>
    <w:rsid w:val="001E3B25"/>
    <w:rsid w:val="001F3755"/>
    <w:rsid w:val="001F61E2"/>
    <w:rsid w:val="00202D19"/>
    <w:rsid w:val="00203964"/>
    <w:rsid w:val="002313B9"/>
    <w:rsid w:val="00236163"/>
    <w:rsid w:val="00247008"/>
    <w:rsid w:val="00255789"/>
    <w:rsid w:val="00265327"/>
    <w:rsid w:val="0028056C"/>
    <w:rsid w:val="00295885"/>
    <w:rsid w:val="002A2FBA"/>
    <w:rsid w:val="002A7CF9"/>
    <w:rsid w:val="002B0B0B"/>
    <w:rsid w:val="002B76EE"/>
    <w:rsid w:val="002C7CC4"/>
    <w:rsid w:val="002D4467"/>
    <w:rsid w:val="002E34B0"/>
    <w:rsid w:val="00301CF1"/>
    <w:rsid w:val="003042C2"/>
    <w:rsid w:val="0030563A"/>
    <w:rsid w:val="00312026"/>
    <w:rsid w:val="00312DC0"/>
    <w:rsid w:val="00316BA3"/>
    <w:rsid w:val="0032592D"/>
    <w:rsid w:val="003265F4"/>
    <w:rsid w:val="00346779"/>
    <w:rsid w:val="00350977"/>
    <w:rsid w:val="00362F1A"/>
    <w:rsid w:val="00370593"/>
    <w:rsid w:val="0037150B"/>
    <w:rsid w:val="00375710"/>
    <w:rsid w:val="00381CA5"/>
    <w:rsid w:val="00395BD9"/>
    <w:rsid w:val="003A6D57"/>
    <w:rsid w:val="003B4CB9"/>
    <w:rsid w:val="003C1242"/>
    <w:rsid w:val="003C14FA"/>
    <w:rsid w:val="003C2FD4"/>
    <w:rsid w:val="003D1882"/>
    <w:rsid w:val="003F437F"/>
    <w:rsid w:val="004004AC"/>
    <w:rsid w:val="00436254"/>
    <w:rsid w:val="00440515"/>
    <w:rsid w:val="00440DB6"/>
    <w:rsid w:val="0046377C"/>
    <w:rsid w:val="0046381D"/>
    <w:rsid w:val="00463DD5"/>
    <w:rsid w:val="004827D9"/>
    <w:rsid w:val="00487C50"/>
    <w:rsid w:val="004940C2"/>
    <w:rsid w:val="004A4723"/>
    <w:rsid w:val="004C7036"/>
    <w:rsid w:val="004E1DBC"/>
    <w:rsid w:val="004E5512"/>
    <w:rsid w:val="004E5C23"/>
    <w:rsid w:val="004F5770"/>
    <w:rsid w:val="0050512E"/>
    <w:rsid w:val="00527CFD"/>
    <w:rsid w:val="00531E8C"/>
    <w:rsid w:val="00535F64"/>
    <w:rsid w:val="005530F4"/>
    <w:rsid w:val="00556B37"/>
    <w:rsid w:val="00565DE6"/>
    <w:rsid w:val="005743DE"/>
    <w:rsid w:val="00576201"/>
    <w:rsid w:val="00580517"/>
    <w:rsid w:val="0058589F"/>
    <w:rsid w:val="00585ABD"/>
    <w:rsid w:val="00597403"/>
    <w:rsid w:val="005A2629"/>
    <w:rsid w:val="005A30D5"/>
    <w:rsid w:val="005B1FDE"/>
    <w:rsid w:val="005B41C2"/>
    <w:rsid w:val="005B54E7"/>
    <w:rsid w:val="005C1390"/>
    <w:rsid w:val="005D548F"/>
    <w:rsid w:val="005E3B3B"/>
    <w:rsid w:val="006311A8"/>
    <w:rsid w:val="006322A6"/>
    <w:rsid w:val="00635BAE"/>
    <w:rsid w:val="00652E45"/>
    <w:rsid w:val="00660578"/>
    <w:rsid w:val="00671287"/>
    <w:rsid w:val="006834A5"/>
    <w:rsid w:val="0069368D"/>
    <w:rsid w:val="006A1423"/>
    <w:rsid w:val="006A2051"/>
    <w:rsid w:val="006A401C"/>
    <w:rsid w:val="006C292A"/>
    <w:rsid w:val="006C3633"/>
    <w:rsid w:val="006D49C5"/>
    <w:rsid w:val="006D609B"/>
    <w:rsid w:val="006E4198"/>
    <w:rsid w:val="006E62E0"/>
    <w:rsid w:val="006F0124"/>
    <w:rsid w:val="006F1F47"/>
    <w:rsid w:val="006F683D"/>
    <w:rsid w:val="00702143"/>
    <w:rsid w:val="00732798"/>
    <w:rsid w:val="00766A9E"/>
    <w:rsid w:val="00781280"/>
    <w:rsid w:val="00782CDB"/>
    <w:rsid w:val="00795EB1"/>
    <w:rsid w:val="007A560B"/>
    <w:rsid w:val="007B05BF"/>
    <w:rsid w:val="007B3631"/>
    <w:rsid w:val="007C199B"/>
    <w:rsid w:val="007D52DD"/>
    <w:rsid w:val="007E6679"/>
    <w:rsid w:val="007F6D6B"/>
    <w:rsid w:val="00803005"/>
    <w:rsid w:val="00810013"/>
    <w:rsid w:val="00820EE4"/>
    <w:rsid w:val="00821F47"/>
    <w:rsid w:val="00825583"/>
    <w:rsid w:val="00827EF5"/>
    <w:rsid w:val="00842DF7"/>
    <w:rsid w:val="0086587E"/>
    <w:rsid w:val="00870DC8"/>
    <w:rsid w:val="008759BF"/>
    <w:rsid w:val="00875D79"/>
    <w:rsid w:val="00876DF9"/>
    <w:rsid w:val="008A55C5"/>
    <w:rsid w:val="008B0708"/>
    <w:rsid w:val="008B2613"/>
    <w:rsid w:val="008B486D"/>
    <w:rsid w:val="008C16BF"/>
    <w:rsid w:val="008D4F50"/>
    <w:rsid w:val="008D6AA8"/>
    <w:rsid w:val="008E775E"/>
    <w:rsid w:val="008F51F9"/>
    <w:rsid w:val="008F7E41"/>
    <w:rsid w:val="00900CD0"/>
    <w:rsid w:val="00901538"/>
    <w:rsid w:val="009146C4"/>
    <w:rsid w:val="0092558A"/>
    <w:rsid w:val="009309DB"/>
    <w:rsid w:val="00957C97"/>
    <w:rsid w:val="0096212C"/>
    <w:rsid w:val="0097306B"/>
    <w:rsid w:val="009747B8"/>
    <w:rsid w:val="009848D6"/>
    <w:rsid w:val="00986972"/>
    <w:rsid w:val="00994428"/>
    <w:rsid w:val="009B0D31"/>
    <w:rsid w:val="009C6674"/>
    <w:rsid w:val="009C7338"/>
    <w:rsid w:val="009D7F5D"/>
    <w:rsid w:val="009E0B44"/>
    <w:rsid w:val="009E3E6E"/>
    <w:rsid w:val="009E5533"/>
    <w:rsid w:val="009F0F26"/>
    <w:rsid w:val="009F2A7B"/>
    <w:rsid w:val="009F2B14"/>
    <w:rsid w:val="009F5DFB"/>
    <w:rsid w:val="00A06E6B"/>
    <w:rsid w:val="00A07CA7"/>
    <w:rsid w:val="00A139BE"/>
    <w:rsid w:val="00A568AD"/>
    <w:rsid w:val="00A62E9B"/>
    <w:rsid w:val="00A75037"/>
    <w:rsid w:val="00A80037"/>
    <w:rsid w:val="00A80495"/>
    <w:rsid w:val="00A81206"/>
    <w:rsid w:val="00A816C9"/>
    <w:rsid w:val="00A8658A"/>
    <w:rsid w:val="00AA23F0"/>
    <w:rsid w:val="00AA288A"/>
    <w:rsid w:val="00AB55A9"/>
    <w:rsid w:val="00AC2078"/>
    <w:rsid w:val="00AC459C"/>
    <w:rsid w:val="00AD062C"/>
    <w:rsid w:val="00AD34BE"/>
    <w:rsid w:val="00AD7189"/>
    <w:rsid w:val="00AE46F2"/>
    <w:rsid w:val="00AE54FF"/>
    <w:rsid w:val="00AF1776"/>
    <w:rsid w:val="00AF3E69"/>
    <w:rsid w:val="00B05237"/>
    <w:rsid w:val="00B13295"/>
    <w:rsid w:val="00B3174F"/>
    <w:rsid w:val="00B42473"/>
    <w:rsid w:val="00B44109"/>
    <w:rsid w:val="00B47823"/>
    <w:rsid w:val="00B55672"/>
    <w:rsid w:val="00B6304E"/>
    <w:rsid w:val="00B6573B"/>
    <w:rsid w:val="00B727F0"/>
    <w:rsid w:val="00B746F4"/>
    <w:rsid w:val="00B83C91"/>
    <w:rsid w:val="00B94220"/>
    <w:rsid w:val="00BA3131"/>
    <w:rsid w:val="00BB4FC3"/>
    <w:rsid w:val="00BC1FC8"/>
    <w:rsid w:val="00BD0B15"/>
    <w:rsid w:val="00BE16B2"/>
    <w:rsid w:val="00BE7984"/>
    <w:rsid w:val="00BF69D0"/>
    <w:rsid w:val="00C025FA"/>
    <w:rsid w:val="00C04C11"/>
    <w:rsid w:val="00C12376"/>
    <w:rsid w:val="00C127E8"/>
    <w:rsid w:val="00C15EBF"/>
    <w:rsid w:val="00C41EF5"/>
    <w:rsid w:val="00C56DAD"/>
    <w:rsid w:val="00C71198"/>
    <w:rsid w:val="00C74249"/>
    <w:rsid w:val="00C74A8E"/>
    <w:rsid w:val="00C7572B"/>
    <w:rsid w:val="00C77BCD"/>
    <w:rsid w:val="00C8159F"/>
    <w:rsid w:val="00C90DD2"/>
    <w:rsid w:val="00C91DD8"/>
    <w:rsid w:val="00C954FB"/>
    <w:rsid w:val="00CA336D"/>
    <w:rsid w:val="00CA774D"/>
    <w:rsid w:val="00CC0AB3"/>
    <w:rsid w:val="00CE01F6"/>
    <w:rsid w:val="00CE4569"/>
    <w:rsid w:val="00CF128F"/>
    <w:rsid w:val="00D01EC6"/>
    <w:rsid w:val="00D04007"/>
    <w:rsid w:val="00D17A7B"/>
    <w:rsid w:val="00D21A1E"/>
    <w:rsid w:val="00D21E13"/>
    <w:rsid w:val="00D27F40"/>
    <w:rsid w:val="00D60ADD"/>
    <w:rsid w:val="00D74293"/>
    <w:rsid w:val="00D821F3"/>
    <w:rsid w:val="00D93F4D"/>
    <w:rsid w:val="00DA0E6E"/>
    <w:rsid w:val="00DA34B4"/>
    <w:rsid w:val="00DA3803"/>
    <w:rsid w:val="00DB0CDD"/>
    <w:rsid w:val="00DC35CF"/>
    <w:rsid w:val="00DC5900"/>
    <w:rsid w:val="00DC66FF"/>
    <w:rsid w:val="00DC7196"/>
    <w:rsid w:val="00DD2478"/>
    <w:rsid w:val="00DD24AF"/>
    <w:rsid w:val="00DD6048"/>
    <w:rsid w:val="00DE06B6"/>
    <w:rsid w:val="00DE2320"/>
    <w:rsid w:val="00DE717F"/>
    <w:rsid w:val="00E1362A"/>
    <w:rsid w:val="00E16882"/>
    <w:rsid w:val="00E30C0C"/>
    <w:rsid w:val="00E3174E"/>
    <w:rsid w:val="00E5587D"/>
    <w:rsid w:val="00E55D45"/>
    <w:rsid w:val="00E640C7"/>
    <w:rsid w:val="00E708B6"/>
    <w:rsid w:val="00E70931"/>
    <w:rsid w:val="00E77D01"/>
    <w:rsid w:val="00E8107F"/>
    <w:rsid w:val="00E87A51"/>
    <w:rsid w:val="00E91E4D"/>
    <w:rsid w:val="00E93FE5"/>
    <w:rsid w:val="00EA2C97"/>
    <w:rsid w:val="00EB30D4"/>
    <w:rsid w:val="00EB416B"/>
    <w:rsid w:val="00EC0398"/>
    <w:rsid w:val="00EC37AB"/>
    <w:rsid w:val="00EC55C2"/>
    <w:rsid w:val="00EC6542"/>
    <w:rsid w:val="00ED1A8D"/>
    <w:rsid w:val="00ED57A1"/>
    <w:rsid w:val="00F0207C"/>
    <w:rsid w:val="00F13985"/>
    <w:rsid w:val="00F325B9"/>
    <w:rsid w:val="00F43407"/>
    <w:rsid w:val="00F5298F"/>
    <w:rsid w:val="00F61E42"/>
    <w:rsid w:val="00F62A7C"/>
    <w:rsid w:val="00F63029"/>
    <w:rsid w:val="00F63C20"/>
    <w:rsid w:val="00F70CF7"/>
    <w:rsid w:val="00F77792"/>
    <w:rsid w:val="00F938A5"/>
    <w:rsid w:val="00F9525D"/>
    <w:rsid w:val="00FA13EE"/>
    <w:rsid w:val="00FB1A59"/>
    <w:rsid w:val="00FB23F5"/>
    <w:rsid w:val="00FB2750"/>
    <w:rsid w:val="00FB643A"/>
    <w:rsid w:val="00FD372A"/>
    <w:rsid w:val="00FD7DDE"/>
    <w:rsid w:val="00FE1374"/>
    <w:rsid w:val="00FF2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338E0"/>
  <w15:chartTrackingRefBased/>
  <w15:docId w15:val="{F302A9EF-65F5-4A83-9DB1-233CAAB5F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47E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7EBC"/>
    <w:rPr>
      <w:sz w:val="20"/>
      <w:szCs w:val="20"/>
      <w:lang w:val="ro-RO"/>
    </w:rPr>
  </w:style>
  <w:style w:type="character" w:styleId="FootnoteReference">
    <w:name w:val="footnote reference"/>
    <w:basedOn w:val="DefaultParagraphFont"/>
    <w:uiPriority w:val="99"/>
    <w:semiHidden/>
    <w:unhideWhenUsed/>
    <w:rsid w:val="00147E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AAFC5-D770-42EB-81D5-BEE58F9CC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1946</TotalTime>
  <Pages>7</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Denissa Pilipautanu</dc:creator>
  <cp:keywords/>
  <dc:description/>
  <cp:lastModifiedBy>Denissa Pilipautanu</cp:lastModifiedBy>
  <cp:revision>294</cp:revision>
  <dcterms:created xsi:type="dcterms:W3CDTF">2022-06-14T08:23:00Z</dcterms:created>
  <dcterms:modified xsi:type="dcterms:W3CDTF">2022-06-15T18:37:00Z</dcterms:modified>
</cp:coreProperties>
</file>