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A86F" w14:textId="77777777" w:rsidR="004570C5" w:rsidRDefault="004570C5" w:rsidP="004570C5">
      <w:r>
        <w:t>Autorizarea este la fel de semnificativă și esențială ca și autentificarea, definind ce poate să efectueze și să execute un utilizator autentificat. Resursele și paginile web trebuie să aibă privilegii definite pentru a limita accesul neautorizat. Lipsa sau controlul accesului necorespunzător implementat sunt unele dintre vulnerabilitățile de control acces.</w:t>
      </w:r>
    </w:p>
    <w:p w14:paraId="109397A6" w14:textId="77777777" w:rsidR="004570C5" w:rsidRDefault="004570C5" w:rsidP="004570C5">
      <w:r w:rsidRPr="00F704FF">
        <w:t>Într-un sistem de autorizare</w:t>
      </w:r>
      <w:r>
        <w:t xml:space="preserve">, </w:t>
      </w:r>
      <w:r w:rsidRPr="00F704FF">
        <w:t xml:space="preserve">conceptul de "cerințe" și "resurse" este central pentru controlul accesului. O cerință este un criteriu specific care trebuie îndeplinit pentru ca autorizarea să fie reușită. De exemplu, o cerință ar putea fi ca un utilizator să fie proprietarul unui cont pentru a transfera fonduri, sau că un utilizator trebuie să aibă un anumit rol sau permisiune pentru a accesa o resursă. O resursă, pe de altă parte, </w:t>
      </w:r>
      <w:r>
        <w:t>reprezintă</w:t>
      </w:r>
      <w:r w:rsidRPr="00F704FF">
        <w:t xml:space="preserve"> obiectul sau datele la care se controlează accesul.</w:t>
      </w:r>
    </w:p>
    <w:p w14:paraId="092D6F4F" w14:textId="77777777" w:rsidR="004570C5" w:rsidRDefault="004570C5" w:rsidP="004570C5">
      <w:r>
        <w:t>Pentru a se obține o</w:t>
      </w:r>
      <w:r w:rsidRPr="00827DB1">
        <w:t xml:space="preserve"> înregistrare </w:t>
      </w:r>
      <w:r>
        <w:t>di</w:t>
      </w:r>
      <w:r w:rsidRPr="00827DB1">
        <w:t>ntr-o bază de date</w:t>
      </w:r>
      <w:r>
        <w:t xml:space="preserve"> este folosit adesea un </w:t>
      </w:r>
      <w:r w:rsidRPr="00827DB1">
        <w:t>identificator</w:t>
      </w:r>
      <w:r>
        <w:t xml:space="preserve"> unic</w:t>
      </w:r>
      <w:r w:rsidRPr="00827DB1">
        <w:t>. Design</w:t>
      </w:r>
      <w:r>
        <w:t>-</w:t>
      </w:r>
      <w:r w:rsidRPr="00827DB1">
        <w:t>ul și structura bazei de date se bazează pe ace</w:t>
      </w:r>
      <w:r>
        <w:t>astă cheie</w:t>
      </w:r>
      <w:r w:rsidRPr="00827DB1">
        <w:t>, iar uneori acestea pot fi ușor de ghicit sau enumerate. A</w:t>
      </w:r>
      <w:r>
        <w:t>tacatorii</w:t>
      </w:r>
      <w:r w:rsidRPr="00827DB1">
        <w:t xml:space="preserve"> pot găsi acești identificatori în cererile către </w:t>
      </w:r>
      <w:r>
        <w:t>server-ul web</w:t>
      </w:r>
      <w:r w:rsidRPr="00827DB1">
        <w:t>. Dacă nu sunt proteja</w:t>
      </w:r>
      <w:r>
        <w:t xml:space="preserve">te </w:t>
      </w:r>
      <w:r w:rsidRPr="00827DB1">
        <w:t>corespunzător cu controale de acces, un utilizator rău intenționat poate vizualiza, modifica sau, în cel mai rău caz, șterge aceste înregistrări.</w:t>
      </w:r>
      <w:r>
        <w:t xml:space="preserve"> Această vulnerabilitate este reprezentată de referințele directe către obiectele nesigure.</w:t>
      </w:r>
    </w:p>
    <w:p w14:paraId="0C3B37F0" w14:textId="77777777" w:rsidR="004570C5" w:rsidRDefault="004570C5" w:rsidP="00321FCF"/>
    <w:p w14:paraId="2C34F980" w14:textId="5DCA1883" w:rsidR="00E220F6" w:rsidRDefault="00765C7E" w:rsidP="00321FCF">
      <w:r>
        <w:t>Prezența</w:t>
      </w:r>
      <w:r w:rsidR="00837E86">
        <w:t xml:space="preserve"> r</w:t>
      </w:r>
      <w:r w:rsidR="00E220F6">
        <w:t>eferințe</w:t>
      </w:r>
      <w:r w:rsidR="00837E86">
        <w:t>lor</w:t>
      </w:r>
      <w:r w:rsidR="00E220F6">
        <w:t xml:space="preserve"> directe către obiecte nesigure (IDOR)</w:t>
      </w:r>
    </w:p>
    <w:p w14:paraId="1AF2D95E" w14:textId="27D5F197" w:rsidR="00F82BA2" w:rsidRDefault="00F82BA2" w:rsidP="00321FCF">
      <w:r w:rsidRPr="00F82BA2">
        <w:t xml:space="preserve">Când un utilizator se autentifică cu succes în contul său, poate naviga către pagina sa de transferuri de fonduri pentru a vizualiza detalii ale tranzacțiilor specifice, cum ar fi </w:t>
      </w:r>
      <w:r w:rsidR="00AD4D6B">
        <w:t xml:space="preserve">detaliile </w:t>
      </w:r>
      <w:r w:rsidR="00770120">
        <w:t xml:space="preserve">unui transfer </w:t>
      </w:r>
      <w:r w:rsidRPr="00F82BA2">
        <w:t>cu ID-ul 1</w:t>
      </w:r>
      <w:r w:rsidR="00770120">
        <w:t>, ID identificat din URL-ul paginii</w:t>
      </w:r>
      <w:r w:rsidRPr="00F82BA2">
        <w:t>.</w:t>
      </w:r>
      <w:r w:rsidR="00770120">
        <w:t xml:space="preserve"> U</w:t>
      </w:r>
      <w:r w:rsidRPr="00F82BA2">
        <w:t>n alt utilizator</w:t>
      </w:r>
      <w:r w:rsidR="00770120">
        <w:t>, cu intenții malițioase, observă faptul că ID-ul transferului este vizibil în URL, așa că poate încerca să acceseze detaliile transferurilor celorlalți utilizatori.</w:t>
      </w:r>
      <w:r w:rsidRPr="00F82BA2">
        <w:t xml:space="preserve"> Acest scenariu indică o vulnerabilitate de securitate unde controalele de acces nu sunt aplicate corespunzător, permițând unui utilizator să acceseze detalii private ale tranzacției altui utilizator fără autorizație. Această încălcare a confidențialității subliniază necesitatea critică a mecanismelor de autentificare și autorizare securizate pentru a proteja datele și tranzacțiile utilizatorilor.</w:t>
      </w:r>
    </w:p>
    <w:p w14:paraId="31D3D8A4" w14:textId="011D7D37" w:rsidR="00EC0398" w:rsidRDefault="007537F6">
      <w:r w:rsidRPr="007537F6">
        <w:rPr>
          <w:noProof/>
        </w:rPr>
        <w:drawing>
          <wp:inline distT="0" distB="0" distL="0" distR="0" wp14:anchorId="30C16CFF" wp14:editId="2BC46621">
            <wp:extent cx="5943600" cy="2071370"/>
            <wp:effectExtent l="0" t="0" r="0" b="0"/>
            <wp:docPr id="29537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74427" name=""/>
                    <pic:cNvPicPr/>
                  </pic:nvPicPr>
                  <pic:blipFill>
                    <a:blip r:embed="rId4"/>
                    <a:stretch>
                      <a:fillRect/>
                    </a:stretch>
                  </pic:blipFill>
                  <pic:spPr>
                    <a:xfrm>
                      <a:off x="0" y="0"/>
                      <a:ext cx="5943600" cy="2071370"/>
                    </a:xfrm>
                    <a:prstGeom prst="rect">
                      <a:avLst/>
                    </a:prstGeom>
                  </pic:spPr>
                </pic:pic>
              </a:graphicData>
            </a:graphic>
          </wp:inline>
        </w:drawing>
      </w:r>
    </w:p>
    <w:p w14:paraId="084ACE18" w14:textId="41D0B35C" w:rsidR="007537F6" w:rsidRDefault="007537F6">
      <w:r w:rsidRPr="007537F6">
        <w:rPr>
          <w:noProof/>
        </w:rPr>
        <w:lastRenderedPageBreak/>
        <w:drawing>
          <wp:inline distT="0" distB="0" distL="0" distR="0" wp14:anchorId="7E7DA3F7" wp14:editId="4250754C">
            <wp:extent cx="5943600" cy="2106930"/>
            <wp:effectExtent l="0" t="0" r="0" b="0"/>
            <wp:docPr id="21213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64146" name=""/>
                    <pic:cNvPicPr/>
                  </pic:nvPicPr>
                  <pic:blipFill>
                    <a:blip r:embed="rId5"/>
                    <a:stretch>
                      <a:fillRect/>
                    </a:stretch>
                  </pic:blipFill>
                  <pic:spPr>
                    <a:xfrm>
                      <a:off x="0" y="0"/>
                      <a:ext cx="5943600" cy="2106930"/>
                    </a:xfrm>
                    <a:prstGeom prst="rect">
                      <a:avLst/>
                    </a:prstGeom>
                  </pic:spPr>
                </pic:pic>
              </a:graphicData>
            </a:graphic>
          </wp:inline>
        </w:drawing>
      </w:r>
    </w:p>
    <w:p w14:paraId="023A87FB" w14:textId="6B29FE99" w:rsidR="00F121F0" w:rsidRDefault="00F121F0">
      <w:r w:rsidRPr="00B4784E">
        <w:t>Testul precedent arată că această pagină este susceptibilă la</w:t>
      </w:r>
      <w:r w:rsidR="001E3329">
        <w:t xml:space="preserve"> o vulnerabilitate</w:t>
      </w:r>
      <w:r w:rsidRPr="00B4784E">
        <w:t xml:space="preserve"> de securitate de tip IDOR</w:t>
      </w:r>
      <w:r>
        <w:t xml:space="preserve">. Pentru a </w:t>
      </w:r>
      <w:r w:rsidRPr="00B4784E">
        <w:t xml:space="preserve">remedia vulnerabilitatea IDOR din cod </w:t>
      </w:r>
      <w:r>
        <w:t xml:space="preserve">va fi adăugată o verificare a utilizatorului </w:t>
      </w:r>
      <w:r w:rsidRPr="00B4784E">
        <w:t>pentru a stabili dacă un anumit utilizator poate vedea pagina cu detaliile transferului de fonduri.</w:t>
      </w:r>
    </w:p>
    <w:p w14:paraId="19CFE922" w14:textId="4CA26B4A" w:rsidR="00707201" w:rsidRDefault="007D5BE9">
      <w:r w:rsidRPr="007D5BE9">
        <w:t xml:space="preserve">Primul pas pentru a </w:t>
      </w:r>
      <w:r w:rsidR="00C54E47">
        <w:t>mitiga</w:t>
      </w:r>
      <w:r w:rsidRPr="007D5BE9">
        <w:t xml:space="preserve"> </w:t>
      </w:r>
      <w:r w:rsidR="001E3329">
        <w:t>această vulnerabilitate</w:t>
      </w:r>
      <w:r w:rsidRPr="007D5BE9">
        <w:t xml:space="preserve"> este schimbarea proprietății ID de la tipul int la tip</w:t>
      </w:r>
      <w:r w:rsidR="00C54E47">
        <w:t>ul</w:t>
      </w:r>
      <w:r w:rsidRPr="007D5BE9">
        <w:t xml:space="preserve"> Guid</w:t>
      </w:r>
      <w:r w:rsidR="00707201" w:rsidRPr="00707201">
        <w:t xml:space="preserve"> pentru ca identificatorii să fie mult mai dificil de ghicit de către atacatori</w:t>
      </w:r>
      <w:r w:rsidR="00C54E47">
        <w:t xml:space="preserve">. </w:t>
      </w:r>
      <w:r w:rsidR="00707201" w:rsidRPr="00707201">
        <w:t>Guid-urile</w:t>
      </w:r>
      <w:r w:rsidR="00AB0243">
        <w:t xml:space="preserve"> </w:t>
      </w:r>
      <w:r w:rsidR="00CC21EE">
        <w:t xml:space="preserve">sunt </w:t>
      </w:r>
      <w:r w:rsidR="00707201" w:rsidRPr="00707201">
        <w:t>recunoscute pentru unicitatea și complexitatea lor, reducând astfel riscul vulnerabilităților IDOR prin ghicirea sau enumerarea secvențială a ID-urilor.</w:t>
      </w:r>
    </w:p>
    <w:p w14:paraId="5852B2DC" w14:textId="25C41BD8" w:rsidR="00A01CD9" w:rsidRDefault="00A01CD9">
      <w:r w:rsidRPr="00A01CD9">
        <w:rPr>
          <w:noProof/>
        </w:rPr>
        <w:drawing>
          <wp:inline distT="0" distB="0" distL="0" distR="0" wp14:anchorId="6F6CF8C5" wp14:editId="3FDD095E">
            <wp:extent cx="5943600" cy="511810"/>
            <wp:effectExtent l="0" t="0" r="0" b="0"/>
            <wp:docPr id="149487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70253" name=""/>
                    <pic:cNvPicPr/>
                  </pic:nvPicPr>
                  <pic:blipFill>
                    <a:blip r:embed="rId6"/>
                    <a:stretch>
                      <a:fillRect/>
                    </a:stretch>
                  </pic:blipFill>
                  <pic:spPr>
                    <a:xfrm>
                      <a:off x="0" y="0"/>
                      <a:ext cx="5943600" cy="511810"/>
                    </a:xfrm>
                    <a:prstGeom prst="rect">
                      <a:avLst/>
                    </a:prstGeom>
                  </pic:spPr>
                </pic:pic>
              </a:graphicData>
            </a:graphic>
          </wp:inline>
        </w:drawing>
      </w:r>
    </w:p>
    <w:p w14:paraId="18D1205D" w14:textId="5C786138" w:rsidR="006671B4" w:rsidRDefault="006671B4">
      <w:r w:rsidRPr="006671B4">
        <w:rPr>
          <w:noProof/>
        </w:rPr>
        <w:drawing>
          <wp:inline distT="0" distB="0" distL="0" distR="0" wp14:anchorId="11367E55" wp14:editId="4744C75A">
            <wp:extent cx="5943600" cy="585470"/>
            <wp:effectExtent l="0" t="0" r="0" b="0"/>
            <wp:docPr id="87612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24759" name=""/>
                    <pic:cNvPicPr/>
                  </pic:nvPicPr>
                  <pic:blipFill>
                    <a:blip r:embed="rId7"/>
                    <a:stretch>
                      <a:fillRect/>
                    </a:stretch>
                  </pic:blipFill>
                  <pic:spPr>
                    <a:xfrm>
                      <a:off x="0" y="0"/>
                      <a:ext cx="5943600" cy="585470"/>
                    </a:xfrm>
                    <a:prstGeom prst="rect">
                      <a:avLst/>
                    </a:prstGeom>
                  </pic:spPr>
                </pic:pic>
              </a:graphicData>
            </a:graphic>
          </wp:inline>
        </w:drawing>
      </w:r>
    </w:p>
    <w:p w14:paraId="3318F11A" w14:textId="598563E7" w:rsidR="00D460E2" w:rsidRDefault="00707201">
      <w:r w:rsidRPr="00707201">
        <w:t xml:space="preserve">Pentru a implementa </w:t>
      </w:r>
      <w:r w:rsidR="0072505A">
        <w:t>o</w:t>
      </w:r>
      <w:r w:rsidRPr="00707201">
        <w:t xml:space="preserve"> politic</w:t>
      </w:r>
      <w:r w:rsidR="0072505A">
        <w:t>ă de autorizare cu cerința ca cererea să fie rezolvată dacă utilizatorul este proprietarul înregistrării transfer de fonduri,</w:t>
      </w:r>
      <w:r w:rsidR="0076756C">
        <w:t xml:space="preserve"> a fost creat</w:t>
      </w:r>
      <w:r w:rsidR="00CC21EE">
        <w:t>ă o clasă de tip</w:t>
      </w:r>
      <w:r w:rsidR="0076756C">
        <w:t xml:space="preserve"> </w:t>
      </w:r>
      <w:r w:rsidR="00CC21EE">
        <w:t>A</w:t>
      </w:r>
      <w:r w:rsidR="0076756C">
        <w:t xml:space="preserve">uthorization </w:t>
      </w:r>
      <w:r w:rsidR="00CC21EE">
        <w:t>H</w:t>
      </w:r>
      <w:r w:rsidR="0076756C">
        <w:t>andler</w:t>
      </w:r>
      <w:r w:rsidR="00CC21EE">
        <w:t>, a cărei metodă</w:t>
      </w:r>
      <w:r w:rsidRPr="00707201">
        <w:t xml:space="preserve"> </w:t>
      </w:r>
      <w:r w:rsidR="001E3329">
        <w:t xml:space="preserve">HandleRequirement </w:t>
      </w:r>
      <w:r w:rsidRPr="00707201">
        <w:t xml:space="preserve">determină dacă ID-ul clientului </w:t>
      </w:r>
      <w:r w:rsidR="00CC21EE">
        <w:t xml:space="preserve">asociat </w:t>
      </w:r>
      <w:r w:rsidRPr="00707201">
        <w:t xml:space="preserve">transferului de fonduri corespunde cu ID-ul utilizatorului </w:t>
      </w:r>
      <w:r w:rsidR="00CC21EE">
        <w:t>care a trimis cererea</w:t>
      </w:r>
      <w:r w:rsidRPr="00707201">
        <w:t xml:space="preserve">. </w:t>
      </w:r>
      <w:r w:rsidR="00EF468A">
        <w:t xml:space="preserve">Pentru fiecare cerință a unei politici trebuie definită o astfel de clasă. </w:t>
      </w:r>
      <w:r w:rsidRPr="00707201">
        <w:t xml:space="preserve">Dacă </w:t>
      </w:r>
      <w:r w:rsidR="00F704FF">
        <w:t xml:space="preserve">unica </w:t>
      </w:r>
      <w:r w:rsidRPr="00707201">
        <w:t>cerinț</w:t>
      </w:r>
      <w:r w:rsidR="00F704FF">
        <w:t>ă</w:t>
      </w:r>
      <w:r w:rsidRPr="00707201">
        <w:t xml:space="preserve"> </w:t>
      </w:r>
      <w:r w:rsidR="002370CA">
        <w:t xml:space="preserve">definită în acest caz </w:t>
      </w:r>
      <w:r w:rsidRPr="00707201">
        <w:t>este îndeplinită</w:t>
      </w:r>
      <w:r w:rsidR="00946529">
        <w:t>,</w:t>
      </w:r>
      <w:r w:rsidR="00CC21EE">
        <w:t xml:space="preserve"> va fi apelată</w:t>
      </w:r>
      <w:r w:rsidRPr="00707201">
        <w:t xml:space="preserve"> </w:t>
      </w:r>
      <w:r w:rsidR="00CC21EE">
        <w:t>metoda</w:t>
      </w:r>
      <w:r w:rsidRPr="00707201">
        <w:t xml:space="preserve"> Succeed</w:t>
      </w:r>
      <w:r w:rsidR="0072505A">
        <w:t xml:space="preserve"> </w:t>
      </w:r>
      <w:r w:rsidR="00CC21EE">
        <w:t>ce</w:t>
      </w:r>
      <w:r w:rsidRPr="00707201">
        <w:t xml:space="preserve"> indic</w:t>
      </w:r>
      <w:r w:rsidR="00F704FF">
        <w:t>ă acest lucru, iar accesul la resursa FundTransfer va fi permis</w:t>
      </w:r>
      <w:r w:rsidR="00CC21EE">
        <w:t>.</w:t>
      </w:r>
      <w:r w:rsidR="009A7B44">
        <w:t xml:space="preserve"> Altfel, accesul </w:t>
      </w:r>
      <w:r w:rsidR="002858FF">
        <w:t xml:space="preserve">va fi </w:t>
      </w:r>
      <w:r w:rsidR="009A7B44">
        <w:t>refuzat.</w:t>
      </w:r>
      <w:r w:rsidR="00F704FF">
        <w:t xml:space="preserve"> </w:t>
      </w:r>
      <w:r w:rsidR="00F704FF" w:rsidRPr="00F704FF">
        <w:t xml:space="preserve">Prin apelarea metodei Succeed pentru </w:t>
      </w:r>
      <w:r w:rsidR="00F704FF">
        <w:t>o</w:t>
      </w:r>
      <w:r w:rsidR="00F704FF" w:rsidRPr="00F704FF">
        <w:t xml:space="preserve"> anumit</w:t>
      </w:r>
      <w:r w:rsidR="00F704FF">
        <w:t>ă</w:t>
      </w:r>
      <w:r w:rsidR="00F704FF" w:rsidRPr="00F704FF">
        <w:t xml:space="preserve"> cerință, </w:t>
      </w:r>
      <w:r w:rsidR="00F704FF">
        <w:t xml:space="preserve">se </w:t>
      </w:r>
      <w:r w:rsidR="00F704FF" w:rsidRPr="00F704FF">
        <w:t xml:space="preserve">declară explicit că această cerință specifică a fost îndeplinită. Acest lucru este esențial pentru ca sistemul să știe care cerințe au fost </w:t>
      </w:r>
      <w:r w:rsidR="00F704FF">
        <w:t>îndeplinite</w:t>
      </w:r>
      <w:r w:rsidR="00F704FF" w:rsidRPr="00F704FF">
        <w:t xml:space="preserve"> și care nu.</w:t>
      </w:r>
    </w:p>
    <w:p w14:paraId="585B0971" w14:textId="64B0B367" w:rsidR="00B25773" w:rsidRDefault="00B25773">
      <w:r w:rsidRPr="00B25773">
        <w:rPr>
          <w:noProof/>
        </w:rPr>
        <w:lastRenderedPageBreak/>
        <w:drawing>
          <wp:inline distT="0" distB="0" distL="0" distR="0" wp14:anchorId="69DF6A54" wp14:editId="19E8AD8D">
            <wp:extent cx="5943600" cy="5292725"/>
            <wp:effectExtent l="0" t="0" r="0" b="0"/>
            <wp:docPr id="62656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61857" name=""/>
                    <pic:cNvPicPr/>
                  </pic:nvPicPr>
                  <pic:blipFill>
                    <a:blip r:embed="rId8"/>
                    <a:stretch>
                      <a:fillRect/>
                    </a:stretch>
                  </pic:blipFill>
                  <pic:spPr>
                    <a:xfrm>
                      <a:off x="0" y="0"/>
                      <a:ext cx="5943600" cy="5292725"/>
                    </a:xfrm>
                    <a:prstGeom prst="rect">
                      <a:avLst/>
                    </a:prstGeom>
                  </pic:spPr>
                </pic:pic>
              </a:graphicData>
            </a:graphic>
          </wp:inline>
        </w:drawing>
      </w:r>
    </w:p>
    <w:p w14:paraId="783E1B47" w14:textId="5F7E0DEA" w:rsidR="00BB3782" w:rsidRDefault="00BB3782" w:rsidP="00813324">
      <w:pPr>
        <w:ind w:firstLine="720"/>
      </w:pPr>
      <w:r w:rsidRPr="00BB3782">
        <w:t xml:space="preserve">Pentru </w:t>
      </w:r>
      <w:r w:rsidR="0098128E">
        <w:t xml:space="preserve">ca acest </w:t>
      </w:r>
      <w:r w:rsidR="00BE70FB">
        <w:t>Authorization Handler</w:t>
      </w:r>
      <w:r w:rsidRPr="00BB3782">
        <w:t xml:space="preserve"> </w:t>
      </w:r>
      <w:r w:rsidR="0098128E">
        <w:t>să poată fi utilizat de sistemul de autorizare prin DI pe</w:t>
      </w:r>
      <w:r w:rsidR="00BE70FB">
        <w:t xml:space="preserve"> durata de viață </w:t>
      </w:r>
      <w:r w:rsidR="0098128E">
        <w:t>a</w:t>
      </w:r>
      <w:r w:rsidR="00BE70FB">
        <w:t xml:space="preserve"> cereri</w:t>
      </w:r>
      <w:r w:rsidR="0098128E">
        <w:t>i</w:t>
      </w:r>
      <w:r w:rsidR="00BE70FB">
        <w:t xml:space="preserve"> </w:t>
      </w:r>
      <w:r w:rsidRPr="00BB3782">
        <w:t xml:space="preserve">și pentru a adăuga o politică preconfigurată, </w:t>
      </w:r>
      <w:r w:rsidR="00BE70FB">
        <w:t>au fost folosite</w:t>
      </w:r>
      <w:r w:rsidRPr="00BB3782">
        <w:t xml:space="preserve"> metodele AddScoped și AddAuthorization, respectiv AddPolicy în metoda ConfigureServices</w:t>
      </w:r>
      <w:r w:rsidR="00BE70FB">
        <w:t xml:space="preserve">. </w:t>
      </w:r>
      <w:r w:rsidRPr="00BB3782">
        <w:t>Adăugarea politici</w:t>
      </w:r>
      <w:r w:rsidR="00CD5E96">
        <w:t>i</w:t>
      </w:r>
      <w:r w:rsidR="00DA57C3">
        <w:t xml:space="preserve"> </w:t>
      </w:r>
      <w:r w:rsidR="00CD5E96">
        <w:t>”</w:t>
      </w:r>
      <w:r w:rsidR="00DA57C3">
        <w:t>Owner</w:t>
      </w:r>
      <w:r w:rsidR="00CD5E96">
        <w:t>”</w:t>
      </w:r>
      <w:r w:rsidR="00DA57C3">
        <w:t xml:space="preserve"> </w:t>
      </w:r>
      <w:r w:rsidRPr="00BB3782">
        <w:t>definește cerinț</w:t>
      </w:r>
      <w:r w:rsidR="00DA57C3">
        <w:t>a</w:t>
      </w:r>
      <w:r w:rsidRPr="00BB3782">
        <w:t xml:space="preserve"> specific</w:t>
      </w:r>
      <w:r w:rsidR="00DA57C3">
        <w:t>ă</w:t>
      </w:r>
      <w:r w:rsidRPr="00BB3782">
        <w:t xml:space="preserve"> care trebuie îndeplinit</w:t>
      </w:r>
      <w:r w:rsidR="00DA57C3">
        <w:t>ă</w:t>
      </w:r>
      <w:r w:rsidRPr="00BB3782">
        <w:t xml:space="preserve"> pentru autorizarea accesului la resurse</w:t>
      </w:r>
      <w:r w:rsidR="00BE70FB">
        <w:t>.</w:t>
      </w:r>
    </w:p>
    <w:p w14:paraId="31B11294" w14:textId="1C0549C2" w:rsidR="00EF6166" w:rsidRDefault="00EF6166">
      <w:r w:rsidRPr="00EF6166">
        <w:rPr>
          <w:noProof/>
        </w:rPr>
        <w:drawing>
          <wp:inline distT="0" distB="0" distL="0" distR="0" wp14:anchorId="37B7219A" wp14:editId="38C46278">
            <wp:extent cx="5943600" cy="864235"/>
            <wp:effectExtent l="0" t="0" r="0" b="0"/>
            <wp:docPr id="148294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47247" name=""/>
                    <pic:cNvPicPr/>
                  </pic:nvPicPr>
                  <pic:blipFill>
                    <a:blip r:embed="rId9"/>
                    <a:stretch>
                      <a:fillRect/>
                    </a:stretch>
                  </pic:blipFill>
                  <pic:spPr>
                    <a:xfrm>
                      <a:off x="0" y="0"/>
                      <a:ext cx="5943600" cy="864235"/>
                    </a:xfrm>
                    <a:prstGeom prst="rect">
                      <a:avLst/>
                    </a:prstGeom>
                  </pic:spPr>
                </pic:pic>
              </a:graphicData>
            </a:graphic>
          </wp:inline>
        </w:drawing>
      </w:r>
    </w:p>
    <w:p w14:paraId="6E2779B6" w14:textId="0ABAD9C7" w:rsidR="00316908" w:rsidRDefault="00316908" w:rsidP="00C533DB">
      <w:pPr>
        <w:ind w:firstLine="720"/>
      </w:pPr>
      <w:r w:rsidRPr="00316908">
        <w:t>Pentru a utiliza servici</w:t>
      </w:r>
      <w:r w:rsidR="00BE70FB">
        <w:t>ul de autorizare</w:t>
      </w:r>
      <w:r w:rsidRPr="00316908">
        <w:t xml:space="preserve"> în </w:t>
      </w:r>
      <w:r w:rsidR="00BE70FB">
        <w:t>pagina de detalii</w:t>
      </w:r>
      <w:r w:rsidR="00D91CD2">
        <w:t xml:space="preserve"> acesta</w:t>
      </w:r>
      <w:r w:rsidRPr="00316908">
        <w:t xml:space="preserve"> trebuie injec</w:t>
      </w:r>
      <w:r w:rsidR="00BE70FB">
        <w:t>tat</w:t>
      </w:r>
      <w:r w:rsidR="00D91CD2">
        <w:t xml:space="preserve"> </w:t>
      </w:r>
      <w:r w:rsidRPr="00316908">
        <w:t>în constructorul paginii. Ac</w:t>
      </w:r>
      <w:r w:rsidR="00304193">
        <w:t xml:space="preserve">esta poate fi folosit ulterior </w:t>
      </w:r>
      <w:r w:rsidRPr="00316908">
        <w:t>pentru a verifica dacă utilizatorul curent îndeplinește cerințele politicii de autorizare</w:t>
      </w:r>
      <w:r w:rsidR="006314C3">
        <w:t xml:space="preserve"> </w:t>
      </w:r>
      <w:r w:rsidR="00BA0891">
        <w:t>și</w:t>
      </w:r>
      <w:r w:rsidR="006314C3">
        <w:t xml:space="preserve"> a a</w:t>
      </w:r>
      <w:r w:rsidR="00BA0891">
        <w:t>corda</w:t>
      </w:r>
      <w:r w:rsidR="006314C3">
        <w:t xml:space="preserve"> acces la resursa solicitată</w:t>
      </w:r>
      <w:r w:rsidRPr="00316908">
        <w:t>.</w:t>
      </w:r>
      <w:r w:rsidR="00074577" w:rsidRPr="00074577">
        <w:t xml:space="preserve"> Când este apelată metoda AuthorizeAsync, serviciul de autorizare va procesa utilizatorul dat în funcție de politica specificată și resursa furnizată. Acesta va rula toate cerințele configurate pentru politica "Owner". Dacă toate cerințele sunt îndeplinite, </w:t>
      </w:r>
      <w:r w:rsidR="00074577" w:rsidRPr="00074577">
        <w:lastRenderedPageBreak/>
        <w:t>rezultatul</w:t>
      </w:r>
      <w:r w:rsidR="00074577">
        <w:t xml:space="preserve"> </w:t>
      </w:r>
      <w:r w:rsidR="00074577" w:rsidRPr="00074577">
        <w:t>va avea proprietatea Succeeded setată pe true. Dacă vreo cerință nu este îndeplinită, Succeeded va fi false, și accesul la resursă nu va fi acordat.</w:t>
      </w:r>
    </w:p>
    <w:p w14:paraId="343ED80B" w14:textId="5B73CDCF" w:rsidR="00EF6166" w:rsidRDefault="00EF6166">
      <w:r w:rsidRPr="00EF6166">
        <w:rPr>
          <w:noProof/>
        </w:rPr>
        <w:drawing>
          <wp:inline distT="0" distB="0" distL="0" distR="0" wp14:anchorId="04AB568B" wp14:editId="5252617B">
            <wp:extent cx="5943600" cy="3031490"/>
            <wp:effectExtent l="0" t="0" r="0" b="0"/>
            <wp:docPr id="70230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09107" name=""/>
                    <pic:cNvPicPr/>
                  </pic:nvPicPr>
                  <pic:blipFill>
                    <a:blip r:embed="rId10"/>
                    <a:stretch>
                      <a:fillRect/>
                    </a:stretch>
                  </pic:blipFill>
                  <pic:spPr>
                    <a:xfrm>
                      <a:off x="0" y="0"/>
                      <a:ext cx="5943600" cy="3031490"/>
                    </a:xfrm>
                    <a:prstGeom prst="rect">
                      <a:avLst/>
                    </a:prstGeom>
                  </pic:spPr>
                </pic:pic>
              </a:graphicData>
            </a:graphic>
          </wp:inline>
        </w:drawing>
      </w:r>
    </w:p>
    <w:p w14:paraId="3BE9FDBE" w14:textId="27EEC9B1" w:rsidR="005C5E99" w:rsidRDefault="005C5E99" w:rsidP="005C5E99">
      <w:pPr>
        <w:ind w:firstLine="720"/>
      </w:pPr>
      <w:r>
        <w:t>Simulând din nou scenariul descris inițial se poate observa că a fost</w:t>
      </w:r>
      <w:r w:rsidRPr="00316908">
        <w:t xml:space="preserve"> implementat</w:t>
      </w:r>
      <w:r>
        <w:t>ă</w:t>
      </w:r>
      <w:r w:rsidRPr="00316908">
        <w:t xml:space="preserve"> o metodă</w:t>
      </w:r>
      <w:r>
        <w:t xml:space="preserve"> </w:t>
      </w:r>
      <w:r w:rsidRPr="00316908">
        <w:t>robustă de autorizare folosind abordare</w:t>
      </w:r>
      <w:r>
        <w:t xml:space="preserve">a </w:t>
      </w:r>
      <w:r w:rsidRPr="00316908">
        <w:t>bazată pe politici.</w:t>
      </w:r>
    </w:p>
    <w:p w14:paraId="6FA9BE21" w14:textId="39A7E45D" w:rsidR="00EF6166" w:rsidRDefault="00EF6166">
      <w:r w:rsidRPr="00EF6166">
        <w:rPr>
          <w:noProof/>
        </w:rPr>
        <w:drawing>
          <wp:inline distT="0" distB="0" distL="0" distR="0" wp14:anchorId="78F0A57D" wp14:editId="7FDD2394">
            <wp:extent cx="5943600" cy="2090420"/>
            <wp:effectExtent l="0" t="0" r="0" b="0"/>
            <wp:docPr id="100224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6975" name=""/>
                    <pic:cNvPicPr/>
                  </pic:nvPicPr>
                  <pic:blipFill>
                    <a:blip r:embed="rId11"/>
                    <a:stretch>
                      <a:fillRect/>
                    </a:stretch>
                  </pic:blipFill>
                  <pic:spPr>
                    <a:xfrm>
                      <a:off x="0" y="0"/>
                      <a:ext cx="5943600" cy="2090420"/>
                    </a:xfrm>
                    <a:prstGeom prst="rect">
                      <a:avLst/>
                    </a:prstGeom>
                  </pic:spPr>
                </pic:pic>
              </a:graphicData>
            </a:graphic>
          </wp:inline>
        </w:drawing>
      </w:r>
    </w:p>
    <w:p w14:paraId="766C1540" w14:textId="5895FC67" w:rsidR="00EF6166" w:rsidRDefault="00EF6166">
      <w:r w:rsidRPr="00EF6166">
        <w:rPr>
          <w:noProof/>
        </w:rPr>
        <w:drawing>
          <wp:inline distT="0" distB="0" distL="0" distR="0" wp14:anchorId="0D00D09D" wp14:editId="1E1C10CD">
            <wp:extent cx="5943600" cy="1096010"/>
            <wp:effectExtent l="0" t="0" r="0" b="0"/>
            <wp:docPr id="160314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46216" name=""/>
                    <pic:cNvPicPr/>
                  </pic:nvPicPr>
                  <pic:blipFill>
                    <a:blip r:embed="rId12"/>
                    <a:stretch>
                      <a:fillRect/>
                    </a:stretch>
                  </pic:blipFill>
                  <pic:spPr>
                    <a:xfrm>
                      <a:off x="0" y="0"/>
                      <a:ext cx="5943600" cy="1096010"/>
                    </a:xfrm>
                    <a:prstGeom prst="rect">
                      <a:avLst/>
                    </a:prstGeom>
                  </pic:spPr>
                </pic:pic>
              </a:graphicData>
            </a:graphic>
          </wp:inline>
        </w:drawing>
      </w:r>
    </w:p>
    <w:p w14:paraId="480C748A" w14:textId="77777777" w:rsidR="00C35A0C" w:rsidRDefault="00C35A0C">
      <w:r>
        <w:br w:type="page"/>
      </w:r>
    </w:p>
    <w:p w14:paraId="7605849E" w14:textId="47FA1EBD" w:rsidR="002F0744" w:rsidRDefault="00D005BD" w:rsidP="00187E46">
      <w:pPr>
        <w:tabs>
          <w:tab w:val="left" w:pos="2110"/>
        </w:tabs>
      </w:pPr>
      <w:r>
        <w:lastRenderedPageBreak/>
        <w:t>Absența autorizării</w:t>
      </w:r>
      <w:r w:rsidR="00187E46">
        <w:tab/>
      </w:r>
    </w:p>
    <w:p w14:paraId="3E2EB131" w14:textId="274CE21F" w:rsidR="00C022B0" w:rsidRDefault="00187E46" w:rsidP="00187E46">
      <w:pPr>
        <w:tabs>
          <w:tab w:val="left" w:pos="2110"/>
        </w:tabs>
      </w:pPr>
      <w:r>
        <w:t xml:space="preserve">Orice utilizator autentificat poate crea un transfer de fonduri. </w:t>
      </w:r>
      <w:r w:rsidR="00C022B0">
        <w:t>Pentru a preveni accesul neautorizat la resurse în aplicație, r</w:t>
      </w:r>
      <w:r w:rsidR="00C408BD">
        <w:t>emedierea lipsei controlului de acces</w:t>
      </w:r>
      <w:r w:rsidR="00C022B0">
        <w:t xml:space="preserve"> poate consta în implementarea</w:t>
      </w:r>
      <w:r w:rsidR="00C022B0" w:rsidRPr="00C022B0">
        <w:t xml:space="preserve"> </w:t>
      </w:r>
      <w:r w:rsidR="00C022B0">
        <w:t xml:space="preserve">unei </w:t>
      </w:r>
      <w:r w:rsidR="00C022B0" w:rsidRPr="00C022B0">
        <w:t>autoriz</w:t>
      </w:r>
      <w:r w:rsidR="00C022B0">
        <w:t>ări</w:t>
      </w:r>
      <w:r w:rsidR="00C022B0" w:rsidRPr="00C022B0">
        <w:t xml:space="preserve"> bazat</w:t>
      </w:r>
      <w:r w:rsidR="00C022B0">
        <w:t>e</w:t>
      </w:r>
      <w:r w:rsidR="00C022B0" w:rsidRPr="00C022B0">
        <w:t xml:space="preserve"> pe politici cu criterii definite pe baza rolurilor</w:t>
      </w:r>
      <w:r w:rsidR="00C022B0">
        <w:t xml:space="preserve"> </w:t>
      </w:r>
      <w:r w:rsidR="00C022B0" w:rsidRPr="00C022B0">
        <w:t xml:space="preserve">pe care le are </w:t>
      </w:r>
      <w:r w:rsidR="00C022B0">
        <w:t>utilizatorul. Pentru acest lucru, trebuie</w:t>
      </w:r>
      <w:r w:rsidR="00C022B0" w:rsidRPr="00C022B0">
        <w:t xml:space="preserve"> </w:t>
      </w:r>
      <w:r w:rsidR="00C022B0">
        <w:t>creat</w:t>
      </w:r>
      <w:r w:rsidR="00C022B0" w:rsidRPr="00C022B0">
        <w:t xml:space="preserve"> un nou model care să poată reprezenta permisiunile pentru un principal (adică un utilizator sau o altă entitate capabilă să dețină roluri).</w:t>
      </w:r>
    </w:p>
    <w:p w14:paraId="7389C4F4" w14:textId="6CCA0388" w:rsidR="00277AE7" w:rsidRDefault="00277AE7" w:rsidP="00277AE7">
      <w:r>
        <w:t>A fost definită o clasă PrincipalPermission cu o listă Criteria care conține funcții utilizate pentru a determina dacă un utilizator îndeplinește anumite criterii pe baza rolurilor sale. În această clasă au fost adăugate două metode statice: CanCreateFundTransfer, ce verifică dacă utilizatorul are rolul ActiveCustomer și CanViewFundTransfer, ce verifică dacă utilizatorul are rolul ActiveCustomer sau SuspendedCustomer.</w:t>
      </w:r>
    </w:p>
    <w:p w14:paraId="72A82D43" w14:textId="6A17F35A" w:rsidR="0007145B" w:rsidRDefault="0007145B">
      <w:r w:rsidRPr="0007145B">
        <w:rPr>
          <w:noProof/>
        </w:rPr>
        <w:drawing>
          <wp:inline distT="0" distB="0" distL="0" distR="0" wp14:anchorId="33DFA9D3" wp14:editId="58B25C7F">
            <wp:extent cx="5943600" cy="2453640"/>
            <wp:effectExtent l="0" t="0" r="0" b="0"/>
            <wp:docPr id="54869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94291" name=""/>
                    <pic:cNvPicPr/>
                  </pic:nvPicPr>
                  <pic:blipFill>
                    <a:blip r:embed="rId13"/>
                    <a:stretch>
                      <a:fillRect/>
                    </a:stretch>
                  </pic:blipFill>
                  <pic:spPr>
                    <a:xfrm>
                      <a:off x="0" y="0"/>
                      <a:ext cx="5943600" cy="2453640"/>
                    </a:xfrm>
                    <a:prstGeom prst="rect">
                      <a:avLst/>
                    </a:prstGeom>
                  </pic:spPr>
                </pic:pic>
              </a:graphicData>
            </a:graphic>
          </wp:inline>
        </w:drawing>
      </w:r>
    </w:p>
    <w:p w14:paraId="472486D3" w14:textId="77777777" w:rsidR="00F64806" w:rsidRDefault="008576E5" w:rsidP="00F64806">
      <w:r>
        <w:t>Pentru f</w:t>
      </w:r>
      <w:r w:rsidRPr="008576E5">
        <w:t xml:space="preserve">iecare criteriu </w:t>
      </w:r>
      <w:r>
        <w:t xml:space="preserve">parcurs </w:t>
      </w:r>
      <w:r w:rsidRPr="008576E5">
        <w:t xml:space="preserve">din lista PrincipalPermission.Criteria </w:t>
      </w:r>
      <w:r>
        <w:t xml:space="preserve">este </w:t>
      </w:r>
      <w:r w:rsidRPr="008576E5">
        <w:t>adăuga</w:t>
      </w:r>
      <w:r>
        <w:t>tă</w:t>
      </w:r>
      <w:r w:rsidRPr="008576E5">
        <w:t xml:space="preserve"> o politică</w:t>
      </w:r>
      <w:r>
        <w:t xml:space="preserve"> de autorizare, iar n</w:t>
      </w:r>
      <w:r w:rsidRPr="008576E5">
        <w:t xml:space="preserve">umele politicii este derivat din numele metodei criteriului, politica </w:t>
      </w:r>
      <w:r>
        <w:t>fiind</w:t>
      </w:r>
      <w:r w:rsidRPr="008576E5">
        <w:t xml:space="preserve"> configurată </w:t>
      </w:r>
      <w:r>
        <w:t>să</w:t>
      </w:r>
      <w:r w:rsidRPr="008576E5">
        <w:t xml:space="preserve"> necesit</w:t>
      </w:r>
      <w:r>
        <w:t>e</w:t>
      </w:r>
      <w:r w:rsidRPr="008576E5">
        <w:t xml:space="preserve"> </w:t>
      </w:r>
      <w:r>
        <w:t>îndeplinirea</w:t>
      </w:r>
      <w:r w:rsidRPr="008576E5">
        <w:t xml:space="preserve"> </w:t>
      </w:r>
      <w:r>
        <w:t>acelui</w:t>
      </w:r>
      <w:r w:rsidRPr="008576E5">
        <w:t xml:space="preserve"> criteriu.</w:t>
      </w:r>
    </w:p>
    <w:p w14:paraId="26E40457" w14:textId="3A1402C0" w:rsidR="0007145B" w:rsidRDefault="0007145B" w:rsidP="00F64806">
      <w:pPr>
        <w:ind w:firstLine="720"/>
      </w:pPr>
      <w:r w:rsidRPr="0007145B">
        <w:rPr>
          <w:noProof/>
        </w:rPr>
        <w:drawing>
          <wp:anchor distT="0" distB="0" distL="114300" distR="114300" simplePos="0" relativeHeight="251658240" behindDoc="0" locked="0" layoutInCell="1" allowOverlap="1" wp14:anchorId="48788994" wp14:editId="5DD276E4">
            <wp:simplePos x="914400" y="6464595"/>
            <wp:positionH relativeFrom="column">
              <wp:align>left</wp:align>
            </wp:positionH>
            <wp:positionV relativeFrom="paragraph">
              <wp:align>top</wp:align>
            </wp:positionV>
            <wp:extent cx="5943600" cy="1390015"/>
            <wp:effectExtent l="0" t="0" r="0" b="635"/>
            <wp:wrapSquare wrapText="bothSides"/>
            <wp:docPr id="188466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63565"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0015"/>
                    </a:xfrm>
                    <a:prstGeom prst="rect">
                      <a:avLst/>
                    </a:prstGeom>
                  </pic:spPr>
                </pic:pic>
              </a:graphicData>
            </a:graphic>
          </wp:anchor>
        </w:drawing>
      </w:r>
      <w:r w:rsidR="00F64806" w:rsidRPr="00F64806">
        <w:t>În acest fragment de cod, atributul Authorize este aplicat clasei CreateModel</w:t>
      </w:r>
      <w:r w:rsidR="00F64806">
        <w:t xml:space="preserve">, asociată paginii de creare a unui transfer de fonduri. </w:t>
      </w:r>
      <w:r w:rsidR="00F64806" w:rsidRPr="00F64806">
        <w:t>Atributul Authorize specifică faptul că accesul la această pagină este controlat de o politică, iar politica la care se referă este PrincipalPermission.CanCreateFundTransfer.</w:t>
      </w:r>
      <w:r w:rsidR="00F64806">
        <w:t xml:space="preserve"> </w:t>
      </w:r>
    </w:p>
    <w:p w14:paraId="69403B42" w14:textId="58C16CE8" w:rsidR="0007145B" w:rsidRDefault="0007145B">
      <w:r w:rsidRPr="0007145B">
        <w:rPr>
          <w:noProof/>
        </w:rPr>
        <w:lastRenderedPageBreak/>
        <w:drawing>
          <wp:inline distT="0" distB="0" distL="0" distR="0" wp14:anchorId="0F7BE6C9" wp14:editId="12C7D2E5">
            <wp:extent cx="5943600" cy="702310"/>
            <wp:effectExtent l="0" t="0" r="0" b="0"/>
            <wp:docPr id="199534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45004" name=""/>
                    <pic:cNvPicPr/>
                  </pic:nvPicPr>
                  <pic:blipFill>
                    <a:blip r:embed="rId15"/>
                    <a:stretch>
                      <a:fillRect/>
                    </a:stretch>
                  </pic:blipFill>
                  <pic:spPr>
                    <a:xfrm>
                      <a:off x="0" y="0"/>
                      <a:ext cx="5943600" cy="702310"/>
                    </a:xfrm>
                    <a:prstGeom prst="rect">
                      <a:avLst/>
                    </a:prstGeom>
                  </pic:spPr>
                </pic:pic>
              </a:graphicData>
            </a:graphic>
          </wp:inline>
        </w:drawing>
      </w:r>
    </w:p>
    <w:p w14:paraId="0045F2FC" w14:textId="1687642C" w:rsidR="00413D05" w:rsidRDefault="00413D05">
      <w:r>
        <w:t>Dacă înainte de utilizarea acestei politici, atât utilizatorii activi cât și cei suspendați puteau crea un transfer de fonduri, în cazul curent doar utilizatorii care sunt activi mai pot face acest lucru.</w:t>
      </w:r>
    </w:p>
    <w:p w14:paraId="162DC9E4" w14:textId="05F978E8" w:rsidR="00C852C8" w:rsidRDefault="00C852C8">
      <w:r w:rsidRPr="00C852C8">
        <w:rPr>
          <w:noProof/>
        </w:rPr>
        <w:drawing>
          <wp:inline distT="0" distB="0" distL="0" distR="0" wp14:anchorId="4EA00950" wp14:editId="46E4F38B">
            <wp:extent cx="5943600" cy="3331845"/>
            <wp:effectExtent l="0" t="0" r="0" b="0"/>
            <wp:docPr id="100699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92503" name=""/>
                    <pic:cNvPicPr/>
                  </pic:nvPicPr>
                  <pic:blipFill>
                    <a:blip r:embed="rId16"/>
                    <a:stretch>
                      <a:fillRect/>
                    </a:stretch>
                  </pic:blipFill>
                  <pic:spPr>
                    <a:xfrm>
                      <a:off x="0" y="0"/>
                      <a:ext cx="5943600" cy="3331845"/>
                    </a:xfrm>
                    <a:prstGeom prst="rect">
                      <a:avLst/>
                    </a:prstGeom>
                  </pic:spPr>
                </pic:pic>
              </a:graphicData>
            </a:graphic>
          </wp:inline>
        </w:drawing>
      </w:r>
    </w:p>
    <w:p w14:paraId="744B164D" w14:textId="72899C3D" w:rsidR="00C852C8" w:rsidRDefault="00C852C8">
      <w:r w:rsidRPr="00C852C8">
        <w:rPr>
          <w:noProof/>
        </w:rPr>
        <w:drawing>
          <wp:inline distT="0" distB="0" distL="0" distR="0" wp14:anchorId="243BCF17" wp14:editId="506D646F">
            <wp:extent cx="5943600" cy="1057275"/>
            <wp:effectExtent l="0" t="0" r="0" b="0"/>
            <wp:docPr id="144907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72991" name=""/>
                    <pic:cNvPicPr/>
                  </pic:nvPicPr>
                  <pic:blipFill>
                    <a:blip r:embed="rId17"/>
                    <a:stretch>
                      <a:fillRect/>
                    </a:stretch>
                  </pic:blipFill>
                  <pic:spPr>
                    <a:xfrm>
                      <a:off x="0" y="0"/>
                      <a:ext cx="5943600" cy="1057275"/>
                    </a:xfrm>
                    <a:prstGeom prst="rect">
                      <a:avLst/>
                    </a:prstGeom>
                  </pic:spPr>
                </pic:pic>
              </a:graphicData>
            </a:graphic>
          </wp:inline>
        </w:drawing>
      </w:r>
    </w:p>
    <w:sectPr w:rsidR="00C85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F6"/>
    <w:rsid w:val="0007145B"/>
    <w:rsid w:val="00074577"/>
    <w:rsid w:val="000749DB"/>
    <w:rsid w:val="0008131E"/>
    <w:rsid w:val="000E1F12"/>
    <w:rsid w:val="00142666"/>
    <w:rsid w:val="00147827"/>
    <w:rsid w:val="001801D7"/>
    <w:rsid w:val="00187E46"/>
    <w:rsid w:val="001E3329"/>
    <w:rsid w:val="002075DF"/>
    <w:rsid w:val="002370CA"/>
    <w:rsid w:val="00277AE7"/>
    <w:rsid w:val="002858FF"/>
    <w:rsid w:val="002D475E"/>
    <w:rsid w:val="002F0744"/>
    <w:rsid w:val="002F7CA0"/>
    <w:rsid w:val="00302301"/>
    <w:rsid w:val="00304193"/>
    <w:rsid w:val="00316908"/>
    <w:rsid w:val="00321FCF"/>
    <w:rsid w:val="00353F63"/>
    <w:rsid w:val="003E0AB6"/>
    <w:rsid w:val="003E67E0"/>
    <w:rsid w:val="00412DA5"/>
    <w:rsid w:val="00413D05"/>
    <w:rsid w:val="004570C5"/>
    <w:rsid w:val="004D518D"/>
    <w:rsid w:val="004D78BE"/>
    <w:rsid w:val="00510E9B"/>
    <w:rsid w:val="005B2844"/>
    <w:rsid w:val="005C5E99"/>
    <w:rsid w:val="005D3F8D"/>
    <w:rsid w:val="006314C3"/>
    <w:rsid w:val="006671B4"/>
    <w:rsid w:val="007023F7"/>
    <w:rsid w:val="00707201"/>
    <w:rsid w:val="00710A96"/>
    <w:rsid w:val="0072505A"/>
    <w:rsid w:val="00730D3E"/>
    <w:rsid w:val="007537F6"/>
    <w:rsid w:val="00765C7E"/>
    <w:rsid w:val="0076756C"/>
    <w:rsid w:val="00770120"/>
    <w:rsid w:val="00774B4A"/>
    <w:rsid w:val="00793AEF"/>
    <w:rsid w:val="007D4651"/>
    <w:rsid w:val="007D5BE9"/>
    <w:rsid w:val="00813324"/>
    <w:rsid w:val="0081514B"/>
    <w:rsid w:val="00827DB1"/>
    <w:rsid w:val="00837E86"/>
    <w:rsid w:val="008576E5"/>
    <w:rsid w:val="00946529"/>
    <w:rsid w:val="0098128E"/>
    <w:rsid w:val="009A7B44"/>
    <w:rsid w:val="00A01CD9"/>
    <w:rsid w:val="00A467FA"/>
    <w:rsid w:val="00AB0243"/>
    <w:rsid w:val="00AB7F89"/>
    <w:rsid w:val="00AD36D5"/>
    <w:rsid w:val="00AD4D6B"/>
    <w:rsid w:val="00B25773"/>
    <w:rsid w:val="00B27E57"/>
    <w:rsid w:val="00B4784E"/>
    <w:rsid w:val="00B67307"/>
    <w:rsid w:val="00B81763"/>
    <w:rsid w:val="00BA0891"/>
    <w:rsid w:val="00BB3782"/>
    <w:rsid w:val="00BE70FB"/>
    <w:rsid w:val="00C022B0"/>
    <w:rsid w:val="00C35A0C"/>
    <w:rsid w:val="00C408BD"/>
    <w:rsid w:val="00C533DB"/>
    <w:rsid w:val="00C54E47"/>
    <w:rsid w:val="00C852C8"/>
    <w:rsid w:val="00CC21EE"/>
    <w:rsid w:val="00CD5E96"/>
    <w:rsid w:val="00D005BD"/>
    <w:rsid w:val="00D460E2"/>
    <w:rsid w:val="00D91CD2"/>
    <w:rsid w:val="00DA57C3"/>
    <w:rsid w:val="00E220F6"/>
    <w:rsid w:val="00E414D7"/>
    <w:rsid w:val="00EC0398"/>
    <w:rsid w:val="00EF468A"/>
    <w:rsid w:val="00EF6166"/>
    <w:rsid w:val="00F121F0"/>
    <w:rsid w:val="00F24791"/>
    <w:rsid w:val="00F32471"/>
    <w:rsid w:val="00F64806"/>
    <w:rsid w:val="00F704FF"/>
    <w:rsid w:val="00F715C3"/>
    <w:rsid w:val="00F779DA"/>
    <w:rsid w:val="00F82BA2"/>
    <w:rsid w:val="00FE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F50B"/>
  <w15:chartTrackingRefBased/>
  <w15:docId w15:val="{23CD9422-0BC5-4D19-B54A-6CD3A0A3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12D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6</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P.</dc:creator>
  <cp:keywords/>
  <dc:description/>
  <cp:lastModifiedBy>Denise P.</cp:lastModifiedBy>
  <cp:revision>89</cp:revision>
  <dcterms:created xsi:type="dcterms:W3CDTF">2024-02-22T23:06:00Z</dcterms:created>
  <dcterms:modified xsi:type="dcterms:W3CDTF">2024-02-25T19:18:00Z</dcterms:modified>
</cp:coreProperties>
</file>