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rFonts w:ascii="Calibri" w:hAnsi="Calibri"/>
          <w:b/>
          <w:color w:val="0B2545"/>
          <w:sz w:val="40"/>
        </w:rPr>
        <w:t>Relatorio de Testes Unitarios - AvailableTimeService</w:t>
      </w:r>
    </w:p>
    <w:p>
      <w:r>
        <w:rPr>
          <w:b/>
        </w:rPr>
        <w:t>Disciplina: FGA0314 - Testes de Software (2026.1)</w:t>
      </w:r>
      <w:r>
        <w:br/>
        <w:t>Projeto: i-Educar | Funcionalidade: app/Services/SchoolClass/AvailableTimeService.php</w:t>
      </w:r>
      <w:r>
        <w:br/>
        <w:t>Aluno(a): ________________________________ | Data: ____/____/2026</w:t>
      </w:r>
    </w:p>
    <w:p>
      <w:pPr>
        <w:pStyle w:val="Heading1"/>
      </w:pPr>
      <w:r>
        <w:t>1. Introducao</w:t>
      </w:r>
    </w:p>
    <w:p>
      <w:r>
        <w:t>Este relatorio documenta a atividade individual de testes unitarios para a funcionalidade AvailableTimeService do projeto i-Educar. A abordagem principal escolhida foi caixa-preta, pois a regra de negocio e observavel pelo resultado esperado da enturmacao: permitir ou bloquear um aluno conforme conflitos de horario, ano letivo, periodo, dias da semana e excecoes previstas. A abordagem caixa-branca foi usada como complemento para analisar decisoes internas e fechar lacunas de branches e condicoes complexas.</w:t>
      </w:r>
    </w:p>
    <w:p>
      <w:pPr>
        <w:pStyle w:val="Heading1"/>
      </w:pPr>
      <w:r>
        <w:t>2. Descricao da funcionalidade</w:t>
      </w:r>
    </w:p>
    <w:p>
      <w:r>
        <w:t>A classe AvailableTimeService verifica se um aluno esta disponivel para ser enturmado em uma turma. O metodo principal, isAvailable(studentId, schoolClassId, turnoId), retorna true quando nao ha conflito e false quando existe outra enturmacao ativa do mesmo aluno em horario e periodo conflitantes.</w:t>
      </w:r>
    </w:p>
    <w:p>
      <w:pPr>
        <w:pStyle w:val="ListBullet"/>
      </w:pPr>
      <w:r>
        <w:t>Arquivo de producao: app/Services/SchoolClass/AvailableTimeService.php</w:t>
      </w:r>
    </w:p>
    <w:p>
      <w:pPr>
        <w:pStyle w:val="ListBullet"/>
      </w:pPr>
      <w:r>
        <w:t>Arquivo de testes: tests/Unit/Services/SchoolClass/AvailableTimeServiceTest.php</w:t>
      </w:r>
    </w:p>
    <w:p>
      <w:pPr>
        <w:pStyle w:val="ListBullet"/>
      </w:pPr>
      <w:r>
        <w:t>Metodo publico principal testado: isAvailable.</w:t>
      </w:r>
    </w:p>
    <w:p>
      <w:pPr>
        <w:pStyle w:val="ListBullet"/>
      </w:pPr>
      <w:r>
        <w:t>Metodos auxiliares publicos exercitados: onlyUntilEnrollmentDate, onlySchoolClassesInformedOnCensus e hasDates indiretamente pelo fluxo.</w:t>
      </w:r>
    </w:p>
    <w:p>
      <w:pPr>
        <w:pStyle w:val="Heading1"/>
      </w:pPr>
      <w:r>
        <w:t>3. Planejamento dos testes</w:t>
      </w:r>
    </w:p>
    <w:p>
      <w:r>
        <w:t>A estrategia iniciou por caixa-preta com particionamento de equivalencia e analise de valor limite. Depois, os testes foram complementados por caixa-branca a partir da leitura das decisoes internas do codigo.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600"/>
            <w:shd w:fill="F2F4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>Particao ou limite</w:t>
            </w:r>
          </w:p>
        </w:tc>
        <w:tc>
          <w:tcPr>
            <w:tcW w:type="dxa" w:w="4000"/>
            <w:shd w:fill="F2F4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>Comportamento esperado</w:t>
            </w:r>
          </w:p>
        </w:tc>
        <w:tc>
          <w:tcPr>
            <w:tcW w:type="dxa" w:w="2760"/>
            <w:shd w:fill="F2F4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>Tecnica</w:t>
            </w:r>
          </w:p>
        </w:tc>
      </w:tr>
      <w:tr>
        <w:tc>
          <w:tcPr>
            <w:tcW w:type="dxa" w:w="260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Sem outras enturmacoes</w:t>
            </w:r>
          </w:p>
        </w:tc>
        <w:tc>
          <w:tcPr>
            <w:tcW w:type="dxa" w:w="400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Disponivel</w:t>
            </w:r>
          </w:p>
        </w:tc>
        <w:tc>
          <w:tcPr>
            <w:tcW w:type="dxa" w:w="276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Caixa-preta: classe valida sem conflito</w:t>
            </w:r>
          </w:p>
        </w:tc>
      </w:tr>
      <w:tr>
        <w:tc>
          <w:tcPr>
            <w:tcW w:type="dxa" w:w="260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Mesma data/ano/dia/horario</w:t>
            </w:r>
          </w:p>
        </w:tc>
        <w:tc>
          <w:tcPr>
            <w:tcW w:type="dxa" w:w="400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Indisponivel</w:t>
            </w:r>
          </w:p>
        </w:tc>
        <w:tc>
          <w:tcPr>
            <w:tcW w:type="dxa" w:w="276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Caixa-preta: classe invalida por conflito</w:t>
            </w:r>
          </w:p>
        </w:tc>
      </w:tr>
      <w:tr>
        <w:tc>
          <w:tcPr>
            <w:tcW w:type="dxa" w:w="260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Mesmo dia com horario diferente</w:t>
            </w:r>
          </w:p>
        </w:tc>
        <w:tc>
          <w:tcPr>
            <w:tcW w:type="dxa" w:w="400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Disponivel</w:t>
            </w:r>
          </w:p>
        </w:tc>
        <w:tc>
          <w:tcPr>
            <w:tcW w:type="dxa" w:w="276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Caixa-preta: classe valida sem sobreposicao</w:t>
            </w:r>
          </w:p>
        </w:tc>
      </w:tr>
      <w:tr>
        <w:tc>
          <w:tcPr>
            <w:tcW w:type="dxa" w:w="260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Ano diferente</w:t>
            </w:r>
          </w:p>
        </w:tc>
        <w:tc>
          <w:tcPr>
            <w:tcW w:type="dxa" w:w="400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Disponivel</w:t>
            </w:r>
          </w:p>
        </w:tc>
        <w:tc>
          <w:tcPr>
            <w:tcW w:type="dxa" w:w="276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Caixa-preta: particionamento por ano letivo</w:t>
            </w:r>
          </w:p>
        </w:tc>
      </w:tr>
      <w:tr>
        <w:tc>
          <w:tcPr>
            <w:tcW w:type="dxa" w:w="260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Enturmacao inativa</w:t>
            </w:r>
          </w:p>
        </w:tc>
        <w:tc>
          <w:tcPr>
            <w:tcW w:type="dxa" w:w="400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Disponivel</w:t>
            </w:r>
          </w:p>
        </w:tc>
        <w:tc>
          <w:tcPr>
            <w:tcW w:type="dxa" w:w="276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Caixa-preta: particionamento por status</w:t>
            </w:r>
          </w:p>
        </w:tc>
      </w:tr>
      <w:tr>
        <w:tc>
          <w:tcPr>
            <w:tcW w:type="dxa" w:w="260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Escolarizacao + AEE</w:t>
            </w:r>
          </w:p>
        </w:tc>
        <w:tc>
          <w:tcPr>
            <w:tcW w:type="dxa" w:w="400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Disponivel mesmo com horario igual</w:t>
            </w:r>
          </w:p>
        </w:tc>
        <w:tc>
          <w:tcPr>
            <w:tcW w:type="dxa" w:w="276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Caixa-preta: regra de excecao funcional</w:t>
            </w:r>
          </w:p>
        </w:tc>
      </w:tr>
      <w:tr>
        <w:tc>
          <w:tcPr>
            <w:tcW w:type="dxa" w:w="260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Data de enturmacao anterior ao limite</w:t>
            </w:r>
          </w:p>
        </w:tc>
        <w:tc>
          <w:tcPr>
            <w:tcW w:type="dxa" w:w="400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Indisponivel</w:t>
            </w:r>
          </w:p>
        </w:tc>
        <w:tc>
          <w:tcPr>
            <w:tcW w:type="dxa" w:w="276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Valor limite em onlyUntilEnrollmentDate</w:t>
            </w:r>
          </w:p>
        </w:tc>
      </w:tr>
      <w:tr>
        <w:tc>
          <w:tcPr>
            <w:tcW w:type="dxa" w:w="260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Data de enturmacao igual ao limite</w:t>
            </w:r>
          </w:p>
        </w:tc>
        <w:tc>
          <w:tcPr>
            <w:tcW w:type="dxa" w:w="400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Disponivel</w:t>
            </w:r>
          </w:p>
        </w:tc>
        <w:tc>
          <w:tcPr>
            <w:tcW w:type="dxa" w:w="276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Valor limite: operador '&lt;' nao inclui mesma data</w:t>
            </w:r>
          </w:p>
        </w:tc>
      </w:tr>
      <w:tr>
        <w:tc>
          <w:tcPr>
            <w:tcW w:type="dxa" w:w="260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Hora inicial igual a hora final da outra turma</w:t>
            </w:r>
          </w:p>
        </w:tc>
        <w:tc>
          <w:tcPr>
            <w:tcW w:type="dxa" w:w="400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Indisponivel</w:t>
            </w:r>
          </w:p>
        </w:tc>
        <w:tc>
          <w:tcPr>
            <w:tcW w:type="dxa" w:w="276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Valor limite: comparacao inclusiva</w:t>
            </w:r>
          </w:p>
        </w:tc>
      </w:tr>
      <w:tr>
        <w:tc>
          <w:tcPr>
            <w:tcW w:type="dxa" w:w="260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Turma integral com turno parcial</w:t>
            </w:r>
          </w:p>
        </w:tc>
        <w:tc>
          <w:tcPr>
            <w:tcW w:type="dxa" w:w="400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Usa horario parcial</w:t>
            </w:r>
          </w:p>
        </w:tc>
        <w:tc>
          <w:tcPr>
            <w:tcW w:type="dxa" w:w="276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Caixa-branca: decisao complexa do turno</w:t>
            </w:r>
          </w:p>
        </w:tc>
      </w:tr>
    </w:tbl>
    <w:p/>
    <w:p>
      <w:pPr>
        <w:pStyle w:val="Heading1"/>
      </w:pPr>
      <w:r>
        <w:t>4. Testes implementados</w:t>
      </w:r>
    </w:p>
    <w:p>
      <w:r>
        <w:t>O arquivo de teste ja possuia cenarios basicos. Foram acrescentados testes para cobrir lacunas funcionais e estruturais relevantes, preservando o padrao de factories e DatabaseTransactions usado pelo projeto.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500"/>
            <w:shd w:fill="F2F4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>Teste</w:t>
            </w:r>
          </w:p>
        </w:tc>
        <w:tc>
          <w:tcPr>
            <w:tcW w:type="dxa" w:w="4300"/>
            <w:shd w:fill="F2F4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1560"/>
            <w:shd w:fill="F2F4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>Resultado esperado</w:t>
            </w:r>
          </w:p>
        </w:tc>
      </w:tr>
      <w:tr>
        <w:tc>
          <w:tcPr>
            <w:tcW w:type="dxa" w:w="350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test_with_non_presential_destination_school_class_returns_true_even_when_times_conflict</w:t>
            </w:r>
          </w:p>
        </w:tc>
        <w:tc>
          <w:tcPr>
            <w:tcW w:type="dxa" w:w="430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Verificar retorno antecipado quando a turma destino nao e presencial.</w:t>
            </w:r>
          </w:p>
        </w:tc>
        <w:tc>
          <w:tcPr>
            <w:tcW w:type="dxa" w:w="156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true</w:t>
            </w:r>
          </w:p>
        </w:tc>
      </w:tr>
      <w:tr>
        <w:tc>
          <w:tcPr>
            <w:tcW w:type="dxa" w:w="350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test_only_school_classes_informed_on_census_ignores_destination_not_informed_on_census</w:t>
            </w:r>
          </w:p>
        </w:tc>
        <w:tc>
          <w:tcPr>
            <w:tcW w:type="dxa" w:w="430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Validar regra do Educacenso para a turma destino.</w:t>
            </w:r>
          </w:p>
        </w:tc>
        <w:tc>
          <w:tcPr>
            <w:tcW w:type="dxa" w:w="156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true</w:t>
            </w:r>
          </w:p>
        </w:tc>
      </w:tr>
      <w:tr>
        <w:tc>
          <w:tcPr>
            <w:tcW w:type="dxa" w:w="350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test_only_school_classes_informed_on_census_ignores_other_school_class_not_informed_on_census</w:t>
            </w:r>
          </w:p>
        </w:tc>
        <w:tc>
          <w:tcPr>
            <w:tcW w:type="dxa" w:w="430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Validar filtro que desconsidera outras turmas fora do Educacenso.</w:t>
            </w:r>
          </w:p>
        </w:tc>
        <w:tc>
          <w:tcPr>
            <w:tcW w:type="dxa" w:w="156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true</w:t>
            </w:r>
          </w:p>
        </w:tc>
      </w:tr>
      <w:tr>
        <w:tc>
          <w:tcPr>
            <w:tcW w:type="dxa" w:w="350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test_only_until_enrollment_date_considers_previous_conflicting_enrollments</w:t>
            </w:r>
          </w:p>
        </w:tc>
        <w:tc>
          <w:tcPr>
            <w:tcW w:type="dxa" w:w="430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Validar que enturmacoes anteriores ao limite ainda conflitam.</w:t>
            </w:r>
          </w:p>
        </w:tc>
        <w:tc>
          <w:tcPr>
            <w:tcW w:type="dxa" w:w="156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false</w:t>
            </w:r>
          </w:p>
        </w:tc>
      </w:tr>
      <w:tr>
        <w:tc>
          <w:tcPr>
            <w:tcW w:type="dxa" w:w="350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test_only_until_enrollment_date_ignores_same_day_conflicting_enrollments</w:t>
            </w:r>
          </w:p>
        </w:tc>
        <w:tc>
          <w:tcPr>
            <w:tcW w:type="dxa" w:w="430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Validar limite exato da data de enturmacao.</w:t>
            </w:r>
          </w:p>
        </w:tc>
        <w:tc>
          <w:tcPr>
            <w:tcW w:type="dxa" w:w="156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true</w:t>
            </w:r>
          </w:p>
        </w:tc>
      </w:tr>
      <w:tr>
        <w:tc>
          <w:tcPr>
            <w:tcW w:type="dxa" w:w="350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test_with_missing_academic_period_dates_returns_true_even_when_times_conflict</w:t>
            </w:r>
          </w:p>
        </w:tc>
        <w:tc>
          <w:tcPr>
            <w:tcW w:type="dxa" w:w="430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Exercitar hasDates quando nao ha etapas/periodo letivo.</w:t>
            </w:r>
          </w:p>
        </w:tc>
        <w:tc>
          <w:tcPr>
            <w:tcW w:type="dxa" w:w="156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true</w:t>
            </w:r>
          </w:p>
        </w:tc>
      </w:tr>
      <w:tr>
        <w:tc>
          <w:tcPr>
            <w:tcW w:type="dxa" w:w="350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test_with_touching_schedule_boundaries_returns_false</w:t>
            </w:r>
          </w:p>
        </w:tc>
        <w:tc>
          <w:tcPr>
            <w:tcW w:type="dxa" w:w="430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Validar limite inclusivo da sobreposicao de horario.</w:t>
            </w:r>
          </w:p>
        </w:tc>
        <w:tc>
          <w:tcPr>
            <w:tcW w:type="dxa" w:w="156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false</w:t>
            </w:r>
          </w:p>
        </w:tc>
      </w:tr>
      <w:tr>
        <w:tc>
          <w:tcPr>
            <w:tcW w:type="dxa" w:w="350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test_fulltime_destination_uses_partial_morning_schedule_when_enrollment_period_is_morning</w:t>
            </w:r>
          </w:p>
        </w:tc>
        <w:tc>
          <w:tcPr>
            <w:tcW w:type="dxa" w:w="430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Exercitar decisao de turma integral com turno parcial matutino.</w:t>
            </w:r>
          </w:p>
        </w:tc>
        <w:tc>
          <w:tcPr>
            <w:tcW w:type="dxa" w:w="156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true</w:t>
            </w:r>
          </w:p>
        </w:tc>
      </w:tr>
      <w:tr>
        <w:tc>
          <w:tcPr>
            <w:tcW w:type="dxa" w:w="350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test_fulltime_destination_uses_partial_afternoon_schedule_when_enrollment_period_is_afternoon</w:t>
            </w:r>
          </w:p>
        </w:tc>
        <w:tc>
          <w:tcPr>
            <w:tcW w:type="dxa" w:w="430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Exercitar decisao de turma integral com turno parcial vespertino.</w:t>
            </w:r>
          </w:p>
        </w:tc>
        <w:tc>
          <w:tcPr>
            <w:tcW w:type="dxa" w:w="156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true</w:t>
            </w:r>
          </w:p>
        </w:tc>
      </w:tr>
    </w:tbl>
    <w:p/>
    <w:p>
      <w:pPr>
        <w:pStyle w:val="Heading1"/>
      </w:pPr>
      <w:r>
        <w:t>5. Complemento caixa-branca</w:t>
      </w:r>
    </w:p>
    <w:p>
      <w:r>
        <w:t>A analise estrutural identificou decisoes relevantes no codigo e orientou a escolha dos cenarios adicionais. Os principais pontos observados foram:</w:t>
      </w:r>
    </w:p>
    <w:p>
      <w:pPr>
        <w:pStyle w:val="ListBullet"/>
      </w:pPr>
      <w:r>
        <w:t>Linha 36: retorno antecipado quando a turma nao e presencial ou nao deve ser informada no Educacenso.</w:t>
      </w:r>
    </w:p>
    <w:p>
      <w:pPr>
        <w:pStyle w:val="ListBullet"/>
      </w:pPr>
      <w:r>
        <w:t>Linhas 50-56: filtro por data limite de enturmacao e por turmas informadas no Educacenso.</w:t>
      </w:r>
    </w:p>
    <w:p>
      <w:pPr>
        <w:pStyle w:val="ListBullet"/>
      </w:pPr>
      <w:r>
        <w:t>Linhas 109-128: regras que encerram a comparacao quando ha AEE + escolarizacao, mediacao nao presencial, dias vazios, dias sem intersecao ou datas ausentes.</w:t>
      </w:r>
    </w:p>
    <w:p>
      <w:pPr>
        <w:pStyle w:val="ListBullet"/>
      </w:pPr>
      <w:r>
        <w:t>Linhas 137-144: decisao sobre conflito entre periodos letivos antes de comparar horarios.</w:t>
      </w:r>
    </w:p>
    <w:p>
      <w:pPr>
        <w:pStyle w:val="ListBullet"/>
      </w:pPr>
      <w:r>
        <w:t>Linhas 155-171: decisao complexa para turma integral com enturmacao parcial, adequada para discussao de MC/DC.</w:t>
      </w:r>
    </w:p>
    <w:p>
      <w:pPr>
        <w:pStyle w:val="ListBullet"/>
      </w:pPr>
      <w:r>
        <w:t>Linhas 195-198: decisao final de sobreposicao de horarios, com comparacoes inclusivas.</w:t>
      </w:r>
    </w:p>
    <w:p>
      <w:r>
        <w:t>Para MC/DC, a decisao mais relevante e a condicao composta do bloco de turma integral: !is_null(turnoId) &amp;&amp; turma_turno_id === FULLTIME &amp;&amp; turma_turno_id !== turnoId &amp;&amp; turnoId em {MORNING, AFTERNOON}. Os testes adicionados exercitam o caminho verdadeiro para turno matutino e vespertino; os testes existentes sem turno e com turmas comuns complementam caminhos falsos dessa decisao.</w:t>
      </w:r>
    </w:p>
    <w:p>
      <w:pPr>
        <w:pStyle w:val="Heading1"/>
      </w:pPr>
      <w:r>
        <w:t>6. Rastreabilidade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000"/>
            <w:shd w:fill="F2F4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>Requisito/regra</w:t>
            </w:r>
          </w:p>
        </w:tc>
        <w:tc>
          <w:tcPr>
            <w:tcW w:type="dxa" w:w="6360"/>
            <w:shd w:fill="F2F4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>Teste(s) relacionado(s)</w:t>
            </w:r>
          </w:p>
        </w:tc>
      </w:tr>
      <w:tr>
        <w:tc>
          <w:tcPr>
            <w:tcW w:type="dxa" w:w="300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Bloquear conflito de horario no mesmo ano letivo</w:t>
            </w:r>
          </w:p>
        </w:tc>
        <w:tc>
          <w:tcPr>
            <w:tcW w:type="dxa" w:w="636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test_with_enrollments_same_day_same_time_same_year_returns_false; test_with_touching_schedule_boundaries_returns_false</w:t>
            </w:r>
          </w:p>
        </w:tc>
      </w:tr>
      <w:tr>
        <w:tc>
          <w:tcPr>
            <w:tcW w:type="dxa" w:w="300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Permitir quando nao ha conflito funcional</w:t>
            </w:r>
          </w:p>
        </w:tc>
        <w:tc>
          <w:tcPr>
            <w:tcW w:type="dxa" w:w="636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test_without_others_enrollments_returns_true; test_with_enrollments_same_day_different_time_returns_true</w:t>
            </w:r>
          </w:p>
        </w:tc>
      </w:tr>
      <w:tr>
        <w:tc>
          <w:tcPr>
            <w:tcW w:type="dxa" w:w="300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Ignorar ano letivo diferente</w:t>
            </w:r>
          </w:p>
        </w:tc>
        <w:tc>
          <w:tcPr>
            <w:tcW w:type="dxa" w:w="636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test_with_enrollments_same_day_same_time_different_year_returns_true</w:t>
            </w:r>
          </w:p>
        </w:tc>
      </w:tr>
      <w:tr>
        <w:tc>
          <w:tcPr>
            <w:tcW w:type="dxa" w:w="300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Ignorar enturmacao inativa</w:t>
            </w:r>
          </w:p>
        </w:tc>
        <w:tc>
          <w:tcPr>
            <w:tcW w:type="dxa" w:w="636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test_with_inactive_enrollments_same_day_same_time_same_year_returns_true</w:t>
            </w:r>
          </w:p>
        </w:tc>
      </w:tr>
      <w:tr>
        <w:tc>
          <w:tcPr>
            <w:tcW w:type="dxa" w:w="300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Permitir excecao AEE + escolarizacao</w:t>
            </w:r>
          </w:p>
        </w:tc>
        <w:tc>
          <w:tcPr>
            <w:tcW w:type="dxa" w:w="636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test_with_enrollments_same_day_same_time_same_year_and_one_aee_other_escolarizacao_returns_true</w:t>
            </w:r>
          </w:p>
        </w:tc>
      </w:tr>
      <w:tr>
        <w:tc>
          <w:tcPr>
            <w:tcW w:type="dxa" w:w="300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Aplicar filtros do Educacenso</w:t>
            </w:r>
          </w:p>
        </w:tc>
        <w:tc>
          <w:tcPr>
            <w:tcW w:type="dxa" w:w="636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test_only_school_classes_informed_on_census_ignores_destination_not_informed_on_census; test_only_school_classes_informed_on_census_ignores_other_school_class_not_informed_on_census</w:t>
            </w:r>
          </w:p>
        </w:tc>
      </w:tr>
      <w:tr>
        <w:tc>
          <w:tcPr>
            <w:tcW w:type="dxa" w:w="300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Aplicar data limite de enturmacao</w:t>
            </w:r>
          </w:p>
        </w:tc>
        <w:tc>
          <w:tcPr>
            <w:tcW w:type="dxa" w:w="636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test_only_until_enrollment_date_considers_previous_conflicting_enrollments; test_only_until_enrollment_date_ignores_same_day_conflicting_enrollments</w:t>
            </w:r>
          </w:p>
        </w:tc>
      </w:tr>
      <w:tr>
        <w:tc>
          <w:tcPr>
            <w:tcW w:type="dxa" w:w="300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Usar horario parcial em turma integral</w:t>
            </w:r>
          </w:p>
        </w:tc>
        <w:tc>
          <w:tcPr>
            <w:tcW w:type="dxa" w:w="636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test_fulltime_destination_uses_partial_morning_schedule_when_enrollment_period_is_morning; test_fulltime_destination_uses_partial_afternoon_schedule_when_enrollment_period_is_afternoon</w:t>
            </w:r>
          </w:p>
        </w:tc>
      </w:tr>
    </w:tbl>
    <w:p/>
    <w:p>
      <w:pPr>
        <w:pStyle w:val="Heading1"/>
      </w:pPr>
      <w:r>
        <w:t>7. Execucao e metricas de cobertura</w:t>
      </w:r>
    </w:p>
    <w:p>
      <w:r>
        <w:t>Nesta maquina nao foi possivel executar os testes porque o PHP nao esta instalado no PATH e o Docker Desktop nao estava ativo. Por isso, as evidencias de execucao e cobertura devem ser capturadas apos rodar os comandos abaixo no ambiente do projeto.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9FB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docker compose up -d postgres redis php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docker compose exec php php artisan migrate --env=testing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docker compose exec php ./vendor/bin/pest tests/Unit/Services/SchoolClass/AvailableTimeServiceTest.php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# Cobertura, se o container tiver driver de coverage habilitado: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docker compose exec -e XDEBUG_MODE=coverage php ./vendor/bin/pest tests/Unit/Services/SchoolClass/AvailableTimeServiceTest.php --coverage --coverage-html=coverage-available-time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F8E1"/>
            <w:tcBorders>
              <w:top w:val="single" w:sz="6" w:space="0" w:color="E6B800"/>
              <w:left w:val="single" w:sz="6" w:space="0" w:color="E6B800"/>
              <w:bottom w:val="single" w:sz="6" w:space="0" w:color="E6B800"/>
              <w:right w:val="single" w:sz="6" w:space="0" w:color="E6B800"/>
              <w:insideH w:val="single" w:sz="6" w:space="0" w:color="E6B800"/>
              <w:insideV w:val="single" w:sz="6" w:space="0" w:color="E6B800"/>
            </w:tcBorders>
          </w:tcPr>
          <w:p>
            <w:pPr>
              <w:spacing w:after="80"/>
            </w:pPr>
            <w:r>
              <w:rPr>
                <w:b/>
                <w:sz w:val="20"/>
              </w:rPr>
              <w:t>PRINT 1 - Saida dos testes unitarios</w:t>
            </w:r>
          </w:p>
          <w:p>
            <w:pPr>
              <w:spacing w:after="0"/>
            </w:pPr>
            <w:r>
              <w:rPr>
                <w:sz w:val="18"/>
              </w:rPr>
              <w:t>Tire um print do terminal apos executar o comando do Pest/PHPUnit mostrando todos os testes de AvailableTimeServiceTest aprovados.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F8E1"/>
            <w:tcBorders>
              <w:top w:val="single" w:sz="6" w:space="0" w:color="E6B800"/>
              <w:left w:val="single" w:sz="6" w:space="0" w:color="E6B800"/>
              <w:bottom w:val="single" w:sz="6" w:space="0" w:color="E6B800"/>
              <w:right w:val="single" w:sz="6" w:space="0" w:color="E6B800"/>
              <w:insideH w:val="single" w:sz="6" w:space="0" w:color="E6B800"/>
              <w:insideV w:val="single" w:sz="6" w:space="0" w:color="E6B800"/>
            </w:tcBorders>
          </w:tcPr>
          <w:p>
            <w:pPr>
              <w:spacing w:after="80"/>
            </w:pPr>
            <w:r>
              <w:rPr>
                <w:b/>
                <w:sz w:val="20"/>
              </w:rPr>
              <w:t>PRINT 2 - Relatorio de cobertura</w:t>
            </w:r>
          </w:p>
          <w:p>
            <w:pPr>
              <w:spacing w:after="0"/>
            </w:pPr>
            <w:r>
              <w:rPr>
                <w:sz w:val="18"/>
              </w:rPr>
              <w:t>Abra coverage-available-time/index.html e tire print da cobertura geral. Depois abra a pagina da classe app/Services/SchoolClass/AvailableTimeService.php e tire print das linhas/branches cobertos.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F8E1"/>
            <w:tcBorders>
              <w:top w:val="single" w:sz="6" w:space="0" w:color="E6B800"/>
              <w:left w:val="single" w:sz="6" w:space="0" w:color="E6B800"/>
              <w:bottom w:val="single" w:sz="6" w:space="0" w:color="E6B800"/>
              <w:right w:val="single" w:sz="6" w:space="0" w:color="E6B800"/>
              <w:insideH w:val="single" w:sz="6" w:space="0" w:color="E6B800"/>
              <w:insideV w:val="single" w:sz="6" w:space="0" w:color="E6B800"/>
            </w:tcBorders>
          </w:tcPr>
          <w:p>
            <w:pPr>
              <w:spacing w:after="80"/>
            </w:pPr>
            <w:r>
              <w:rPr>
                <w:b/>
                <w:sz w:val="20"/>
              </w:rPr>
              <w:t>PRINT 3 - Trecho dos testes implementados</w:t>
            </w:r>
          </w:p>
          <w:p>
            <w:pPr>
              <w:spacing w:after="0"/>
            </w:pPr>
            <w:r>
              <w:rPr>
                <w:sz w:val="18"/>
              </w:rPr>
              <w:t>Tire um print do arquivo tests/Unit/Services/SchoolClass/AvailableTimeServiceTest.php mostrando os novos testes adicionados, especialmente os casos de data limite, Educacenso e turno integral.</w:t>
            </w:r>
          </w:p>
        </w:tc>
      </w:tr>
    </w:tbl>
    <w:p/>
    <w:p>
      <w:pPr>
        <w:pStyle w:val="Heading1"/>
      </w:pPr>
      <w:r>
        <w:t>8. Analise critica</w:t>
      </w:r>
    </w:p>
    <w:p>
      <w:r>
        <w:t>A abordagem caixa-preta ajudou a derivar testes a partir das regras de negocio: conflito de horario, ano letivo, situacao da enturmacao, data limite e excecoes funcionais. A abordagem caixa-branca complementou essa selecao ao revelar decisoes internas que nao ficariam evidentes apenas pela especificacao, como o filtro de Educacenso, a ausencia de datas de periodo letivo e a decisao composta de turno integral.</w:t>
      </w:r>
    </w:p>
    <w:p>
      <w:r>
        <w:t>A testabilidade da funcionalidade e razoavel porque o projeto ja possui factories para montar turmas, matriculas e etapas. A principal dificuldade e que o teste unitario se aproxima de um teste com banco de dados, pois a classe consulta modelos Eloquent diretamente. Isso aumenta a confianca sobre o comportamento real, mas tambem exige ambiente de teste configurado com banco, Docker ou PHP local.</w:t>
      </w:r>
    </w:p>
    <w:p>
      <w:r>
        <w:t>Uma limitacao observada e que a cobertura MC/DC completa exigiria mais combinacoes focadas na decisao composta de turno integral. Ainda assim, os cenarios adicionados melhoram a cobertura estrutural e reforcam regras de negocio importantes que nao estavam explicitamente documentadas pelos testes anteriores.</w:t>
      </w:r>
    </w:p>
    <w:p>
      <w:pPr>
        <w:pStyle w:val="Heading1"/>
      </w:pPr>
      <w:r>
        <w:t>9. Conclusao</w:t>
      </w:r>
    </w:p>
    <w:p>
      <w:r>
        <w:t>Foram planejados e implementados testes unitarios para a funcionalidade AvailableTimeService combinando caixa-preta e caixa-branca. A caixa-preta foi usada como abordagem principal, por partir do comportamento esperado da enturmacao, enquanto a caixa-branca complementou a selecao dos casos a partir das decisoes internas do codigo. A entrega resultante aumenta a rastreabilidade dos testes e fornece comandos claros para obtencao das evidencias de execucao e cobertura.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>Relatorio individual - AvailableTimeService | i-Educar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