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bookmarkStart w:colFirst="0" w:colLast="0" w:name="bookmark=id.qmuwpmerw3kp" w:id="0"/>
    <w:bookmarkEnd w:id="0"/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Requerimientos del MVP — Sistema de Reservas de Restaurante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Trabajo Práctico Grupal — OpenSpec &amp; CI/CD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Dominio elegido: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Restaurante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Equipo: 3 integrantes Versión: 0.1 (borrador para revisión del equipo)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4d6tg1m8ipe7" w:id="1"/>
    <w:bookmarkEnd w:id="1"/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rtl w:val="0"/>
        </w:rPr>
        <w:t xml:space="preserve">1. Objetivo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Construir un MVP funcional de una plataforma de reservas de restaurante, con el contrato de API definido desde el inicio, control de versiones colaborativo y validación automatizada en CI.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sistema debe permitir a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consultar disponibilidad y gestionar sus reservas, y a un </w:t>
      </w: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administrador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configurar el salón y supervisar la ocupación.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xubfi6ompnu" w:id="2"/>
    <w:bookmarkEnd w:id="2"/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rtl w:val="0"/>
        </w:rPr>
        <w:t xml:space="preserve">2. Alcance</w:t>
      </w:r>
    </w:p>
    <w:bookmarkStart w:colFirst="0" w:colLast="0" w:name="bookmark=id.o9b0io6ytiuy" w:id="3"/>
    <w:bookmarkEnd w:id="3"/>
    <w:p w:rsidR="00000000" w:rsidDel="00000000" w:rsidP="00000000" w:rsidRDefault="00000000" w:rsidRPr="00000000" w14:paraId="00000009">
      <w:pPr>
        <w:pStyle w:val="Heading3"/>
        <w:rPr/>
      </w:pPr>
      <w:r w:rsidDel="00000000" w:rsidR="00000000" w:rsidRPr="00000000">
        <w:rPr>
          <w:rtl w:val="0"/>
        </w:rPr>
        <w:t xml:space="preserve">Dentro del MVP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Autenticación básica con dos roles (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Gestión de zonas (VIP / Standard) y mesas por parte del admin.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Configuración de turnos y horarios de atención.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Consulta de disponibilidad por fecha, turno, zona y cantidad de comensales.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Creación, consulta y cancelación de reservas.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aforo global y por zona.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 administrador (ocupación del día, listado de reservas, gestión de salón).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 de cliente (crear reserva, ver mis reservas, cancelar).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Contrato OpenAPI 3.1 versionado y validado en CI.</w:t>
      </w:r>
    </w:p>
    <w:bookmarkStart w:colFirst="0" w:colLast="0" w:name="bookmark=id.fqjavrlxy2v5" w:id="4"/>
    <w:bookmarkEnd w:id="4"/>
    <w:p w:rsidR="00000000" w:rsidDel="00000000" w:rsidP="00000000" w:rsidRDefault="00000000" w:rsidRPr="00000000" w14:paraId="00000013">
      <w:pPr>
        <w:pStyle w:val="Heading3"/>
        <w:rPr/>
      </w:pPr>
      <w:r w:rsidDel="00000000" w:rsidR="00000000" w:rsidRPr="00000000">
        <w:rPr>
          <w:rtl w:val="0"/>
        </w:rPr>
        <w:t xml:space="preserve">Fuera del MVP (explícitamente)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Pagos, señas o cobro de penalidades por no presentarse.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Notificaciones por email / SMS / WhatsApp.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Reservas recurrentes o para eventos privados.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Menú, pedidos o carta digital.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Asignación automática e inteligente de mesas (en el MVP la asignación es la primera mesa libre que cumpla capacidad).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Multi-restaurante / multi-sucursal.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App móvil nativa.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Reportes históricos y analítica.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Todo lo de esta lista queda documentado como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fuera de alcance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que no aparezca por goteo durante el desarrollo. Si el equipo decide incorporar algo, se hace con un cambio de OpenSpec propio, no como agregado informal.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jq76u6lblk2k" w:id="5"/>
    <w:bookmarkEnd w:id="5"/>
    <w:p w:rsidR="00000000" w:rsidDel="00000000" w:rsidP="00000000" w:rsidRDefault="00000000" w:rsidRPr="00000000" w14:paraId="0000001E">
      <w:pPr>
        <w:pStyle w:val="Heading2"/>
        <w:rPr/>
      </w:pPr>
      <w:r w:rsidDel="00000000" w:rsidR="00000000" w:rsidRPr="00000000">
        <w:rPr>
          <w:rtl w:val="0"/>
        </w:rPr>
        <w:t xml:space="preserve">3. Actores</w:t>
      </w:r>
    </w:p>
    <w:tbl>
      <w:tblPr>
        <w:tblStyle w:val="Table1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Actor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  <w:tc>
          <w:tcPr/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Permisos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 que reserva una mesa.</w:t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disponibilidad, crear reserva, ver y cancelar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sus propias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reservas.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Personal del restaurante.</w:t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lo del cliente + gestionar zonas, mesas, turnos y aforo; ver y cancelar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todas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las reservas.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Visitante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Usuario no autenticado.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Solo consultar disponibilidad.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ybovvasgowed" w:id="6"/>
    <w:bookmarkEnd w:id="6"/>
    <w:p w:rsidR="00000000" w:rsidDel="00000000" w:rsidP="00000000" w:rsidRDefault="00000000" w:rsidRPr="00000000" w14:paraId="0000002C">
      <w:pPr>
        <w:pStyle w:val="Heading2"/>
        <w:rPr/>
      </w:pPr>
      <w:r w:rsidDel="00000000" w:rsidR="00000000" w:rsidRPr="00000000">
        <w:rPr>
          <w:rtl w:val="0"/>
        </w:rPr>
        <w:t xml:space="preserve">4. Reglas de negocio</w:t>
      </w:r>
    </w:p>
    <w:tbl>
      <w:tblPr>
        <w:tblStyle w:val="Table2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Regla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RN-01</w:t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reserva pertenece a exactamente una zona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VIP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o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STANDARD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RN-02</w:t>
            </w:r>
          </w:p>
        </w:tc>
        <w:tc>
          <w:tcPr/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mesa no puede tener dos reservas confirmadas en el mismo turno y fecha.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RN-03</w:t>
            </w:r>
          </w:p>
        </w:tc>
        <w:tc>
          <w:tcPr/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cantidad de comensales de una reserva no puede superar la capacidad de la mesa asignada.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RN-04</w:t>
            </w:r>
          </w:p>
        </w:tc>
        <w:tc>
          <w:tcPr/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 puede reservar si el aforo de la zona para ese turno ya está completo.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RN-05</w:t>
            </w:r>
          </w:p>
        </w:tc>
        <w:tc>
          <w:tcPr/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 pueden crear reservas en fechas u horarios fuera de los turnos configurados.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RN-06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 pueden crear reservas en el pasado.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RN-07</w:t>
            </w:r>
          </w:p>
        </w:tc>
        <w:tc>
          <w:tcPr/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zona VIP exige un mínimo de comensales (configurable, por defecto 4).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RN-08</w:t>
            </w:r>
          </w:p>
        </w:tc>
        <w:tc>
          <w:tcPr/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reserva se puede cancelar hasta N horas antes del turno (configurable, por defecto 2). Pasado ese punto, solo el admin puede cancelarla.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RN-09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Una reserva cancelada libera inmediatamente la mesa y el cupo de aforo.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RN-10</w:t>
            </w:r>
          </w:p>
        </w:tc>
        <w:tc>
          <w:tcPr/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cliente no puede tener más de 3 reservas activas simultáneas.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RN-11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estados de una reserva son: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PENDIENTE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CONFIRMADA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→ (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CANCELADA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|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COMPLETADA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). No se admiten otras transiciones.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RN-12</w:t>
            </w:r>
          </w:p>
        </w:tc>
        <w:tc>
          <w:tcPr/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cliente solo puede ver y cancelar reservas propias.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80p2ht343ie" w:id="7"/>
    <w:bookmarkEnd w:id="7"/>
    <w:p w:rsidR="00000000" w:rsidDel="00000000" w:rsidP="00000000" w:rsidRDefault="00000000" w:rsidRPr="00000000" w14:paraId="00000048">
      <w:pPr>
        <w:pStyle w:val="Heading2"/>
        <w:rPr/>
      </w:pPr>
      <w:r w:rsidDel="00000000" w:rsidR="00000000" w:rsidRPr="00000000">
        <w:rPr>
          <w:rtl w:val="0"/>
        </w:rPr>
        <w:t xml:space="preserve">5. Requerimientos funcionales</w:t>
      </w:r>
    </w:p>
    <w:bookmarkStart w:colFirst="0" w:colLast="0" w:name="bookmark=id.whtkijxrrl58" w:id="8"/>
    <w:bookmarkEnd w:id="8"/>
    <w:p w:rsidR="00000000" w:rsidDel="00000000" w:rsidP="00000000" w:rsidRDefault="00000000" w:rsidRPr="00000000" w14:paraId="00000049">
      <w:pPr>
        <w:pStyle w:val="Heading3"/>
        <w:rPr/>
      </w:pPr>
      <w:r w:rsidDel="00000000" w:rsidR="00000000" w:rsidRPr="00000000">
        <w:rPr>
          <w:rtl w:val="0"/>
        </w:rPr>
        <w:t xml:space="preserve">Autenticación</w:t>
      </w:r>
    </w:p>
    <w:tbl>
      <w:tblPr>
        <w:tblStyle w:val="Table3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RF-01</w:t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permite registrar un usuario con email y contraseña.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RF-02</w:t>
            </w:r>
          </w:p>
        </w:tc>
        <w:tc>
          <w:tcPr/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permite iniciar sesión y devuelve un token de sesión.</w:t>
            </w:r>
          </w:p>
        </w:tc>
        <w:tc>
          <w:tcPr/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RF-03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sistema distingue los roles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y restringe endpoints según rol.</w:t>
            </w:r>
          </w:p>
        </w:tc>
        <w:tc>
          <w:tcPr/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bookmarkStart w:colFirst="0" w:colLast="0" w:name="bookmark=id.e2vbpeah9h69" w:id="9"/>
    <w:bookmarkEnd w:id="9"/>
    <w:p w:rsidR="00000000" w:rsidDel="00000000" w:rsidP="00000000" w:rsidRDefault="00000000" w:rsidRPr="00000000" w14:paraId="00000056">
      <w:pPr>
        <w:pStyle w:val="Heading3"/>
        <w:rPr/>
      </w:pPr>
      <w:r w:rsidDel="00000000" w:rsidR="00000000" w:rsidRPr="00000000">
        <w:rPr>
          <w:rtl w:val="0"/>
        </w:rPr>
        <w:t xml:space="preserve">Gestión del salón (admin)</w:t>
      </w:r>
    </w:p>
    <w:tbl>
      <w:tblPr>
        <w:tblStyle w:val="Table4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RF-04</w:t>
            </w:r>
          </w:p>
        </w:tc>
        <w:tc>
          <w:tcPr/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 puede crear, listar, editar y desactivar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zonas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indicando tipo y aforo máximo.</w:t>
            </w:r>
          </w:p>
        </w:tc>
        <w:tc>
          <w:tcPr/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RF-05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 puede crear, listar, editar y desactivar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mesas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con número, capacidad y zona.</w:t>
            </w:r>
          </w:p>
        </w:tc>
        <w:tc>
          <w:tcPr/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RF-06</w:t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 puede definir </w:t>
            </w: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turnos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de atención con día de la semana, hora de inicio y fin.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RF-07</w:t>
            </w:r>
          </w:p>
        </w:tc>
        <w:tc>
          <w:tcPr/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 puede configurar los parámetros de negocio (mínimo de comensales VIP, ventana de cancelación, máximo de reservas activas).</w:t>
            </w:r>
          </w:p>
        </w:tc>
        <w:tc>
          <w:tcPr/>
          <w:p w:rsidR="00000000" w:rsidDel="00000000" w:rsidP="00000000" w:rsidRDefault="00000000" w:rsidRPr="00000000" w14:paraId="000000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bookmarkStart w:colFirst="0" w:colLast="0" w:name="bookmark=id.qyowj0qmr55s" w:id="10"/>
    <w:bookmarkEnd w:id="10"/>
    <w:p w:rsidR="00000000" w:rsidDel="00000000" w:rsidP="00000000" w:rsidRDefault="00000000" w:rsidRPr="00000000" w14:paraId="00000066">
      <w:pPr>
        <w:pStyle w:val="Heading3"/>
        <w:rPr/>
      </w:pPr>
      <w:r w:rsidDel="00000000" w:rsidR="00000000" w:rsidRPr="00000000">
        <w:rPr>
          <w:rtl w:val="0"/>
        </w:rPr>
        <w:t xml:space="preserve">Disponibilidad</w:t>
      </w:r>
    </w:p>
    <w:tbl>
      <w:tblPr>
        <w:tblStyle w:val="Table5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RF-08</w:t>
            </w:r>
          </w:p>
        </w:tc>
        <w:tc>
          <w:tcPr/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Cualquier usuario puede consultar disponibilidad indicando fecha, turno, zona y cantidad de comensales.</w:t>
            </w:r>
          </w:p>
        </w:tc>
        <w:tc>
          <w:tcPr/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RF-09</w:t>
            </w:r>
          </w:p>
        </w:tc>
        <w:tc>
          <w:tcPr/>
          <w:p w:rsidR="00000000" w:rsidDel="00000000" w:rsidP="00000000" w:rsidRDefault="00000000" w:rsidRPr="00000000" w14:paraId="000000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respuesta de disponibilidad indica si hay cupo y cuántos lugares quedan en esa zona/turno.</w:t>
            </w:r>
          </w:p>
        </w:tc>
        <w:tc>
          <w:tcPr/>
          <w:p w:rsidR="00000000" w:rsidDel="00000000" w:rsidP="00000000" w:rsidRDefault="00000000" w:rsidRPr="00000000" w14:paraId="000000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RF-10</w:t>
            </w:r>
          </w:p>
        </w:tc>
        <w:tc>
          <w:tcPr/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consulta de disponibilidad respeta RN-04, RN-05, RN-06 y RN-07.</w:t>
            </w:r>
          </w:p>
        </w:tc>
        <w:tc>
          <w:tcPr/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bookmarkStart w:colFirst="0" w:colLast="0" w:name="bookmark=id.mbd8c0sipagi" w:id="11"/>
    <w:bookmarkEnd w:id="11"/>
    <w:p w:rsidR="00000000" w:rsidDel="00000000" w:rsidP="00000000" w:rsidRDefault="00000000" w:rsidRPr="00000000" w14:paraId="00000073">
      <w:pPr>
        <w:pStyle w:val="Heading3"/>
        <w:rPr/>
      </w:pPr>
      <w:r w:rsidDel="00000000" w:rsidR="00000000" w:rsidRPr="00000000">
        <w:rPr>
          <w:rtl w:val="0"/>
        </w:rPr>
        <w:t xml:space="preserve">Reservas</w:t>
      </w:r>
    </w:p>
    <w:tbl>
      <w:tblPr>
        <w:tblStyle w:val="Table6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RF-11</w:t>
            </w:r>
          </w:p>
        </w:tc>
        <w:tc>
          <w:tcPr/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cliente autenticado puede crear una reserva indicando fecha, turno, zona y comensales.</w:t>
            </w:r>
          </w:p>
        </w:tc>
        <w:tc>
          <w:tcPr/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RF-12</w:t>
            </w:r>
          </w:p>
        </w:tc>
        <w:tc>
          <w:tcPr/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 crear la reserva el sistema asigna automáticamente una mesa libre que cumpla la capacidad.</w:t>
            </w:r>
          </w:p>
        </w:tc>
        <w:tc>
          <w:tcPr/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RF-13</w:t>
            </w:r>
          </w:p>
        </w:tc>
        <w:tc>
          <w:tcPr/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Si no hay disponibilidad, el sistema rechaza la creación con un error explicativo (409).</w:t>
            </w:r>
          </w:p>
        </w:tc>
        <w:tc>
          <w:tcPr/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RF-14</w:t>
            </w:r>
          </w:p>
        </w:tc>
        <w:tc>
          <w:tcPr/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cliente puede listar sus reservas, filtrando por estado.</w:t>
            </w:r>
          </w:p>
        </w:tc>
        <w:tc>
          <w:tcPr/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RF-15</w:t>
            </w:r>
          </w:p>
        </w:tc>
        <w:tc>
          <w:tcPr/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cliente puede consultar el detalle de una reserva propia por su identificador.</w:t>
            </w:r>
          </w:p>
        </w:tc>
        <w:tc>
          <w:tcPr/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RF-16</w:t>
            </w:r>
          </w:p>
        </w:tc>
        <w:tc>
          <w:tcPr/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Un cliente puede cancelar una reserva propia respetando RN-08.</w:t>
            </w:r>
          </w:p>
        </w:tc>
        <w:tc>
          <w:tcPr/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RF-17</w:t>
            </w:r>
          </w:p>
        </w:tc>
        <w:tc>
          <w:tcPr/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 puede listar todas las reservas filtrando por fecha, zona y estado.</w:t>
            </w:r>
          </w:p>
        </w:tc>
        <w:tc>
          <w:tcPr/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RF-18</w:t>
            </w:r>
          </w:p>
        </w:tc>
        <w:tc>
          <w:tcPr/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admin puede cancelar cualquier reserva sin la restricción de ventana horaria.</w:t>
            </w:r>
          </w:p>
        </w:tc>
        <w:tc>
          <w:tcPr/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</w:tbl>
    <w:bookmarkStart w:colFirst="0" w:colLast="0" w:name="bookmark=id.4n0pekj5xh1" w:id="12"/>
    <w:bookmarkEnd w:id="12"/>
    <w:p w:rsidR="00000000" w:rsidDel="00000000" w:rsidP="00000000" w:rsidRDefault="00000000" w:rsidRPr="00000000" w14:paraId="0000008F">
      <w:pPr>
        <w:pStyle w:val="Heading3"/>
        <w:rPr/>
      </w:pPr>
      <w:r w:rsidDel="00000000" w:rsidR="00000000" w:rsidRPr="00000000">
        <w:rPr>
          <w:rtl w:val="0"/>
        </w:rPr>
        <w:t xml:space="preserve">Dashboards</w:t>
      </w:r>
    </w:p>
    <w:tbl>
      <w:tblPr>
        <w:tblStyle w:val="Table7"/>
        <w:tblW w:w="7920.0" w:type="dxa"/>
        <w:jc w:val="left"/>
        <w:tblInd w:w="-108.0" w:type="dxa"/>
        <w:tblLayout w:type="fixed"/>
        <w:tblLook w:val="0020"/>
      </w:tblPr>
      <w:tblGrid>
        <w:gridCol w:w="2640"/>
        <w:gridCol w:w="2640"/>
        <w:gridCol w:w="2640"/>
        <w:tblGridChange w:id="0">
          <w:tblGrid>
            <w:gridCol w:w="2640"/>
            <w:gridCol w:w="2640"/>
            <w:gridCol w:w="264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  <w:tc>
          <w:tcPr/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Prioridad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RF-19</w:t>
            </w:r>
          </w:p>
        </w:tc>
        <w:tc>
          <w:tcPr/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dashboard de admin muestra la ocupación del día por zona y turno.</w:t>
            </w:r>
          </w:p>
        </w:tc>
        <w:tc>
          <w:tcPr/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RF-20</w:t>
            </w:r>
          </w:p>
        </w:tc>
        <w:tc>
          <w:tcPr/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dashboard de admin muestra el listado de reservas del día con su estado.</w:t>
            </w:r>
          </w:p>
        </w:tc>
        <w:tc>
          <w:tcPr/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RF-21</w:t>
            </w:r>
          </w:p>
        </w:tc>
        <w:tc>
          <w:tcPr/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dashboard de admin ofrece las pantallas de gestión de zonas, mesas y turnos.</w:t>
            </w:r>
          </w:p>
        </w:tc>
        <w:tc>
          <w:tcPr/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Media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RF-22</w:t>
            </w:r>
          </w:p>
        </w:tc>
        <w:tc>
          <w:tcPr/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dashboard de cliente ofrece un formulario de reserva con consulta de disponibilidad en vivo.</w:t>
            </w:r>
          </w:p>
        </w:tc>
        <w:tc>
          <w:tcPr/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RF-23</w:t>
            </w:r>
          </w:p>
        </w:tc>
        <w:tc>
          <w:tcPr/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dashboard de cliente lista las reservas propias con opción de cancelar.</w:t>
            </w:r>
          </w:p>
        </w:tc>
        <w:tc>
          <w:tcPr/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Alta</w:t>
            </w:r>
          </w:p>
        </w:tc>
      </w:tr>
    </w:tbl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ogoxp11in8f" w:id="13"/>
    <w:bookmarkEnd w:id="13"/>
    <w:p w:rsidR="00000000" w:rsidDel="00000000" w:rsidP="00000000" w:rsidRDefault="00000000" w:rsidRPr="00000000" w14:paraId="000000A3">
      <w:pPr>
        <w:pStyle w:val="Heading2"/>
        <w:rPr/>
      </w:pPr>
      <w:r w:rsidDel="00000000" w:rsidR="00000000" w:rsidRPr="00000000">
        <w:rPr>
          <w:rtl w:val="0"/>
        </w:rPr>
        <w:t xml:space="preserve">6. Requerimientos no funcionales</w:t>
      </w:r>
    </w:p>
    <w:tbl>
      <w:tblPr>
        <w:tblStyle w:val="Table8"/>
        <w:tblW w:w="7920.0" w:type="dxa"/>
        <w:jc w:val="left"/>
        <w:tblInd w:w="-108.0" w:type="dxa"/>
        <w:tblLayout w:type="fixed"/>
        <w:tblLook w:val="0020"/>
      </w:tblPr>
      <w:tblGrid>
        <w:gridCol w:w="3960"/>
        <w:gridCol w:w="3960"/>
        <w:tblGridChange w:id="0">
          <w:tblGrid>
            <w:gridCol w:w="3960"/>
            <w:gridCol w:w="396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ID</w:t>
            </w:r>
          </w:p>
        </w:tc>
        <w:tc>
          <w:tcPr/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Requerimiento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RNF-01</w:t>
            </w:r>
          </w:p>
        </w:tc>
        <w:tc>
          <w:tcPr/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el código de producción está escrito en TypeScript con tipado estricto.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RNF-02</w:t>
            </w:r>
          </w:p>
        </w:tc>
        <w:tc>
          <w:tcPr/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contrato de la API está documentado en OpenAPI 3.1 y validado automáticamente en CI.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RNF-03</w:t>
            </w:r>
          </w:p>
        </w:tc>
        <w:tc>
          <w:tcPr/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Las contraseñas se almacenan hasheadas (bcrypt o argon2). Nunca en texto plano.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RNF-04</w:t>
            </w:r>
          </w:p>
        </w:tc>
        <w:tc>
          <w:tcPr/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La API responde con códigos HTTP semánticos: 200, 201, 400, 401, 403, 404, 409, 422.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RNF-05</w:t>
            </w:r>
          </w:p>
        </w:tc>
        <w:tc>
          <w:tcPr/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Todo input de la API se valida antes de llegar a la capa de servicio.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RNF-06</w:t>
            </w:r>
          </w:p>
        </w:tc>
        <w:tc>
          <w:tcPr/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Fechas y horas se manejan en UTC / ISO 8601 en base de datos y API.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RNF-07</w:t>
            </w:r>
          </w:p>
        </w:tc>
        <w:tc>
          <w:tcPr/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Cobertura mínima de pruebas sobre la lógica de negocio de reservas y disponibilidad (objetivo: 60% en el módulo de reservas).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RNF-08</w:t>
            </w:r>
          </w:p>
        </w:tc>
        <w:tc>
          <w:tcPr/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repositorio incluye un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README.md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con arquitectura e instrucciones de ejecución.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RNF-09</w:t>
            </w:r>
          </w:p>
        </w:tc>
        <w:tc>
          <w:tcPr/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El proyecto levanta localmente con un solo comando documentado (docker-compose o script npm).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RNF-10</w:t>
            </w:r>
          </w:p>
        </w:tc>
        <w:tc>
          <w:tcPr/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 se versionan secretos ni archivos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.env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; se provee un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.env.example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.</w:t>
            </w:r>
          </w:p>
        </w:tc>
      </w:tr>
    </w:tbl>
    <w:p w:rsidR="00000000" w:rsidDel="00000000" w:rsidP="00000000" w:rsidRDefault="00000000" w:rsidRPr="00000000" w14:paraId="000000B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lbt8r6lxocjx" w:id="14"/>
    <w:bookmarkEnd w:id="14"/>
    <w:p w:rsidR="00000000" w:rsidDel="00000000" w:rsidP="00000000" w:rsidRDefault="00000000" w:rsidRPr="00000000" w14:paraId="000000BB">
      <w:pPr>
        <w:pStyle w:val="Heading2"/>
        <w:rPr/>
      </w:pPr>
      <w:r w:rsidDel="00000000" w:rsidR="00000000" w:rsidRPr="00000000">
        <w:rPr>
          <w:rtl w:val="0"/>
        </w:rPr>
        <w:t xml:space="preserve">7. Modelo de datos preliminar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00" w:before="100" w:line="240" w:lineRule="auto"/>
        <w:ind w:left="480" w:right="48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Borrador para discutir en equipo. La versión definitiva vive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prisma/schema.prisma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Usuario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id, email (único), passwordHash, nombre, rol (CLIENTE|ADMIN), createdAt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Zona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id, nombre, tipo (VIP|STANDARD), aforoMaximo, minComensales, activa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Mesa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id, numero, capacidad, zonaId → Zona, activa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Turno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id, nombre, diaSemana, horaInicio, horaFin, activo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Reserva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id, codigo (único, visible al cliente),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usuarioId → Usuario, mesaId → Mesa, zonaId → Zona, turnoId → Turno,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fecha, cantidadComensales, estado (PENDIENTE|CONFIRMADA|CANCELADA|COMPLETADA),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observaciones, createdAt, canceladaAt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ConfiguracionNegocio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id, ventanaCancelacionHoras, maxReservasActivas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Índice recomendado: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(mesaId, fecha, turnoId)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con restricción de unicidad parcial sobre reservas no canceladas, para hacer cumplir RN-02 a nivel de base de datos y no solo en código.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6w9kuwhaoysm" w:id="15"/>
    <w:bookmarkEnd w:id="15"/>
    <w:p w:rsidR="00000000" w:rsidDel="00000000" w:rsidP="00000000" w:rsidRDefault="00000000" w:rsidRPr="00000000" w14:paraId="000000C0">
      <w:pPr>
        <w:pStyle w:val="Heading2"/>
        <w:rPr/>
      </w:pPr>
      <w:r w:rsidDel="00000000" w:rsidR="00000000" w:rsidRPr="00000000">
        <w:rPr>
          <w:rtl w:val="0"/>
        </w:rPr>
        <w:t xml:space="preserve">8. Endpoints previstos (borrador del contrato)</w:t>
      </w:r>
    </w:p>
    <w:tbl>
      <w:tblPr>
        <w:tblStyle w:val="Table9"/>
        <w:tblW w:w="7920.0" w:type="dxa"/>
        <w:jc w:val="left"/>
        <w:tblInd w:w="-108.0" w:type="dxa"/>
        <w:tblLayout w:type="fixed"/>
        <w:tblLook w:val="0020"/>
      </w:tblPr>
      <w:tblGrid>
        <w:gridCol w:w="1980"/>
        <w:gridCol w:w="1980"/>
        <w:gridCol w:w="1980"/>
        <w:gridCol w:w="1980"/>
        <w:tblGridChange w:id="0">
          <w:tblGrid>
            <w:gridCol w:w="1980"/>
            <w:gridCol w:w="1980"/>
            <w:gridCol w:w="1980"/>
            <w:gridCol w:w="1980"/>
          </w:tblGrid>
        </w:tblGridChange>
      </w:tblGrid>
      <w:tr>
        <w:trPr>
          <w:cantSplit w:val="0"/>
          <w:tblHeader w:val="1"/>
        </w:trPr>
        <w:tc>
          <w:tcPr/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Método</w:t>
            </w:r>
          </w:p>
        </w:tc>
        <w:tc>
          <w:tcPr/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Ruta</w:t>
            </w:r>
          </w:p>
        </w:tc>
        <w:tc>
          <w:tcPr/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Rol</w:t>
            </w:r>
          </w:p>
        </w:tc>
        <w:tc>
          <w:tcPr/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/auth/register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</w:p>
        </w:tc>
        <w:tc>
          <w:tcPr/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Registro de cliente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/auth/login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</w:p>
        </w:tc>
        <w:tc>
          <w:tcPr/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Inicio de sesión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/zonas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</w:p>
        </w:tc>
        <w:tc>
          <w:tcPr/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Listar zonas activas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/zonas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zona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/zonas/{id}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zona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/mesas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Listar mesas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/mesas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mesa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PATCH</w:t>
            </w:r>
          </w:p>
        </w:tc>
        <w:tc>
          <w:tcPr/>
          <w:p w:rsidR="00000000" w:rsidDel="00000000" w:rsidP="00000000" w:rsidRDefault="00000000" w:rsidRPr="00000000" w14:paraId="000000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/mesas/{id}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Editar mesa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/turnos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</w:p>
        </w:tc>
        <w:tc>
          <w:tcPr/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Listar turnos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</w:p>
        </w:tc>
        <w:tc>
          <w:tcPr/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/turnos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turno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/disponibilidad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Público</w:t>
            </w:r>
          </w:p>
        </w:tc>
        <w:tc>
          <w:tcPr/>
          <w:p w:rsidR="00000000" w:rsidDel="00000000" w:rsidP="00000000" w:rsidRDefault="00000000" w:rsidRPr="00000000" w14:paraId="000000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Consultar cupo (query: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fecha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turnoId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zonaId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comensales</w:t>
            </w: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POST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/reservas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/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Crear reserva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/reservas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 / ADMIN</w:t>
            </w:r>
          </w:p>
        </w:tc>
        <w:tc>
          <w:tcPr/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Listar (propias / todas según rol)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/reservas/{id}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 / ADMIN</w:t>
            </w:r>
          </w:p>
        </w:tc>
        <w:tc>
          <w:tcPr/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Detalle de reserva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DELETE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/reservas/{id}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CLIENTE / ADMIN</w:t>
            </w:r>
          </w:p>
        </w:tc>
        <w:tc>
          <w:tcPr/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Cancelar reserva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GET</w:t>
            </w:r>
          </w:p>
        </w:tc>
        <w:tc>
          <w:tcPr/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/admin/ocupacion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ADMIN</w:t>
            </w:r>
          </w:p>
        </w:tc>
        <w:tc>
          <w:tcPr/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36" w:before="36" w:line="240" w:lineRule="auto"/>
              <w:ind w:left="0" w:right="0" w:firstLine="0"/>
              <w:jc w:val="left"/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mbria" w:cs="Cambria" w:eastAsia="Cambria" w:hAnsi="Cambria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Ocupación por zona y turno para una fecha</w:t>
            </w:r>
          </w:p>
        </w:tc>
      </w:tr>
    </w:tbl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cuatro endpoints exigidos explícitamente por la consigna (disponibilidad, creación, consulta y cancelación) están marcados en negrita.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n2wie8brkz59" w:id="16"/>
    <w:bookmarkEnd w:id="16"/>
    <w:p w:rsidR="00000000" w:rsidDel="00000000" w:rsidP="00000000" w:rsidRDefault="00000000" w:rsidRPr="00000000" w14:paraId="00000107">
      <w:pPr>
        <w:pStyle w:val="Heading2"/>
        <w:rPr/>
      </w:pPr>
      <w:r w:rsidDel="00000000" w:rsidR="00000000" w:rsidRPr="00000000">
        <w:rPr>
          <w:rtl w:val="0"/>
        </w:rPr>
        <w:t xml:space="preserve">9. Criterios de aceptación del MVP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MVP se considera terminado cuando:</w:t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Un cliente puede registrarse, iniciar sesión, consultar disponibilidad, reservar, ver su reserva y cancelarla desde la UI.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Un admin puede configurar zonas, mesas y turnos, y ver la ocupación del día.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El sistema impide reservas que violen RN-02, RN-03, RN-04, RN-05, RN-06 y RN-07.</w:t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El contrato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openapi/openapi.yaml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describe todos los endpoints implementados y pasa la validación en CI.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Existe al menos un cambio de OpenSpec archivado por cada feature relevante.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está protegida y todo lo mergeado pasó por un PR con una aprobación.</w:t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El workflow de CI aparece en verde en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bloquea PRs con fallas.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El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README.md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explica la arquitectura y cómo levantar el proyecto.</w:t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☐ El historial de commits muestra participación pareja de los 3 integrantes.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bookmarkStart w:colFirst="0" w:colLast="0" w:name="bookmark=id.bu9wf5lhkg73" w:id="17"/>
    <w:bookmarkEnd w:id="17"/>
    <w:p w:rsidR="00000000" w:rsidDel="00000000" w:rsidP="00000000" w:rsidRDefault="00000000" w:rsidRPr="00000000" w14:paraId="00000113">
      <w:pPr>
        <w:pStyle w:val="Heading2"/>
        <w:rPr/>
      </w:pPr>
      <w:r w:rsidDel="00000000" w:rsidR="00000000" w:rsidRPr="00000000">
        <w:rPr>
          <w:rtl w:val="0"/>
        </w:rPr>
        <w:t xml:space="preserve">10. Orden de trabajo sugerido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Cada punto es un cambio de OpenSpec + una rama + un PR.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feature/setup-proyecto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estructura del repo, TypeScript, ESLint, Prisma, docker-compose.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feature/ci-pipeline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workflow de GitHub Actions y protección de </w:t>
      </w: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feature/spec-modelo-dominio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schema de Prisma y contrato OpenAPI base.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feature/auth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registro, login, roles y guards.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feature/gestion-salon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zonas, mesas y turnos (CRUD admin).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feature/spec-disponibilidad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consulta de disponibilidad y reglas de aforo.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feature/reserva-crear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creación con asignación de mesa.</w:t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feature/reserva-consultar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listado y detalle.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feature/cancelacion-turnos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cancelación con ventana horaria.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feature/dashboard-admin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ocupación y listado del día.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feature/dashboard-cliente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formulario de reserva y mis reservas.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" w:before="36" w:line="240" w:lineRule="auto"/>
        <w:ind w:left="720" w:right="0" w:hanging="480"/>
        <w:jc w:val="left"/>
        <w:rPr/>
      </w:pPr>
      <w:r w:rsidDel="00000000" w:rsidR="00000000" w:rsidRPr="00000000">
        <w:rPr>
          <w:rFonts w:ascii="Consolas" w:cs="Consolas" w:eastAsia="Consolas" w:hAnsi="Consola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feature/spec-reserva-vip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— reglas específicas de la zona VIP.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puntos 1 a 3 conviene hacerlos juntos, en la misma sesión, antes de repartirse el resto.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360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2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3">
    <w:lvl w:ilvl="0">
      <w:start w:val="0"/>
      <w:numFmt w:val="bullet"/>
      <w:lvlText w:val="•"/>
      <w:lvlJc w:val="left"/>
      <w:pPr>
        <w:ind w:left="720" w:hanging="480"/>
      </w:pPr>
      <w:rPr/>
    </w:lvl>
    <w:lvl w:ilvl="1">
      <w:start w:val="0"/>
      <w:numFmt w:val="bullet"/>
      <w:lvlText w:val="–"/>
      <w:lvlJc w:val="left"/>
      <w:pPr>
        <w:ind w:left="1440" w:hanging="480"/>
      </w:pPr>
      <w:rPr/>
    </w:lvl>
    <w:lvl w:ilvl="2">
      <w:start w:val="0"/>
      <w:numFmt w:val="bullet"/>
      <w:lvlText w:val="•"/>
      <w:lvlJc w:val="left"/>
      <w:pPr>
        <w:ind w:left="2160" w:hanging="480"/>
      </w:pPr>
      <w:rPr/>
    </w:lvl>
    <w:lvl w:ilvl="3">
      <w:start w:val="0"/>
      <w:numFmt w:val="bullet"/>
      <w:lvlText w:val="–"/>
      <w:lvlJc w:val="left"/>
      <w:pPr>
        <w:ind w:left="2880" w:hanging="480"/>
      </w:pPr>
      <w:rPr/>
    </w:lvl>
    <w:lvl w:ilvl="4">
      <w:start w:val="0"/>
      <w:numFmt w:val="bullet"/>
      <w:lvlText w:val="•"/>
      <w:lvlJc w:val="left"/>
      <w:pPr>
        <w:ind w:left="3600" w:hanging="480"/>
      </w:pPr>
      <w:rPr/>
    </w:lvl>
    <w:lvl w:ilvl="5">
      <w:start w:val="0"/>
      <w:numFmt w:val="bullet"/>
      <w:lvlText w:val="–"/>
      <w:lvlJc w:val="left"/>
      <w:pPr>
        <w:ind w:left="4320" w:hanging="480"/>
      </w:pPr>
      <w:rPr/>
    </w:lvl>
    <w:lvl w:ilvl="6">
      <w:start w:val="0"/>
      <w:numFmt w:val="bullet"/>
      <w:lvlText w:val="•"/>
      <w:lvlJc w:val="left"/>
      <w:pPr>
        <w:ind w:left="5040" w:hanging="480"/>
      </w:pPr>
      <w:rPr/>
    </w:lvl>
    <w:lvl w:ilvl="7">
      <w:start w:val="0"/>
      <w:numFmt w:val="bullet"/>
      <w:lvlText w:val="–"/>
      <w:lvlJc w:val="left"/>
      <w:pPr>
        <w:ind w:left="5760" w:hanging="480"/>
      </w:pPr>
      <w:rPr/>
    </w:lvl>
    <w:lvl w:ilvl="8">
      <w:start w:val="0"/>
      <w:numFmt w:val="bullet"/>
      <w:lvlText w:val="•"/>
      <w:lvlJc w:val="left"/>
      <w:pPr>
        <w:ind w:left="6480" w:hanging="48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480"/>
      </w:pPr>
      <w:rPr/>
    </w:lvl>
    <w:lvl w:ilvl="1">
      <w:start w:val="1"/>
      <w:numFmt w:val="decimal"/>
      <w:lvlText w:val="%2."/>
      <w:lvlJc w:val="left"/>
      <w:pPr>
        <w:ind w:left="1440" w:hanging="480"/>
      </w:pPr>
      <w:rPr/>
    </w:lvl>
    <w:lvl w:ilvl="2">
      <w:start w:val="1"/>
      <w:numFmt w:val="decimal"/>
      <w:lvlText w:val="%3."/>
      <w:lvlJc w:val="left"/>
      <w:pPr>
        <w:ind w:left="2160" w:hanging="480"/>
      </w:pPr>
      <w:rPr/>
    </w:lvl>
    <w:lvl w:ilvl="3">
      <w:start w:val="1"/>
      <w:numFmt w:val="decimal"/>
      <w:lvlText w:val="%4."/>
      <w:lvlJc w:val="left"/>
      <w:pPr>
        <w:ind w:left="2880" w:hanging="480"/>
      </w:pPr>
      <w:rPr/>
    </w:lvl>
    <w:lvl w:ilvl="4">
      <w:start w:val="1"/>
      <w:numFmt w:val="decimal"/>
      <w:lvlText w:val="%5."/>
      <w:lvlJc w:val="left"/>
      <w:pPr>
        <w:ind w:left="3600" w:hanging="480"/>
      </w:pPr>
      <w:rPr/>
    </w:lvl>
    <w:lvl w:ilvl="5">
      <w:start w:val="1"/>
      <w:numFmt w:val="decimal"/>
      <w:lvlText w:val="%6."/>
      <w:lvlJc w:val="left"/>
      <w:pPr>
        <w:ind w:left="4320" w:hanging="480"/>
      </w:pPr>
      <w:rPr/>
    </w:lvl>
    <w:lvl w:ilvl="6">
      <w:start w:val="1"/>
      <w:numFmt w:val="decimal"/>
      <w:lvlText w:val="%7."/>
      <w:lvlJc w:val="left"/>
      <w:pPr>
        <w:ind w:left="5040" w:hanging="480"/>
      </w:pPr>
      <w:rPr/>
    </w:lvl>
    <w:lvl w:ilvl="7">
      <w:start w:val="1"/>
      <w:numFmt w:val="decimal"/>
      <w:lvlText w:val="%8."/>
      <w:lvlJc w:val="left"/>
      <w:pPr>
        <w:ind w:left="5760" w:hanging="480"/>
      </w:pPr>
      <w:rPr/>
    </w:lvl>
    <w:lvl w:ilvl="8">
      <w:start w:val="1"/>
      <w:numFmt w:val="decimal"/>
      <w:lvlText w:val="%9."/>
      <w:lvlJc w:val="left"/>
      <w:pPr>
        <w:ind w:left="6480" w:hanging="4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4f81bd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4f81bd"/>
      <w:sz w:val="24"/>
      <w:szCs w:val="24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480" w:lineRule="auto"/>
      <w:jc w:val="center"/>
    </w:pPr>
    <w:rPr>
      <w:rFonts w:ascii="Calibri" w:cs="Calibri" w:eastAsia="Calibri" w:hAnsi="Calibri"/>
      <w:b w:val="1"/>
      <w:bCs w:val="1"/>
      <w:color w:val="335b8a"/>
      <w:sz w:val="36"/>
      <w:szCs w:val="36"/>
    </w:rPr>
  </w:style>
  <w:style w:type="paragraph" w:styleId="BodyText">
    <w:name w:val="Body Text"/>
    <w:basedOn w:val="Normal"/>
    <w:link w:val="BodyTextChar"/>
    <w:qFormat w:val="1"/>
    <w:pPr>
      <w:spacing w:after="180" w:before="180"/>
    </w:pPr>
  </w:style>
  <w:style w:type="paragraph" w:styleId="FirstParagraph" w:customStyle="1">
    <w:name w:val="First Paragraph"/>
    <w:basedOn w:val="BodyText"/>
    <w:next w:val="BodyText"/>
    <w:qFormat w:val="1"/>
  </w:style>
  <w:style w:type="paragraph" w:styleId="Compact" w:customStyle="1">
    <w:name w:val="Compact"/>
    <w:basedOn w:val="BodyText"/>
    <w:qFormat w:val="1"/>
    <w:pPr>
      <w:spacing w:after="36" w:before="36"/>
    </w:pPr>
  </w:style>
  <w:style w:type="paragraph" w:styleId="Author" w:customStyle="1">
    <w:name w:val="Author"/>
    <w:next w:val="BodyText"/>
    <w:qFormat w:val="1"/>
    <w:pPr>
      <w:keepNext w:val="1"/>
      <w:keepLines w:val="1"/>
      <w:jc w:val="center"/>
    </w:pPr>
  </w:style>
  <w:style w:type="paragraph" w:styleId="Date">
    <w:name w:val="Date"/>
    <w:next w:val="BodyText"/>
    <w:qFormat w:val="1"/>
    <w:pPr>
      <w:keepNext w:val="1"/>
      <w:keepLines w:val="1"/>
      <w:jc w:val="center"/>
    </w:pPr>
  </w:style>
  <w:style w:type="paragraph" w:styleId="AbstractTitle" w:customStyle="1">
    <w:name w:val="Abstract Title"/>
    <w:basedOn w:val="Normal"/>
    <w:next w:val="Abstract"/>
    <w:qFormat w:val="1"/>
    <w:pPr>
      <w:keepNext w:val="1"/>
      <w:keepLines w:val="1"/>
      <w:spacing w:after="0" w:before="300"/>
      <w:jc w:val="center"/>
    </w:pPr>
    <w:rPr>
      <w:b w:val="1"/>
      <w:color w:val="345a8a"/>
      <w:sz w:val="20"/>
      <w:szCs w:val="20"/>
    </w:rPr>
  </w:style>
  <w:style w:type="paragraph" w:styleId="Abstract" w:customStyle="1">
    <w:name w:val="Abstract"/>
    <w:basedOn w:val="Normal"/>
    <w:next w:val="BodyText"/>
    <w:qFormat w:val="1"/>
    <w:pPr>
      <w:keepNext w:val="1"/>
      <w:keepLines w:val="1"/>
      <w:spacing w:after="300" w:before="1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 w:val="1"/>
    <w:pPr/>
    <w:rPr/>
  </w:style>
  <w:style w:type="paragraph" w:styleId="Heading7">
    <w:name w:val="Heading 7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 w:val="1"/>
    <w:qFormat w:val="1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 w:val="1"/>
    <w:qFormat w:val="1"/>
    <w:pPr>
      <w:spacing w:after="100" w:before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 w:val="1"/>
    <w:qFormat w:val="1"/>
  </w:style>
  <w:style w:type="character" w:styleId="DefaultParagraphFont" w:default="1">
    <w:name w:val="Default Paragraph Font"/>
    <w:semiHidden w:val="1"/>
    <w:unhideWhenUsed w:val="1"/>
  </w:style>
  <w:style w:type="table" w:styleId="Table" w:default="1">
    <w:name w:val="Table"/>
    <w:basedOn w:val="TableNormal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  <w:tblStylePr w:type="firstRow">
      <w:tblPr>
        <w:jc w:val="left"/>
        <w:tblInd w:w="0.0" w:type="dxa"/>
      </w:tblPr>
      <w:trPr>
        <w:jc w:val="left"/>
      </w:trPr>
      <w:tcPr>
        <w:tcBorders>
          <w:bottom w:space="0" w:sz="0"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 w:val="1"/>
      <w:keepLines w:val="1"/>
      <w:spacing w:after="0"/>
    </w:pPr>
    <w:rPr>
      <w:b w:val="1"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after="120" w:before="0"/>
    </w:pPr>
    <w:rPr>
      <w:i w:val="1"/>
    </w:rPr>
  </w:style>
  <w:style w:type="paragraph" w:styleId="TableCaption" w:customStyle="1">
    <w:name w:val="Table Caption"/>
    <w:basedOn w:val="Caption"/>
    <w:pPr>
      <w:keepNext w:val="1"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 w:val="1"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 w:val="1"/>
    <w:qFormat w:val="1"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val="365f91" w:themeColor="accent1" w:themeShade="0000BF"/>
    </w:rPr>
  </w:style>
  <w:style w:type="paragraph" w:styleId="SourceCode" w:customStyle="1">
    <w:name w:val="Source Code"/>
    <w:basedOn w:val="Normal"/>
    <w:link w:val="VerbatimChar"/>
    <w:pPr>
      <w:wordWrap w:val="0"/>
    </w:pPr>
  </w:style>
  <w:style w:type="character" w:styleId="KeywordTok" w:customStyle="1">
    <w:name w:val="KeywordTok"/>
    <w:basedOn w:val="VerbatimChar"/>
    <w:rPr>
      <w:b w:val="1"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 w:val="1"/>
      <w:color w:val="008000"/>
    </w:rPr>
  </w:style>
  <w:style w:type="character" w:styleId="CommentTok" w:customStyle="1">
    <w:name w:val="CommentTok"/>
    <w:basedOn w:val="VerbatimChar"/>
    <w:rPr>
      <w:i w:val="1"/>
      <w:color w:val="60a0b0"/>
    </w:rPr>
  </w:style>
  <w:style w:type="character" w:styleId="DocumentationTok" w:customStyle="1">
    <w:name w:val="DocumentationTok"/>
    <w:basedOn w:val="VerbatimChar"/>
    <w:rPr>
      <w:i w:val="1"/>
      <w:color w:val="ba2121"/>
    </w:rPr>
  </w:style>
  <w:style w:type="character" w:styleId="AnnotationTok" w:customStyle="1">
    <w:name w:val="AnnotationTok"/>
    <w:basedOn w:val="VerbatimChar"/>
    <w:rPr>
      <w:b w:val="1"/>
      <w:i w:val="1"/>
      <w:color w:val="60a0b0"/>
    </w:rPr>
  </w:style>
  <w:style w:type="character" w:styleId="CommentVarTok" w:customStyle="1">
    <w:name w:val="CommentVarTok"/>
    <w:basedOn w:val="VerbatimChar"/>
    <w:rPr>
      <w:b w:val="1"/>
      <w:i w:val="1"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 w:val="1"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 w:val="1"/>
      <w:i w:val="1"/>
      <w:color w:val="60a0b0"/>
    </w:rPr>
  </w:style>
  <w:style w:type="character" w:styleId="WarningTok" w:customStyle="1">
    <w:name w:val="WarningTok"/>
    <w:basedOn w:val="VerbatimChar"/>
    <w:rPr>
      <w:b w:val="1"/>
      <w:i w:val="1"/>
      <w:color w:val="60a0b0"/>
    </w:rPr>
  </w:style>
  <w:style w:type="character" w:styleId="AlertTok" w:customStyle="1">
    <w:name w:val="AlertTok"/>
    <w:basedOn w:val="VerbatimChar"/>
    <w:rPr>
      <w:b w:val="1"/>
      <w:color w:val="ff0000"/>
    </w:rPr>
  </w:style>
  <w:style w:type="character" w:styleId="ErrorTok" w:customStyle="1">
    <w:name w:val="ErrorTok"/>
    <w:basedOn w:val="VerbatimChar"/>
    <w:rPr>
      <w:b w:val="1"/>
      <w:color w:val="ff0000"/>
    </w:rPr>
  </w:style>
  <w:style w:type="character" w:styleId="NormalTok" w:customStyle="1">
    <w:name w:val="NormalTok"/>
    <w:basedOn w:val="VerbatimChar"/>
    <w:rPr/>
  </w:style>
  <w:style w:type="paragraph" w:styleId="Subtitle">
    <w:name w:val="Subtitle"/>
    <w:basedOn w:val="Normal"/>
    <w:next w:val="Normal"/>
    <w:pPr>
      <w:keepNext w:val="1"/>
      <w:keepLines w:val="1"/>
      <w:spacing w:after="240" w:before="240" w:lineRule="auto"/>
      <w:jc w:val="center"/>
    </w:pPr>
    <w:rPr>
      <w:rFonts w:ascii="Calibri" w:cs="Calibri" w:eastAsia="Calibri" w:hAnsi="Calibri"/>
      <w:b w:val="1"/>
      <w:bCs w:val="1"/>
      <w:color w:val="335b8a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firstRow">
      <w:tcPr>
        <w:tcBorders>
          <w:bottom w:color="000000" w:space="0" w:sz="0" w:val="nil"/>
        </w:tcBorders>
        <w:vAlign w:val="bottom"/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v2HttTn6gEvbq0zuCkk+eUy74w==">CgMxLjAyD2lkLnFtdXdwbWVydzNrcDIPaWQuNGQ2dGcxbThpcGU3Mg5pZC54dWJmaTZvbXBudTIPaWQubzliMGlvNnl0aXV5Mg9pZC5mcWphdnJseHkydjUyD2lkLmpxNzZ1NmxibGsyazIPaWQueWJvdnZhc2dvd2VkMg5pZC44MHAyaHQzNDNpZTIPaWQud2h0a2lqeHJybDU4Mg9pZC5lMnZicGVhaDloNjkyD2lkLnF5b3dqMHFtcjU1czIPaWQubWJkOGMwc2lwYWdpMg5pZC40bjBwZWtqNXhoMTIOaWQub2dveHAxMWluOGYyD2lkLmxidDhyNmx4b2NqeDIPaWQuNnc5a3V3aGFveXNtMg9pZC5uMndpZThicmt6NTkyD2lkLmJ1OXdmNWxoa2c3MzgAciExdWpfejJ3Wmp0d3FGNG5JQlk1aURXT2ZyX1RTTVprVH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2026-09-01T00:17:53Z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