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D4AFF"/>
          <w:sz w:val="26"/>
        </w:rPr>
        <w:t>PORTAVA</w:t>
      </w:r>
    </w:p>
    <w:p>
      <w:pPr>
        <w:pStyle w:val="Title"/>
      </w:pPr>
      <w:r>
        <w:t>Global Input Intelligence Architecture</w:t>
        <w:br/>
        <w:t>Developer Specification</w:t>
      </w:r>
    </w:p>
    <w:p>
      <w:r>
        <w:rPr>
          <w:b/>
          <w:color w:val="475569"/>
          <w:sz w:val="22"/>
        </w:rPr>
        <w:t>Canonical cross-app architecture for every meaningful typed input</w:t>
      </w:r>
    </w:p>
    <w:p>
      <w:r>
        <w:rPr>
          <w:b w:val="0"/>
          <w:color w:val="475569"/>
          <w:sz w:val="18"/>
        </w:rPr>
        <w:t>Typeahead · Autocomplete · Search Assistance · Intent Resolution · Smart Actions · Validation · AI Assistance</w:t>
      </w:r>
    </w:p>
    <w:p/>
    <w:p>
      <w:pPr>
        <w:jc w:val="center"/>
      </w:pPr>
      <w:r>
        <w:rPr>
          <w:b/>
          <w:color w:val="6D4AFF"/>
          <w:sz w:val="27"/>
        </w:rPr>
        <w:t>“Every meaningful Portava input should help move a user from vague intent to a valid entity, clear decision, or real-world action with as little typing as possible.”</w:t>
      </w:r>
    </w:p>
    <w:p/>
    <w:p>
      <w:pPr>
        <w:pStyle w:val="Callout"/>
        <w:shd w:fill="EEF1FF"/>
      </w:pPr>
      <w:r>
        <w:t>Core rule: Anywhere the user types, Portava should intelligently assist without hijacking the user’s input.</w:t>
      </w:r>
    </w:p>
    <w:p>
      <w:r>
        <w:rPr>
          <w:b w:val="0"/>
        </w:rPr>
        <w:t>Status: Canonical platform architecture. This is not owned by Discovery, Media, Map, Trips, Telegraph, Compass, or Create. Those surfaces consume it through a shared platform layer.</w:t>
      </w:r>
    </w:p>
    <w:p>
      <w:r>
        <w:br w:type="page"/>
      </w:r>
    </w:p>
    <w:p>
      <w:pPr>
        <w:pStyle w:val="Heading1"/>
        <w:keepNext/>
      </w:pPr>
      <w:r>
        <w:t>1. Product Definition</w:t>
      </w:r>
    </w:p>
    <w:p>
      <w:r>
        <w:rPr>
          <w:b w:val="0"/>
        </w:rPr>
        <w:t>Portava Global Input Intelligence is a shared platform layer that understands the field a user is typing into, the task they are trying to complete, the entities and constraints implied by their text, the context Portava is permitted to use, and the best valid suggestion or action that should come next.</w:t>
      </w:r>
    </w:p>
    <w:p>
      <w:pPr>
        <w:pStyle w:val="Callout"/>
        <w:shd w:fill="EEF1FF"/>
      </w:pPr>
      <w:r>
        <w:t>This system is larger than autocomplete. It is the typed-input control plane for Portava.</w:t>
      </w:r>
    </w:p>
    <w:tbl>
      <w:tblPr>
        <w:tblStyle w:val="TableGrid"/>
        <w:tblW w:type="auto" w:w="0"/>
        <w:jc w:val="center"/>
        <w:tblLayout w:type="autofit"/>
        <w:tblLook w:firstColumn="1" w:firstRow="1" w:lastColumn="0" w:lastRow="0" w:noHBand="0" w:noVBand="1" w:val="04A0"/>
      </w:tblPr>
      <w:tblGrid>
        <w:gridCol w:w="5141"/>
        <w:gridCol w:w="5141"/>
      </w:tblGrid>
      <w:tr>
        <w:tc>
          <w:tcPr>
            <w:tcW w:type="dxa" w:w="2232"/>
            <w:shd w:fill="0B1020"/>
            <w:tcMar>
              <w:top w:w="80" w:type="dxa"/>
              <w:start w:w="90" w:type="dxa"/>
              <w:bottom w:w="80" w:type="dxa"/>
              <w:end w:w="90" w:type="dxa"/>
            </w:tcMar>
          </w:tcPr>
          <w:p>
            <w:r>
              <w:rPr>
                <w:b/>
                <w:color w:val="FFFFFF"/>
                <w:sz w:val="16"/>
              </w:rPr>
              <w:t>Responsibility</w:t>
            </w:r>
          </w:p>
        </w:tc>
        <w:tc>
          <w:tcPr>
            <w:tcW w:type="dxa" w:w="7992"/>
            <w:shd w:fill="0B1020"/>
            <w:tcMar>
              <w:top w:w="80" w:type="dxa"/>
              <w:start w:w="90" w:type="dxa"/>
              <w:bottom w:w="80" w:type="dxa"/>
              <w:end w:w="90" w:type="dxa"/>
            </w:tcMar>
          </w:tcPr>
          <w:p>
            <w:r>
              <w:rPr>
                <w:b/>
                <w:color w:val="FFFFFF"/>
                <w:sz w:val="16"/>
              </w:rPr>
              <w:t>What it means</w:t>
            </w:r>
          </w:p>
        </w:tc>
      </w:tr>
      <w:tr>
        <w:tc>
          <w:tcPr>
            <w:tcW w:type="dxa" w:w="2232"/>
            <w:vAlign w:val="top"/>
            <w:tcMar>
              <w:top w:w="80" w:type="dxa"/>
              <w:start w:w="90" w:type="dxa"/>
              <w:bottom w:w="80" w:type="dxa"/>
              <w:end w:w="90" w:type="dxa"/>
            </w:tcMar>
          </w:tcPr>
          <w:p>
            <w:r>
              <w:rPr>
                <w:sz w:val="16"/>
              </w:rPr>
              <w:t>Understand context</w:t>
            </w:r>
          </w:p>
        </w:tc>
        <w:tc>
          <w:tcPr>
            <w:tcW w:type="dxa" w:w="7992"/>
            <w:vAlign w:val="top"/>
            <w:tcMar>
              <w:top w:w="80" w:type="dxa"/>
              <w:start w:w="90" w:type="dxa"/>
              <w:bottom w:w="80" w:type="dxa"/>
              <w:end w:w="90" w:type="dxa"/>
            </w:tcMar>
          </w:tcPr>
          <w:p>
            <w:r>
              <w:rPr>
                <w:sz w:val="16"/>
              </w:rPr>
              <w:t>Know whether the field is a city picker, caption, search box, message, Trip stop, Hidden Gem location, Compass prompt, username, etc.</w:t>
            </w:r>
          </w:p>
        </w:tc>
      </w:tr>
      <w:tr>
        <w:tc>
          <w:tcPr>
            <w:tcW w:type="dxa" w:w="2232"/>
            <w:vAlign w:val="top"/>
            <w:tcMar>
              <w:top w:w="80" w:type="dxa"/>
              <w:start w:w="90" w:type="dxa"/>
              <w:bottom w:w="80" w:type="dxa"/>
              <w:end w:w="90" w:type="dxa"/>
            </w:tcMar>
            <w:shd w:fill="FAFBFD"/>
          </w:tcPr>
          <w:p>
            <w:r>
              <w:rPr>
                <w:sz w:val="16"/>
              </w:rPr>
              <w:t>Assist</w:t>
            </w:r>
          </w:p>
        </w:tc>
        <w:tc>
          <w:tcPr>
            <w:tcW w:type="dxa" w:w="7992"/>
            <w:vAlign w:val="top"/>
            <w:tcMar>
              <w:top w:w="80" w:type="dxa"/>
              <w:start w:w="90" w:type="dxa"/>
              <w:bottom w:w="80" w:type="dxa"/>
              <w:end w:w="90" w:type="dxa"/>
            </w:tcMar>
            <w:shd w:fill="FAFBFD"/>
          </w:tcPr>
          <w:p>
            <w:r>
              <w:rPr>
                <w:sz w:val="16"/>
              </w:rPr>
              <w:t>Return entities, completions, actions, corrections, validations, or AI suggestions appropriate to that field.</w:t>
            </w:r>
          </w:p>
        </w:tc>
      </w:tr>
      <w:tr>
        <w:tc>
          <w:tcPr>
            <w:tcW w:type="dxa" w:w="2232"/>
            <w:vAlign w:val="top"/>
            <w:tcMar>
              <w:top w:w="80" w:type="dxa"/>
              <w:start w:w="90" w:type="dxa"/>
              <w:bottom w:w="80" w:type="dxa"/>
              <w:end w:w="90" w:type="dxa"/>
            </w:tcMar>
          </w:tcPr>
          <w:p>
            <w:r>
              <w:rPr>
                <w:sz w:val="16"/>
              </w:rPr>
              <w:t>Structure</w:t>
            </w:r>
          </w:p>
        </w:tc>
        <w:tc>
          <w:tcPr>
            <w:tcW w:type="dxa" w:w="7992"/>
            <w:vAlign w:val="top"/>
            <w:tcMar>
              <w:top w:w="80" w:type="dxa"/>
              <w:start w:w="90" w:type="dxa"/>
              <w:bottom w:w="80" w:type="dxa"/>
              <w:end w:w="90" w:type="dxa"/>
            </w:tcMar>
          </w:tcPr>
          <w:p>
            <w:r>
              <w:rPr>
                <w:sz w:val="16"/>
              </w:rPr>
              <w:t>Convert selected text into canonical entity IDs, time windows, categories, actions, and constraints.</w:t>
            </w:r>
          </w:p>
        </w:tc>
      </w:tr>
      <w:tr>
        <w:tc>
          <w:tcPr>
            <w:tcW w:type="dxa" w:w="2232"/>
            <w:vAlign w:val="top"/>
            <w:tcMar>
              <w:top w:w="80" w:type="dxa"/>
              <w:start w:w="90" w:type="dxa"/>
              <w:bottom w:w="80" w:type="dxa"/>
              <w:end w:w="90" w:type="dxa"/>
            </w:tcMar>
            <w:shd w:fill="FAFBFD"/>
          </w:tcPr>
          <w:p>
            <w:r>
              <w:rPr>
                <w:sz w:val="16"/>
              </w:rPr>
              <w:t>Protect</w:t>
            </w:r>
          </w:p>
        </w:tc>
        <w:tc>
          <w:tcPr>
            <w:tcW w:type="dxa" w:w="7992"/>
            <w:vAlign w:val="top"/>
            <w:tcMar>
              <w:top w:w="80" w:type="dxa"/>
              <w:start w:w="90" w:type="dxa"/>
              <w:bottom w:w="80" w:type="dxa"/>
              <w:end w:w="90" w:type="dxa"/>
            </w:tcMar>
            <w:shd w:fill="FAFBFD"/>
          </w:tcPr>
          <w:p>
            <w:r>
              <w:rPr>
                <w:sz w:val="16"/>
              </w:rPr>
              <w:t>Apply privacy, block, eligibility, trust, and location rules before suggestions reach the client.</w:t>
            </w:r>
          </w:p>
        </w:tc>
      </w:tr>
      <w:tr>
        <w:tc>
          <w:tcPr>
            <w:tcW w:type="dxa" w:w="2232"/>
            <w:vAlign w:val="top"/>
            <w:tcMar>
              <w:top w:w="80" w:type="dxa"/>
              <w:start w:w="90" w:type="dxa"/>
              <w:bottom w:w="80" w:type="dxa"/>
              <w:end w:w="90" w:type="dxa"/>
            </w:tcMar>
          </w:tcPr>
          <w:p>
            <w:r>
              <w:rPr>
                <w:sz w:val="16"/>
              </w:rPr>
              <w:t>Learn</w:t>
            </w:r>
          </w:p>
        </w:tc>
        <w:tc>
          <w:tcPr>
            <w:tcW w:type="dxa" w:w="7992"/>
            <w:vAlign w:val="top"/>
            <w:tcMar>
              <w:top w:w="80" w:type="dxa"/>
              <w:start w:w="90" w:type="dxa"/>
              <w:bottom w:w="80" w:type="dxa"/>
              <w:end w:w="90" w:type="dxa"/>
            </w:tcMar>
          </w:tcPr>
          <w:p>
            <w:r>
              <w:rPr>
                <w:sz w:val="16"/>
              </w:rPr>
              <w:t>Improve ranking from accepted/ignored suggestions and successful downstream outcomes without optimizing for typing volume.</w:t>
            </w:r>
          </w:p>
        </w:tc>
      </w:tr>
    </w:tbl>
    <w:p/>
    <w:p>
      <w:pPr>
        <w:pStyle w:val="Heading1"/>
        <w:keepNext/>
      </w:pPr>
      <w:r>
        <w:t>2. Non-Negotiable Principles</w:t>
      </w:r>
    </w:p>
    <w:p>
      <w:pPr>
        <w:pStyle w:val="ListNumber"/>
      </w:pPr>
      <w:r>
        <w:t>One platform layer. Feature teams must not build independent autocomplete engines unless explicitly approved by architecture.</w:t>
      </w:r>
    </w:p>
    <w:p>
      <w:pPr>
        <w:pStyle w:val="ListNumber"/>
      </w:pPr>
      <w:r>
        <w:t>The field owns behavior; the Input Intelligence platform owns suggestion intelligence.</w:t>
      </w:r>
    </w:p>
    <w:p>
      <w:pPr>
        <w:pStyle w:val="ListNumber"/>
      </w:pPr>
      <w:r>
        <w:t>Canonical entities outrank AI guesses.</w:t>
      </w:r>
    </w:p>
    <w:p>
      <w:pPr>
        <w:pStyle w:val="ListNumber"/>
      </w:pPr>
      <w:r>
        <w:t>AI assistance never silently replaces user text.</w:t>
      </w:r>
    </w:p>
    <w:p>
      <w:pPr>
        <w:pStyle w:val="ListNumber"/>
      </w:pPr>
      <w:r>
        <w:t>Low-confidence interpretation must preserve raw user input.</w:t>
      </w:r>
    </w:p>
    <w:p>
      <w:pPr>
        <w:pStyle w:val="ListNumber"/>
      </w:pPr>
      <w:r>
        <w:t>Privacy and eligibility filtering occur before projection to the client.</w:t>
      </w:r>
    </w:p>
    <w:p>
      <w:pPr>
        <w:pStyle w:val="ListNumber"/>
      </w:pPr>
      <w:r>
        <w:t>Current/live suggestions must carry freshness and must never be fabricated when live state is unavailable.</w:t>
      </w:r>
    </w:p>
    <w:p>
      <w:pPr>
        <w:pStyle w:val="ListNumber"/>
      </w:pPr>
      <w:r>
        <w:t>Offline mode must degrade gracefully and must not present stale data as live.</w:t>
      </w:r>
    </w:p>
    <w:p>
      <w:pPr>
        <w:pStyle w:val="ListNumber"/>
      </w:pPr>
      <w:r>
        <w:t>Suggestions should accelerate real-world outcomes, not increase keystrokes or engagement for its own sake.</w:t>
      </w:r>
    </w:p>
    <w:p>
      <w:pPr>
        <w:pStyle w:val="ListNumber"/>
      </w:pPr>
      <w:r>
        <w:t>Every accepted suggestion must resolve to a valid canonical destination, structured value, or explicit user-approved action.</w:t>
      </w:r>
    </w:p>
    <w:p>
      <w:pPr>
        <w:pStyle w:val="Heading1"/>
        <w:keepNext/>
      </w:pPr>
      <w:r>
        <w:t>3. System Placement in Portava</w:t>
      </w:r>
    </w:p>
    <w:p>
      <w:pPr>
        <w:pStyle w:val="CodeBlock"/>
        <w:shd w:fill="F2F4F8"/>
      </w:pPr>
      <w:r>
        <w:t xml:space="preserve">                            PORTAVA CLIENTS</w:t>
        <w:br/>
        <w:t xml:space="preserve">                                  │</w:t>
        <w:br/>
        <w:t xml:space="preserve">                    Global Input Intelligence SDK</w:t>
        <w:br/>
        <w:t xml:space="preserve">                                  │</w:t>
        <w:br/>
        <w:t xml:space="preserve">                  Input Assistance Gateway / API</w:t>
        <w:br/>
        <w:t xml:space="preserve">                                  │</w:t>
        <w:br/>
        <w:t xml:space="preserve">      ┌───────────────┬───────────┼───────────────┐</w:t>
        <w:br/>
        <w:t xml:space="preserve">      │               │           │               │</w:t>
        <w:br/>
        <w:t xml:space="preserve"> Entity Resolvers   Intent     Context        Policy /</w:t>
        <w:br/>
        <w:t xml:space="preserve"> City/Place/User    Engine     Resolver        Privacy</w:t>
        <w:br/>
        <w:t xml:space="preserve">      │               │           │               │</w:t>
        <w:br/>
        <w:t xml:space="preserve">      └───────────────┴─────┬─────┴───────────────┘</w:t>
        <w:br/>
        <w:t xml:space="preserve">                            │</w:t>
        <w:br/>
        <w:t xml:space="preserve">                    Suggestion Ranker</w:t>
        <w:br/>
        <w:t xml:space="preserve">                            │</w:t>
        <w:br/>
        <w:t xml:space="preserve">                 Suggestion Projection</w:t>
        <w:br/>
        <w:t xml:space="preserve">                            │</w:t>
        <w:br/>
        <w:t xml:space="preserve">       ┌────────────────────┼────────────────────┐</w:t>
        <w:br/>
        <w:t xml:space="preserve">       ↓                    ↓                    ↓</w:t>
        <w:br/>
        <w:t xml:space="preserve">   Discovery              Trips              Telegraph</w:t>
        <w:br/>
        <w:t xml:space="preserve">   Media                  Create             Compass</w:t>
        <w:br/>
        <w:t xml:space="preserve">   Map                    Passport           Rent a Buddy</w:t>
        <w:br/>
        <w:t xml:space="preserve">   Pulse                  Events             Safety flows</w:t>
      </w:r>
    </w:p>
    <w:p>
      <w:r>
        <w:rPr>
          <w:b w:val="0"/>
        </w:rPr>
        <w:t>Portava already treats Search as cross-entity and requires search suggestions and location typeahead to function correctly. This architecture elevates that behavior into a single cross-app service rather than leaving it as per-screen implementation.</w:t>
      </w:r>
    </w:p>
    <w:p>
      <w:pPr>
        <w:pStyle w:val="Heading1"/>
        <w:keepNext/>
      </w:pPr>
      <w:r>
        <w:t>4. End-to-End Input Loop</w:t>
      </w:r>
    </w:p>
    <w:p>
      <w:pPr>
        <w:pStyle w:val="CodeBlock"/>
        <w:shd w:fill="F2F4F8"/>
      </w:pPr>
      <w:r>
        <w:t>TYPE / PASTE / DICTATE</w:t>
        <w:br/>
        <w:t xml:space="preserve">        ↓</w:t>
        <w:br/>
        <w:t>FIELD CLASSIFICATION</w:t>
        <w:br/>
        <w:t xml:space="preserve">        ↓</w:t>
        <w:br/>
        <w:t>TASK + SESSION CONTEXT</w:t>
        <w:br/>
        <w:t xml:space="preserve">        ↓</w:t>
        <w:br/>
        <w:t>NORMALIZATION</w:t>
        <w:br/>
        <w:t xml:space="preserve">        ↓</w:t>
        <w:br/>
        <w:t>INTENT + ENTITY DETECTION</w:t>
        <w:br/>
        <w:t xml:space="preserve">        ↓</w:t>
        <w:br/>
        <w:t>ASSISTANCE POLICY</w:t>
        <w:br/>
        <w:t xml:space="preserve">        ↓</w:t>
        <w:br/>
        <w:t>CANDIDATE GENERATION</w:t>
        <w:br/>
        <w:t xml:space="preserve">        ↓</w:t>
        <w:br/>
        <w:t>PRIVACY / TRUST / ELIGIBILITY</w:t>
        <w:br/>
        <w:t xml:space="preserve">        ↓</w:t>
        <w:br/>
        <w:t>RANKING + DEDUPE</w:t>
        <w:br/>
        <w:t xml:space="preserve">        ↓</w:t>
        <w:br/>
        <w:t>CONTEXTUAL UI PROJECTION</w:t>
        <w:br/>
        <w:t xml:space="preserve">        ↓</w:t>
        <w:br/>
        <w:t>USER ACCEPTS / IGNORES / EDITS</w:t>
        <w:br/>
        <w:t xml:space="preserve">        ↓</w:t>
        <w:br/>
        <w:t>CANONICAL ENTITY / ACTION / STRUCTURED VALUE</w:t>
        <w:br/>
        <w:t xml:space="preserve">        ↓</w:t>
        <w:br/>
        <w:t>OUTCOME TELEMETRY</w:t>
        <w:br/>
        <w:t xml:space="preserve">        ↓</w:t>
        <w:br/>
        <w:t>LEARNING</w:t>
      </w:r>
    </w:p>
    <w:p>
      <w:pPr>
        <w:pStyle w:val="Heading1"/>
        <w:keepNext/>
      </w:pPr>
      <w:r>
        <w:t>5. Input Context Registry</w:t>
      </w:r>
    </w:p>
    <w:p>
      <w:r>
        <w:rPr>
          <w:b w:val="0"/>
        </w:rPr>
        <w:t>Every meaningful text field must register an InputContext. The registry is the central contract controlling what assistance is allowed.</w:t>
      </w:r>
    </w:p>
    <w:p>
      <w:pPr>
        <w:pStyle w:val="CodeBlock"/>
        <w:shd w:fill="F2F4F8"/>
      </w:pPr>
      <w:r>
        <w:t>type InputContext =</w:t>
        <w:br/>
        <w:t xml:space="preserve">  | 'global_search'</w:t>
        <w:br/>
        <w:t xml:space="preserve">  | 'city_picker'</w:t>
        <w:br/>
        <w:t xml:space="preserve">  | 'country_picker'</w:t>
        <w:br/>
        <w:t xml:space="preserve">  | 'neighborhood_picker'</w:t>
        <w:br/>
        <w:t xml:space="preserve">  | 'place_picker'</w:t>
        <w:br/>
        <w:t xml:space="preserve">  | 'trip_destination'</w:t>
        <w:br/>
        <w:t xml:space="preserve">  | 'trip_title'</w:t>
        <w:br/>
        <w:t xml:space="preserve">  | 'trip_stop_place'</w:t>
        <w:br/>
        <w:t xml:space="preserve">  | 'event_location'</w:t>
        <w:br/>
        <w:t xml:space="preserve">  | 'event_title'</w:t>
        <w:br/>
        <w:t xml:space="preserve">  | 'event_description'</w:t>
        <w:br/>
        <w:t xml:space="preserve">  | 'plan_title'</w:t>
        <w:br/>
        <w:t xml:space="preserve">  | 'hidden_gem_name'</w:t>
        <w:br/>
        <w:t xml:space="preserve">  | 'hidden_gem_location'</w:t>
        <w:br/>
        <w:t xml:space="preserve">  | 'buddy_service'</w:t>
        <w:br/>
        <w:t xml:space="preserve">  | 'buddy_service_area'</w:t>
        <w:br/>
        <w:t xml:space="preserve">  | 'username'</w:t>
        <w:br/>
        <w:t xml:space="preserve">  | 'display_name'</w:t>
        <w:br/>
        <w:t xml:space="preserve">  | 'hashtag'</w:t>
        <w:br/>
        <w:t xml:space="preserve">  | 'caption'</w:t>
        <w:br/>
        <w:t xml:space="preserve">  | 'comment'</w:t>
        <w:br/>
        <w:t xml:space="preserve">  | 'telegraph_recipient'</w:t>
        <w:br/>
        <w:t xml:space="preserve">  | 'telegraph_message'</w:t>
        <w:br/>
        <w:t xml:space="preserve">  | 'compass_prompt'</w:t>
        <w:br/>
        <w:t xml:space="preserve">  | 'passport_homebase'</w:t>
        <w:br/>
        <w:t xml:space="preserve">  | 'language'</w:t>
        <w:br/>
        <w:t xml:space="preserve">  | 'interest'</w:t>
        <w:br/>
        <w:t xml:space="preserve">  | 'address'</w:t>
        <w:br/>
        <w:t xml:space="preserve">  | 'generic_text';</w:t>
      </w:r>
    </w:p>
    <w:p>
      <w:pPr>
        <w:pStyle w:val="Heading1"/>
        <w:keepNext/>
      </w:pPr>
      <w:r>
        <w:t>6. Field Policy Contract</w:t>
      </w:r>
    </w:p>
    <w:p>
      <w:pPr>
        <w:pStyle w:val="CodeBlock"/>
        <w:shd w:fill="F2F4F8"/>
      </w:pPr>
      <w:r>
        <w:t>interface InputFieldPolicy {</w:t>
        <w:br/>
        <w:t xml:space="preserve">  fieldId: string;</w:t>
        <w:br/>
        <w:t xml:space="preserve">  context: InputContext;</w:t>
        <w:br/>
        <w:br/>
        <w:t xml:space="preserve">  mode:</w:t>
        <w:br/>
        <w:t xml:space="preserve">    | 'no_assistance'</w:t>
        <w:br/>
        <w:t xml:space="preserve">    | 'canonical_picker'</w:t>
        <w:br/>
        <w:t xml:space="preserve">    | 'search'</w:t>
        <w:br/>
        <w:t xml:space="preserve">    | 'free_text_assisted'</w:t>
        <w:br/>
        <w:t xml:space="preserve">    | 'action_assisted'</w:t>
        <w:br/>
        <w:t xml:space="preserve">    | 'ai_assisted';</w:t>
        <w:br/>
        <w:br/>
        <w:t xml:space="preserve">  allowedSuggestionTypes: AssistanceType[];</w:t>
        <w:br/>
        <w:t xml:space="preserve">  entityTypes?: EntityType[];</w:t>
        <w:br/>
        <w:br/>
        <w:t xml:space="preserve">  allowPersonalization: boolean;</w:t>
        <w:br/>
        <w:t xml:space="preserve">  allowLiveContext: boolean;</w:t>
        <w:br/>
        <w:t xml:space="preserve">  allowMemoryContext: boolean;</w:t>
        <w:br/>
        <w:t xml:space="preserve">  allowAI: boolean;</w:t>
        <w:br/>
        <w:br/>
        <w:t xml:space="preserve">  minChars: number;</w:t>
        <w:br/>
        <w:t xml:space="preserve">  maxSuggestions: number;</w:t>
        <w:br/>
        <w:t xml:space="preserve">  debounceMs: number;</w:t>
        <w:br/>
        <w:br/>
        <w:t xml:space="preserve">  offlinePolicy: OfflineInputPolicy;</w:t>
        <w:br/>
        <w:t xml:space="preserve">  privacyClass: PrivacyClass;</w:t>
        <w:br/>
        <w:t xml:space="preserve">  validationRules?: ValidationRule[];</w:t>
        <w:br/>
        <w:t xml:space="preserve">  telemetryPolicy: InputTelemetryPolicy;</w:t>
        <w:br/>
        <w:t>}</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520"/>
            <w:shd w:fill="0B1020"/>
            <w:tcMar>
              <w:top w:w="80" w:type="dxa"/>
              <w:start w:w="90" w:type="dxa"/>
              <w:bottom w:w="80" w:type="dxa"/>
              <w:end w:w="90" w:type="dxa"/>
            </w:tcMar>
          </w:tcPr>
          <w:p>
            <w:r>
              <w:rPr>
                <w:b/>
                <w:color w:val="FFFFFF"/>
                <w:sz w:val="16"/>
              </w:rPr>
              <w:t>Field</w:t>
            </w:r>
          </w:p>
        </w:tc>
        <w:tc>
          <w:tcPr>
            <w:tcW w:type="dxa" w:w="2088"/>
            <w:shd w:fill="0B1020"/>
            <w:tcMar>
              <w:top w:w="80" w:type="dxa"/>
              <w:start w:w="90" w:type="dxa"/>
              <w:bottom w:w="80" w:type="dxa"/>
              <w:end w:w="90" w:type="dxa"/>
            </w:tcMar>
          </w:tcPr>
          <w:p>
            <w:r>
              <w:rPr>
                <w:b/>
                <w:color w:val="FFFFFF"/>
                <w:sz w:val="16"/>
              </w:rPr>
              <w:t>Mode</w:t>
            </w:r>
          </w:p>
        </w:tc>
        <w:tc>
          <w:tcPr>
            <w:tcW w:type="dxa" w:w="5688"/>
            <w:shd w:fill="0B1020"/>
            <w:tcMar>
              <w:top w:w="80" w:type="dxa"/>
              <w:start w:w="90" w:type="dxa"/>
              <w:bottom w:w="80" w:type="dxa"/>
              <w:end w:w="90" w:type="dxa"/>
            </w:tcMar>
          </w:tcPr>
          <w:p>
            <w:r>
              <w:rPr>
                <w:b/>
                <w:color w:val="FFFFFF"/>
                <w:sz w:val="16"/>
              </w:rPr>
              <w:t>Primary assistance</w:t>
            </w:r>
          </w:p>
        </w:tc>
      </w:tr>
      <w:tr>
        <w:tc>
          <w:tcPr>
            <w:tcW w:type="dxa" w:w="2520"/>
            <w:vAlign w:val="top"/>
            <w:tcMar>
              <w:top w:w="80" w:type="dxa"/>
              <w:start w:w="90" w:type="dxa"/>
              <w:bottom w:w="80" w:type="dxa"/>
              <w:end w:w="90" w:type="dxa"/>
            </w:tcMar>
          </w:tcPr>
          <w:p>
            <w:r>
              <w:rPr>
                <w:sz w:val="16"/>
              </w:rPr>
              <w:t>discovery.search</w:t>
            </w:r>
          </w:p>
        </w:tc>
        <w:tc>
          <w:tcPr>
            <w:tcW w:type="dxa" w:w="2088"/>
            <w:vAlign w:val="top"/>
            <w:tcMar>
              <w:top w:w="80" w:type="dxa"/>
              <w:start w:w="90" w:type="dxa"/>
              <w:bottom w:w="80" w:type="dxa"/>
              <w:end w:w="90" w:type="dxa"/>
            </w:tcMar>
          </w:tcPr>
          <w:p>
            <w:r>
              <w:rPr>
                <w:sz w:val="16"/>
              </w:rPr>
              <w:t>search</w:t>
            </w:r>
          </w:p>
        </w:tc>
        <w:tc>
          <w:tcPr>
            <w:tcW w:type="dxa" w:w="5688"/>
            <w:vAlign w:val="top"/>
            <w:tcMar>
              <w:top w:w="80" w:type="dxa"/>
              <w:start w:w="90" w:type="dxa"/>
              <w:bottom w:w="80" w:type="dxa"/>
              <w:end w:w="90" w:type="dxa"/>
            </w:tcMar>
          </w:tcPr>
          <w:p>
            <w:r>
              <w:rPr>
                <w:sz w:val="16"/>
              </w:rPr>
              <w:t>Mixed entities, live opportunities, query completions, recents.</w:t>
            </w:r>
          </w:p>
        </w:tc>
      </w:tr>
      <w:tr>
        <w:tc>
          <w:tcPr>
            <w:tcW w:type="dxa" w:w="2520"/>
            <w:vAlign w:val="top"/>
            <w:tcMar>
              <w:top w:w="80" w:type="dxa"/>
              <w:start w:w="90" w:type="dxa"/>
              <w:bottom w:w="80" w:type="dxa"/>
              <w:end w:w="90" w:type="dxa"/>
            </w:tcMar>
            <w:shd w:fill="FAFBFD"/>
          </w:tcPr>
          <w:p>
            <w:r>
              <w:rPr>
                <w:sz w:val="16"/>
              </w:rPr>
              <w:t>trip.destination</w:t>
            </w:r>
          </w:p>
        </w:tc>
        <w:tc>
          <w:tcPr>
            <w:tcW w:type="dxa" w:w="2088"/>
            <w:vAlign w:val="top"/>
            <w:tcMar>
              <w:top w:w="80" w:type="dxa"/>
              <w:start w:w="90" w:type="dxa"/>
              <w:bottom w:w="80" w:type="dxa"/>
              <w:end w:w="90" w:type="dxa"/>
            </w:tcMar>
            <w:shd w:fill="FAFBFD"/>
          </w:tcPr>
          <w:p>
            <w:r>
              <w:rPr>
                <w:sz w:val="16"/>
              </w:rPr>
              <w:t>canonical_picker</w:t>
            </w:r>
          </w:p>
        </w:tc>
        <w:tc>
          <w:tcPr>
            <w:tcW w:type="dxa" w:w="5688"/>
            <w:vAlign w:val="top"/>
            <w:tcMar>
              <w:top w:w="80" w:type="dxa"/>
              <w:start w:w="90" w:type="dxa"/>
              <w:bottom w:w="80" w:type="dxa"/>
              <w:end w:w="90" w:type="dxa"/>
            </w:tcMar>
            <w:shd w:fill="FAFBFD"/>
          </w:tcPr>
          <w:p>
            <w:r>
              <w:rPr>
                <w:sz w:val="16"/>
              </w:rPr>
              <w:t>Cities/countries/regions, recent and upcoming Trip context.</w:t>
            </w:r>
          </w:p>
        </w:tc>
      </w:tr>
      <w:tr>
        <w:tc>
          <w:tcPr>
            <w:tcW w:type="dxa" w:w="2520"/>
            <w:vAlign w:val="top"/>
            <w:tcMar>
              <w:top w:w="80" w:type="dxa"/>
              <w:start w:w="90" w:type="dxa"/>
              <w:bottom w:w="80" w:type="dxa"/>
              <w:end w:w="90" w:type="dxa"/>
            </w:tcMar>
          </w:tcPr>
          <w:p>
            <w:r>
              <w:rPr>
                <w:sz w:val="16"/>
              </w:rPr>
              <w:t>event.location</w:t>
            </w:r>
          </w:p>
        </w:tc>
        <w:tc>
          <w:tcPr>
            <w:tcW w:type="dxa" w:w="2088"/>
            <w:vAlign w:val="top"/>
            <w:tcMar>
              <w:top w:w="80" w:type="dxa"/>
              <w:start w:w="90" w:type="dxa"/>
              <w:bottom w:w="80" w:type="dxa"/>
              <w:end w:w="90" w:type="dxa"/>
            </w:tcMar>
          </w:tcPr>
          <w:p>
            <w:r>
              <w:rPr>
                <w:sz w:val="16"/>
              </w:rPr>
              <w:t>canonical_picker</w:t>
            </w:r>
          </w:p>
        </w:tc>
        <w:tc>
          <w:tcPr>
            <w:tcW w:type="dxa" w:w="5688"/>
            <w:vAlign w:val="top"/>
            <w:tcMar>
              <w:top w:w="80" w:type="dxa"/>
              <w:start w:w="90" w:type="dxa"/>
              <w:bottom w:w="80" w:type="dxa"/>
              <w:end w:w="90" w:type="dxa"/>
            </w:tcMar>
          </w:tcPr>
          <w:p>
            <w:r>
              <w:rPr>
                <w:sz w:val="16"/>
              </w:rPr>
              <w:t>Canonical Places, addresses, map pin, city-scoped results.</w:t>
            </w:r>
          </w:p>
        </w:tc>
      </w:tr>
      <w:tr>
        <w:tc>
          <w:tcPr>
            <w:tcW w:type="dxa" w:w="2520"/>
            <w:vAlign w:val="top"/>
            <w:tcMar>
              <w:top w:w="80" w:type="dxa"/>
              <w:start w:w="90" w:type="dxa"/>
              <w:bottom w:w="80" w:type="dxa"/>
              <w:end w:w="90" w:type="dxa"/>
            </w:tcMar>
            <w:shd w:fill="FAFBFD"/>
          </w:tcPr>
          <w:p>
            <w:r>
              <w:rPr>
                <w:sz w:val="16"/>
              </w:rPr>
              <w:t>telegraph.message</w:t>
            </w:r>
          </w:p>
        </w:tc>
        <w:tc>
          <w:tcPr>
            <w:tcW w:type="dxa" w:w="2088"/>
            <w:vAlign w:val="top"/>
            <w:tcMar>
              <w:top w:w="80" w:type="dxa"/>
              <w:start w:w="90" w:type="dxa"/>
              <w:bottom w:w="80" w:type="dxa"/>
              <w:end w:w="90" w:type="dxa"/>
            </w:tcMar>
            <w:shd w:fill="FAFBFD"/>
          </w:tcPr>
          <w:p>
            <w:r>
              <w:rPr>
                <w:sz w:val="16"/>
              </w:rPr>
              <w:t>action_assisted</w:t>
            </w:r>
          </w:p>
        </w:tc>
        <w:tc>
          <w:tcPr>
            <w:tcW w:type="dxa" w:w="5688"/>
            <w:vAlign w:val="top"/>
            <w:tcMar>
              <w:top w:w="80" w:type="dxa"/>
              <w:start w:w="90" w:type="dxa"/>
              <w:bottom w:w="80" w:type="dxa"/>
              <w:end w:w="90" w:type="dxa"/>
            </w:tcMar>
            <w:shd w:fill="FAFBFD"/>
          </w:tcPr>
          <w:p>
            <w:r>
              <w:rPr>
                <w:sz w:val="16"/>
              </w:rPr>
              <w:t>Mentions, share Place/Trip stop/meeting point, optional text help.</w:t>
            </w:r>
          </w:p>
        </w:tc>
      </w:tr>
      <w:tr>
        <w:tc>
          <w:tcPr>
            <w:tcW w:type="dxa" w:w="2520"/>
            <w:vAlign w:val="top"/>
            <w:tcMar>
              <w:top w:w="80" w:type="dxa"/>
              <w:start w:w="90" w:type="dxa"/>
              <w:bottom w:w="80" w:type="dxa"/>
              <w:end w:w="90" w:type="dxa"/>
            </w:tcMar>
          </w:tcPr>
          <w:p>
            <w:r>
              <w:rPr>
                <w:sz w:val="16"/>
              </w:rPr>
              <w:t>post.caption</w:t>
            </w:r>
          </w:p>
        </w:tc>
        <w:tc>
          <w:tcPr>
            <w:tcW w:type="dxa" w:w="2088"/>
            <w:vAlign w:val="top"/>
            <w:tcMar>
              <w:top w:w="80" w:type="dxa"/>
              <w:start w:w="90" w:type="dxa"/>
              <w:bottom w:w="80" w:type="dxa"/>
              <w:end w:w="90" w:type="dxa"/>
            </w:tcMar>
          </w:tcPr>
          <w:p>
            <w:r>
              <w:rPr>
                <w:sz w:val="16"/>
              </w:rPr>
              <w:t>free_text_assisted</w:t>
            </w:r>
          </w:p>
        </w:tc>
        <w:tc>
          <w:tcPr>
            <w:tcW w:type="dxa" w:w="5688"/>
            <w:vAlign w:val="top"/>
            <w:tcMar>
              <w:top w:w="80" w:type="dxa"/>
              <w:start w:w="90" w:type="dxa"/>
              <w:bottom w:w="80" w:type="dxa"/>
              <w:end w:w="90" w:type="dxa"/>
            </w:tcMar>
          </w:tcPr>
          <w:p>
            <w:r>
              <w:rPr>
                <w:sz w:val="16"/>
              </w:rPr>
              <w:t>Hashtags, entity mentions, optional caption suggestions.</w:t>
            </w:r>
          </w:p>
        </w:tc>
      </w:tr>
      <w:tr>
        <w:tc>
          <w:tcPr>
            <w:tcW w:type="dxa" w:w="2520"/>
            <w:vAlign w:val="top"/>
            <w:tcMar>
              <w:top w:w="80" w:type="dxa"/>
              <w:start w:w="90" w:type="dxa"/>
              <w:bottom w:w="80" w:type="dxa"/>
              <w:end w:w="90" w:type="dxa"/>
            </w:tcMar>
            <w:shd w:fill="FAFBFD"/>
          </w:tcPr>
          <w:p>
            <w:r>
              <w:rPr>
                <w:sz w:val="16"/>
              </w:rPr>
              <w:t>compass.prompt</w:t>
            </w:r>
          </w:p>
        </w:tc>
        <w:tc>
          <w:tcPr>
            <w:tcW w:type="dxa" w:w="2088"/>
            <w:vAlign w:val="top"/>
            <w:tcMar>
              <w:top w:w="80" w:type="dxa"/>
              <w:start w:w="90" w:type="dxa"/>
              <w:bottom w:w="80" w:type="dxa"/>
              <w:end w:w="90" w:type="dxa"/>
            </w:tcMar>
            <w:shd w:fill="FAFBFD"/>
          </w:tcPr>
          <w:p>
            <w:r>
              <w:rPr>
                <w:sz w:val="16"/>
              </w:rPr>
              <w:t>ai_assisted</w:t>
            </w:r>
          </w:p>
        </w:tc>
        <w:tc>
          <w:tcPr>
            <w:tcW w:type="dxa" w:w="5688"/>
            <w:vAlign w:val="top"/>
            <w:tcMar>
              <w:top w:w="80" w:type="dxa"/>
              <w:start w:w="90" w:type="dxa"/>
              <w:bottom w:w="80" w:type="dxa"/>
              <w:end w:w="90" w:type="dxa"/>
            </w:tcMar>
            <w:shd w:fill="FAFBFD"/>
          </w:tcPr>
          <w:p>
            <w:r>
              <w:rPr>
                <w:sz w:val="16"/>
              </w:rPr>
              <w:t>Intent prompts, structured references, query continuation.</w:t>
            </w:r>
          </w:p>
        </w:tc>
      </w:tr>
      <w:tr>
        <w:tc>
          <w:tcPr>
            <w:tcW w:type="dxa" w:w="2520"/>
            <w:vAlign w:val="top"/>
            <w:tcMar>
              <w:top w:w="80" w:type="dxa"/>
              <w:start w:w="90" w:type="dxa"/>
              <w:bottom w:w="80" w:type="dxa"/>
              <w:end w:w="90" w:type="dxa"/>
            </w:tcMar>
          </w:tcPr>
          <w:p>
            <w:r>
              <w:rPr>
                <w:sz w:val="16"/>
              </w:rPr>
              <w:t>passport.homebase</w:t>
            </w:r>
          </w:p>
        </w:tc>
        <w:tc>
          <w:tcPr>
            <w:tcW w:type="dxa" w:w="2088"/>
            <w:vAlign w:val="top"/>
            <w:tcMar>
              <w:top w:w="80" w:type="dxa"/>
              <w:start w:w="90" w:type="dxa"/>
              <w:bottom w:w="80" w:type="dxa"/>
              <w:end w:w="90" w:type="dxa"/>
            </w:tcMar>
          </w:tcPr>
          <w:p>
            <w:r>
              <w:rPr>
                <w:sz w:val="16"/>
              </w:rPr>
              <w:t>canonical_picker</w:t>
            </w:r>
          </w:p>
        </w:tc>
        <w:tc>
          <w:tcPr>
            <w:tcW w:type="dxa" w:w="5688"/>
            <w:vAlign w:val="top"/>
            <w:tcMar>
              <w:top w:w="80" w:type="dxa"/>
              <w:start w:w="90" w:type="dxa"/>
              <w:bottom w:w="80" w:type="dxa"/>
              <w:end w:w="90" w:type="dxa"/>
            </w:tcMar>
          </w:tcPr>
          <w:p>
            <w:r>
              <w:rPr>
                <w:sz w:val="16"/>
              </w:rPr>
              <w:t>Canonical city/country only.</w:t>
            </w:r>
          </w:p>
        </w:tc>
      </w:tr>
      <w:tr>
        <w:tc>
          <w:tcPr>
            <w:tcW w:type="dxa" w:w="2520"/>
            <w:vAlign w:val="top"/>
            <w:tcMar>
              <w:top w:w="80" w:type="dxa"/>
              <w:start w:w="90" w:type="dxa"/>
              <w:bottom w:w="80" w:type="dxa"/>
              <w:end w:w="90" w:type="dxa"/>
            </w:tcMar>
            <w:shd w:fill="FAFBFD"/>
          </w:tcPr>
          <w:p>
            <w:r>
              <w:rPr>
                <w:sz w:val="16"/>
              </w:rPr>
              <w:t>hiddenGem.location</w:t>
            </w:r>
          </w:p>
        </w:tc>
        <w:tc>
          <w:tcPr>
            <w:tcW w:type="dxa" w:w="2088"/>
            <w:vAlign w:val="top"/>
            <w:tcMar>
              <w:top w:w="80" w:type="dxa"/>
              <w:start w:w="90" w:type="dxa"/>
              <w:bottom w:w="80" w:type="dxa"/>
              <w:end w:w="90" w:type="dxa"/>
            </w:tcMar>
            <w:shd w:fill="FAFBFD"/>
          </w:tcPr>
          <w:p>
            <w:r>
              <w:rPr>
                <w:sz w:val="16"/>
              </w:rPr>
              <w:t>canonical_picker</w:t>
            </w:r>
          </w:p>
        </w:tc>
        <w:tc>
          <w:tcPr>
            <w:tcW w:type="dxa" w:w="5688"/>
            <w:vAlign w:val="top"/>
            <w:tcMar>
              <w:top w:w="80" w:type="dxa"/>
              <w:start w:w="90" w:type="dxa"/>
              <w:bottom w:w="80" w:type="dxa"/>
              <w:end w:w="90" w:type="dxa"/>
            </w:tcMar>
            <w:shd w:fill="FAFBFD"/>
          </w:tcPr>
          <w:p>
            <w:r>
              <w:rPr>
                <w:sz w:val="16"/>
              </w:rPr>
              <w:t>Canonical place/area, map pin, approximate area, protected-location policy.</w:t>
            </w:r>
          </w:p>
        </w:tc>
      </w:tr>
    </w:tbl>
    <w:p/>
    <w:p>
      <w:pPr>
        <w:pStyle w:val="Heading1"/>
        <w:keepNext/>
      </w:pPr>
      <w:r>
        <w:t>7. Assistance Types</w:t>
      </w:r>
    </w:p>
    <w:p>
      <w:pPr>
        <w:pStyle w:val="CodeBlock"/>
        <w:shd w:fill="F2F4F8"/>
      </w:pPr>
      <w:r>
        <w:t>type AssistanceType =</w:t>
        <w:br/>
        <w:t xml:space="preserve">  | 'entity'</w:t>
        <w:br/>
        <w:t xml:space="preserve">  | 'completion'</w:t>
        <w:br/>
        <w:t xml:space="preserve">  | 'recent'</w:t>
        <w:br/>
        <w:t xml:space="preserve">  | 'personalized'</w:t>
        <w:br/>
        <w:t xml:space="preserve">  | 'structured_value'</w:t>
        <w:br/>
        <w:t xml:space="preserve">  | 'action'</w:t>
        <w:br/>
        <w:t xml:space="preserve">  | 'correction'</w:t>
        <w:br/>
        <w:t xml:space="preserve">  | 'validation'</w:t>
        <w:br/>
        <w:t xml:space="preserve">  | 'disambiguation'</w:t>
        <w:br/>
        <w:t xml:space="preserve">  | 'ai_suggestion';</w:t>
      </w:r>
    </w:p>
    <w:tbl>
      <w:tblPr>
        <w:tblStyle w:val="TableGrid"/>
        <w:tblW w:type="auto" w:w="0"/>
        <w:jc w:val="center"/>
        <w:tblLayout w:type="autofit"/>
        <w:tblLook w:firstColumn="1" w:firstRow="1" w:lastColumn="0" w:lastRow="0" w:noHBand="0" w:noVBand="1" w:val="04A0"/>
      </w:tblPr>
      <w:tblGrid>
        <w:gridCol w:w="5141"/>
        <w:gridCol w:w="5141"/>
      </w:tblGrid>
      <w:tr>
        <w:tc>
          <w:tcPr>
            <w:tcW w:type="dxa" w:w="2304"/>
            <w:shd w:fill="0B1020"/>
            <w:tcMar>
              <w:top w:w="80" w:type="dxa"/>
              <w:start w:w="90" w:type="dxa"/>
              <w:bottom w:w="80" w:type="dxa"/>
              <w:end w:w="90" w:type="dxa"/>
            </w:tcMar>
          </w:tcPr>
          <w:p>
            <w:r>
              <w:rPr>
                <w:b/>
                <w:color w:val="FFFFFF"/>
                <w:sz w:val="16"/>
              </w:rPr>
              <w:t>Type</w:t>
            </w:r>
          </w:p>
        </w:tc>
        <w:tc>
          <w:tcPr>
            <w:tcW w:type="dxa" w:w="7992"/>
            <w:shd w:fill="0B1020"/>
            <w:tcMar>
              <w:top w:w="80" w:type="dxa"/>
              <w:start w:w="90" w:type="dxa"/>
              <w:bottom w:w="80" w:type="dxa"/>
              <w:end w:w="90" w:type="dxa"/>
            </w:tcMar>
          </w:tcPr>
          <w:p>
            <w:r>
              <w:rPr>
                <w:b/>
                <w:color w:val="FFFFFF"/>
                <w:sz w:val="16"/>
              </w:rPr>
              <w:t>Example</w:t>
            </w:r>
          </w:p>
        </w:tc>
      </w:tr>
      <w:tr>
        <w:tc>
          <w:tcPr>
            <w:tcW w:type="dxa" w:w="2304"/>
            <w:vAlign w:val="top"/>
            <w:tcMar>
              <w:top w:w="80" w:type="dxa"/>
              <w:start w:w="90" w:type="dxa"/>
              <w:bottom w:w="80" w:type="dxa"/>
              <w:end w:w="90" w:type="dxa"/>
            </w:tcMar>
          </w:tcPr>
          <w:p>
            <w:r>
              <w:rPr>
                <w:sz w:val="16"/>
              </w:rPr>
              <w:t>entity</w:t>
            </w:r>
          </w:p>
        </w:tc>
        <w:tc>
          <w:tcPr>
            <w:tcW w:type="dxa" w:w="7992"/>
            <w:vAlign w:val="top"/>
            <w:tcMar>
              <w:top w:w="80" w:type="dxa"/>
              <w:start w:w="90" w:type="dxa"/>
              <w:bottom w:w="80" w:type="dxa"/>
              <w:end w:w="90" w:type="dxa"/>
            </w:tcMar>
          </w:tcPr>
          <w:p>
            <w:r>
              <w:rPr>
                <w:sz w:val="16"/>
              </w:rPr>
              <w:t>Da Nang, Vietnam; Sky36; @maya; #nightlife.</w:t>
            </w:r>
          </w:p>
        </w:tc>
      </w:tr>
      <w:tr>
        <w:tc>
          <w:tcPr>
            <w:tcW w:type="dxa" w:w="2304"/>
            <w:vAlign w:val="top"/>
            <w:tcMar>
              <w:top w:w="80" w:type="dxa"/>
              <w:start w:w="90" w:type="dxa"/>
              <w:bottom w:w="80" w:type="dxa"/>
              <w:end w:w="90" w:type="dxa"/>
            </w:tcMar>
            <w:shd w:fill="FAFBFD"/>
          </w:tcPr>
          <w:p>
            <w:r>
              <w:rPr>
                <w:sz w:val="16"/>
              </w:rPr>
              <w:t>completion</w:t>
            </w:r>
          </w:p>
        </w:tc>
        <w:tc>
          <w:tcPr>
            <w:tcW w:type="dxa" w:w="7992"/>
            <w:vAlign w:val="top"/>
            <w:tcMar>
              <w:top w:w="80" w:type="dxa"/>
              <w:start w:w="90" w:type="dxa"/>
              <w:bottom w:w="80" w:type="dxa"/>
              <w:end w:w="90" w:type="dxa"/>
            </w:tcMar>
            <w:shd w:fill="FAFBFD"/>
          </w:tcPr>
          <w:p>
            <w:r>
              <w:rPr>
                <w:sz w:val="16"/>
              </w:rPr>
              <w:t>Nightlife tonight; quiet beach nearby.</w:t>
            </w:r>
          </w:p>
        </w:tc>
      </w:tr>
      <w:tr>
        <w:tc>
          <w:tcPr>
            <w:tcW w:type="dxa" w:w="2304"/>
            <w:vAlign w:val="top"/>
            <w:tcMar>
              <w:top w:w="80" w:type="dxa"/>
              <w:start w:w="90" w:type="dxa"/>
              <w:bottom w:w="80" w:type="dxa"/>
              <w:end w:w="90" w:type="dxa"/>
            </w:tcMar>
          </w:tcPr>
          <w:p>
            <w:r>
              <w:rPr>
                <w:sz w:val="16"/>
              </w:rPr>
              <w:t>recent</w:t>
            </w:r>
          </w:p>
        </w:tc>
        <w:tc>
          <w:tcPr>
            <w:tcW w:type="dxa" w:w="7992"/>
            <w:vAlign w:val="top"/>
            <w:tcMar>
              <w:top w:w="80" w:type="dxa"/>
              <w:start w:w="90" w:type="dxa"/>
              <w:bottom w:w="80" w:type="dxa"/>
              <w:end w:w="90" w:type="dxa"/>
            </w:tcMar>
          </w:tcPr>
          <w:p>
            <w:r>
              <w:rPr>
                <w:sz w:val="16"/>
              </w:rPr>
              <w:t>Recently selected Bangkok or recent search.</w:t>
            </w:r>
          </w:p>
        </w:tc>
      </w:tr>
      <w:tr>
        <w:tc>
          <w:tcPr>
            <w:tcW w:type="dxa" w:w="2304"/>
            <w:vAlign w:val="top"/>
            <w:tcMar>
              <w:top w:w="80" w:type="dxa"/>
              <w:start w:w="90" w:type="dxa"/>
              <w:bottom w:w="80" w:type="dxa"/>
              <w:end w:w="90" w:type="dxa"/>
            </w:tcMar>
            <w:shd w:fill="FAFBFD"/>
          </w:tcPr>
          <w:p>
            <w:r>
              <w:rPr>
                <w:sz w:val="16"/>
              </w:rPr>
              <w:t>personalized</w:t>
            </w:r>
          </w:p>
        </w:tc>
        <w:tc>
          <w:tcPr>
            <w:tcW w:type="dxa" w:w="7992"/>
            <w:vAlign w:val="top"/>
            <w:tcMar>
              <w:top w:w="80" w:type="dxa"/>
              <w:start w:w="90" w:type="dxa"/>
              <w:bottom w:w="80" w:type="dxa"/>
              <w:end w:w="90" w:type="dxa"/>
            </w:tcMar>
            <w:shd w:fill="FAFBFD"/>
          </w:tcPr>
          <w:p>
            <w:r>
              <w:rPr>
                <w:sz w:val="16"/>
              </w:rPr>
              <w:t>Saved Place, current Trip destination, followed person.</w:t>
            </w:r>
          </w:p>
        </w:tc>
      </w:tr>
      <w:tr>
        <w:tc>
          <w:tcPr>
            <w:tcW w:type="dxa" w:w="2304"/>
            <w:vAlign w:val="top"/>
            <w:tcMar>
              <w:top w:w="80" w:type="dxa"/>
              <w:start w:w="90" w:type="dxa"/>
              <w:bottom w:w="80" w:type="dxa"/>
              <w:end w:w="90" w:type="dxa"/>
            </w:tcMar>
          </w:tcPr>
          <w:p>
            <w:r>
              <w:rPr>
                <w:sz w:val="16"/>
              </w:rPr>
              <w:t>structured_value</w:t>
            </w:r>
          </w:p>
        </w:tc>
        <w:tc>
          <w:tcPr>
            <w:tcW w:type="dxa" w:w="7992"/>
            <w:vAlign w:val="top"/>
            <w:tcMar>
              <w:top w:w="80" w:type="dxa"/>
              <w:start w:w="90" w:type="dxa"/>
              <w:bottom w:w="80" w:type="dxa"/>
              <w:end w:w="90" w:type="dxa"/>
            </w:tcMar>
          </w:tcPr>
          <w:p>
            <w:r>
              <w:rPr>
                <w:sz w:val="16"/>
              </w:rPr>
              <w:t>Friday 8-11 PM; English; Nightlife interest.</w:t>
            </w:r>
          </w:p>
        </w:tc>
      </w:tr>
      <w:tr>
        <w:tc>
          <w:tcPr>
            <w:tcW w:type="dxa" w:w="2304"/>
            <w:vAlign w:val="top"/>
            <w:tcMar>
              <w:top w:w="80" w:type="dxa"/>
              <w:start w:w="90" w:type="dxa"/>
              <w:bottom w:w="80" w:type="dxa"/>
              <w:end w:w="90" w:type="dxa"/>
            </w:tcMar>
            <w:shd w:fill="FAFBFD"/>
          </w:tcPr>
          <w:p>
            <w:r>
              <w:rPr>
                <w:sz w:val="16"/>
              </w:rPr>
              <w:t>action</w:t>
            </w:r>
          </w:p>
        </w:tc>
        <w:tc>
          <w:tcPr>
            <w:tcW w:type="dxa" w:w="7992"/>
            <w:vAlign w:val="top"/>
            <w:tcMar>
              <w:top w:w="80" w:type="dxa"/>
              <w:start w:w="90" w:type="dxa"/>
              <w:bottom w:w="80" w:type="dxa"/>
              <w:end w:w="90" w:type="dxa"/>
            </w:tcMar>
            <w:shd w:fill="FAFBFD"/>
          </w:tcPr>
          <w:p>
            <w:r>
              <w:rPr>
                <w:sz w:val="16"/>
              </w:rPr>
              <w:t>Share meeting point; Add to Trip; Drop a pin.</w:t>
            </w:r>
          </w:p>
        </w:tc>
      </w:tr>
      <w:tr>
        <w:tc>
          <w:tcPr>
            <w:tcW w:type="dxa" w:w="2304"/>
            <w:vAlign w:val="top"/>
            <w:tcMar>
              <w:top w:w="80" w:type="dxa"/>
              <w:start w:w="90" w:type="dxa"/>
              <w:bottom w:w="80" w:type="dxa"/>
              <w:end w:w="90" w:type="dxa"/>
            </w:tcMar>
          </w:tcPr>
          <w:p>
            <w:r>
              <w:rPr>
                <w:sz w:val="16"/>
              </w:rPr>
              <w:t>correction</w:t>
            </w:r>
          </w:p>
        </w:tc>
        <w:tc>
          <w:tcPr>
            <w:tcW w:type="dxa" w:w="7992"/>
            <w:vAlign w:val="top"/>
            <w:tcMar>
              <w:top w:w="80" w:type="dxa"/>
              <w:start w:w="90" w:type="dxa"/>
              <w:bottom w:w="80" w:type="dxa"/>
              <w:end w:w="90" w:type="dxa"/>
            </w:tcMar>
          </w:tcPr>
          <w:p>
            <w:r>
              <w:rPr>
                <w:sz w:val="16"/>
              </w:rPr>
              <w:t>Did you mean Phu Quoc?</w:t>
            </w:r>
          </w:p>
        </w:tc>
      </w:tr>
      <w:tr>
        <w:tc>
          <w:tcPr>
            <w:tcW w:type="dxa" w:w="2304"/>
            <w:vAlign w:val="top"/>
            <w:tcMar>
              <w:top w:w="80" w:type="dxa"/>
              <w:start w:w="90" w:type="dxa"/>
              <w:bottom w:w="80" w:type="dxa"/>
              <w:end w:w="90" w:type="dxa"/>
            </w:tcMar>
            <w:shd w:fill="FAFBFD"/>
          </w:tcPr>
          <w:p>
            <w:r>
              <w:rPr>
                <w:sz w:val="16"/>
              </w:rPr>
              <w:t>validation</w:t>
            </w:r>
          </w:p>
        </w:tc>
        <w:tc>
          <w:tcPr>
            <w:tcW w:type="dxa" w:w="7992"/>
            <w:vAlign w:val="top"/>
            <w:tcMar>
              <w:top w:w="80" w:type="dxa"/>
              <w:start w:w="90" w:type="dxa"/>
              <w:bottom w:w="80" w:type="dxa"/>
              <w:end w:w="90" w:type="dxa"/>
            </w:tcMar>
            <w:shd w:fill="FAFBFD"/>
          </w:tcPr>
          <w:p>
            <w:r>
              <w:rPr>
                <w:sz w:val="16"/>
              </w:rPr>
              <w:t>Username unavailable; duplicate Gem likely.</w:t>
            </w:r>
          </w:p>
        </w:tc>
      </w:tr>
      <w:tr>
        <w:tc>
          <w:tcPr>
            <w:tcW w:type="dxa" w:w="2304"/>
            <w:vAlign w:val="top"/>
            <w:tcMar>
              <w:top w:w="80" w:type="dxa"/>
              <w:start w:w="90" w:type="dxa"/>
              <w:bottom w:w="80" w:type="dxa"/>
              <w:end w:w="90" w:type="dxa"/>
            </w:tcMar>
          </w:tcPr>
          <w:p>
            <w:r>
              <w:rPr>
                <w:sz w:val="16"/>
              </w:rPr>
              <w:t>disambiguation</w:t>
            </w:r>
          </w:p>
        </w:tc>
        <w:tc>
          <w:tcPr>
            <w:tcW w:type="dxa" w:w="7992"/>
            <w:vAlign w:val="top"/>
            <w:tcMar>
              <w:top w:w="80" w:type="dxa"/>
              <w:start w:w="90" w:type="dxa"/>
              <w:bottom w:w="80" w:type="dxa"/>
              <w:end w:w="90" w:type="dxa"/>
            </w:tcMar>
          </w:tcPr>
          <w:p>
            <w:r>
              <w:rPr>
                <w:sz w:val="16"/>
              </w:rPr>
              <w:t>Paris, France vs Paris, Texas.</w:t>
            </w:r>
          </w:p>
        </w:tc>
      </w:tr>
      <w:tr>
        <w:tc>
          <w:tcPr>
            <w:tcW w:type="dxa" w:w="2304"/>
            <w:vAlign w:val="top"/>
            <w:tcMar>
              <w:top w:w="80" w:type="dxa"/>
              <w:start w:w="90" w:type="dxa"/>
              <w:bottom w:w="80" w:type="dxa"/>
              <w:end w:w="90" w:type="dxa"/>
            </w:tcMar>
            <w:shd w:fill="FAFBFD"/>
          </w:tcPr>
          <w:p>
            <w:r>
              <w:rPr>
                <w:sz w:val="16"/>
              </w:rPr>
              <w:t>ai_suggestion</w:t>
            </w:r>
          </w:p>
        </w:tc>
        <w:tc>
          <w:tcPr>
            <w:tcW w:type="dxa" w:w="7992"/>
            <w:vAlign w:val="top"/>
            <w:tcMar>
              <w:top w:w="80" w:type="dxa"/>
              <w:start w:w="90" w:type="dxa"/>
              <w:bottom w:w="80" w:type="dxa"/>
              <w:end w:w="90" w:type="dxa"/>
            </w:tcMar>
            <w:shd w:fill="FAFBFD"/>
          </w:tcPr>
          <w:p>
            <w:r>
              <w:rPr>
                <w:sz w:val="16"/>
              </w:rPr>
              <w:t>Optional caption/event description/Compass prompt suggestion.</w:t>
            </w:r>
          </w:p>
        </w:tc>
      </w:tr>
    </w:tbl>
    <w:p/>
    <w:p>
      <w:pPr>
        <w:pStyle w:val="Heading1"/>
        <w:keepNext/>
      </w:pPr>
      <w:r>
        <w:t>8. Canonical Suggestion Object</w:t>
      </w:r>
    </w:p>
    <w:p>
      <w:pPr>
        <w:pStyle w:val="CodeBlock"/>
        <w:shd w:fill="F2F4F8"/>
      </w:pPr>
      <w:r>
        <w:t>interface InputSuggestion {</w:t>
        <w:br/>
        <w:t xml:space="preserve">  id: string;</w:t>
        <w:br/>
        <w:t xml:space="preserve">  type: AssistanceType;</w:t>
        <w:br/>
        <w:t xml:space="preserve">  context: InputContext;</w:t>
        <w:br/>
        <w:br/>
        <w:t xml:space="preserve">  label: string;</w:t>
        <w:br/>
        <w:t xml:space="preserve">  subtitle?: string;</w:t>
        <w:br/>
        <w:t xml:space="preserve">  replacementText?: string;</w:t>
        <w:br/>
        <w:br/>
        <w:t xml:space="preserve">  entityType?: EntityType;</w:t>
        <w:br/>
        <w:t xml:space="preserve">  entityId?: string;</w:t>
        <w:br/>
        <w:t xml:space="preserve">  canonicalUri?: string;</w:t>
        <w:br/>
        <w:br/>
        <w:t xml:space="preserve">  action?: SuggestionAction;</w:t>
        <w:br/>
        <w:t xml:space="preserve">  structuredValue?: unknown;</w:t>
        <w:br/>
        <w:br/>
        <w:t xml:space="preserve">  confidence?: number;</w:t>
        <w:br/>
        <w:t xml:space="preserve">  freshness?: FreshnessState;</w:t>
        <w:br/>
        <w:br/>
        <w:t xml:space="preserve">  source:</w:t>
        <w:br/>
        <w:t xml:space="preserve">    | 'canonical'</w:t>
        <w:br/>
        <w:t xml:space="preserve">    | 'recent'</w:t>
        <w:br/>
        <w:t xml:space="preserve">    | 'memory'</w:t>
        <w:br/>
        <w:t xml:space="preserve">    | 'live_intelligence'</w:t>
        <w:br/>
        <w:t xml:space="preserve">    | 'provider'</w:t>
        <w:br/>
        <w:t xml:space="preserve">    | 'local'</w:t>
        <w:br/>
        <w:t xml:space="preserve">    | 'ai';</w:t>
        <w:br/>
        <w:br/>
        <w:t xml:space="preserve">  reason?: string;</w:t>
        <w:br/>
        <w:t xml:space="preserve">  destination?: SearchDestination;</w:t>
        <w:br/>
        <w:t xml:space="preserve">  policyVersion: string;</w:t>
        <w:br/>
        <w:t>}</w:t>
      </w:r>
    </w:p>
    <w:p>
      <w:pPr>
        <w:pStyle w:val="Heading1"/>
        <w:keepNext/>
      </w:pPr>
      <w:r>
        <w:t>9. Candidate Source Hierarchy</w:t>
      </w:r>
    </w:p>
    <w:p>
      <w:r>
        <w:rPr>
          <w:b w:val="0"/>
        </w:rPr>
        <w:t>Different fields may change weights, but the default trust order is deterministic:</w:t>
      </w:r>
    </w:p>
    <w:p>
      <w:pPr>
        <w:pStyle w:val="CodeBlock"/>
        <w:shd w:fill="F2F4F8"/>
      </w:pPr>
      <w:r>
        <w:t>1. Exact canonical Portava entity</w:t>
        <w:br/>
        <w:t>2. Strong canonical prefix / alias match</w:t>
        <w:br/>
        <w:t>3. Current task and selected-field context</w:t>
        <w:br/>
        <w:t>4. Current / upcoming Trip context</w:t>
        <w:br/>
        <w:t>5. Nearby geographic relevance</w:t>
        <w:br/>
        <w:t>6. Recent user selection</w:t>
        <w:br/>
        <w:t>7. Saved / followed / explicit relationship</w:t>
        <w:br/>
        <w:t>8. Fresh Live Intelligence relevance</w:t>
        <w:br/>
        <w:t>9. Approved external provider candidate</w:t>
        <w:br/>
        <w:t>10. Generic query completion</w:t>
        <w:br/>
        <w:t>11. AI-generated suggestion</w:t>
      </w:r>
    </w:p>
    <w:p>
      <w:pPr>
        <w:pStyle w:val="Callout"/>
        <w:shd w:fill="EEF1FF"/>
      </w:pPr>
      <w:r>
        <w:t>AI must never outrank a strong canonical city, place, user, Trip, Event, Gem, or other real entity match.</w:t>
      </w:r>
    </w:p>
    <w:p>
      <w:pPr>
        <w:pStyle w:val="Heading1"/>
        <w:keepNext/>
      </w:pPr>
      <w:r>
        <w:t>10. Query and Text Normalization</w:t>
      </w:r>
    </w:p>
    <w:p>
      <w:pPr>
        <w:pStyle w:val="ListBullet"/>
      </w:pPr>
      <w:r>
        <w:t>Unicode normalization and safe whitespace folding.</w:t>
      </w:r>
    </w:p>
    <w:p>
      <w:pPr>
        <w:pStyle w:val="ListBullet"/>
      </w:pPr>
      <w:r>
        <w:t>Case-insensitive matching.</w:t>
      </w:r>
    </w:p>
    <w:p>
      <w:pPr>
        <w:pStyle w:val="ListBullet"/>
      </w:pPr>
      <w:r>
        <w:t>Diacritic-insensitive matching while preserving display spelling.</w:t>
      </w:r>
    </w:p>
    <w:p>
      <w:pPr>
        <w:pStyle w:val="ListBullet"/>
      </w:pPr>
      <w:r>
        <w:t>Alias resolution and known abbreviations.</w:t>
      </w:r>
    </w:p>
    <w:p>
      <w:pPr>
        <w:pStyle w:val="ListBullet"/>
      </w:pPr>
      <w:r>
        <w:t>Common misspelling tolerance.</w:t>
      </w:r>
    </w:p>
    <w:p>
      <w:pPr>
        <w:pStyle w:val="ListBullet"/>
      </w:pPr>
      <w:r>
        <w:t>Local-language and English-name variants.</w:t>
      </w:r>
    </w:p>
    <w:p>
      <w:pPr>
        <w:pStyle w:val="ListBullet"/>
      </w:pPr>
      <w:r>
        <w:t>Transliteration where supported.</w:t>
      </w:r>
    </w:p>
    <w:p>
      <w:pPr>
        <w:pStyle w:val="ListBullet"/>
      </w:pPr>
      <w:r>
        <w:t>Punctuation and emoji handling appropriate to field context.</w:t>
      </w:r>
    </w:p>
    <w:p>
      <w:pPr>
        <w:pStyle w:val="ListBullet"/>
      </w:pPr>
      <w:r>
        <w:t>Phone/keyboard typo tolerance where confidence is sufficient.</w:t>
      </w:r>
    </w:p>
    <w:p>
      <w:pPr>
        <w:pStyle w:val="ListBullet"/>
      </w:pPr>
      <w:r>
        <w:t>Never normalize stored canonical display names destructively.</w:t>
      </w:r>
    </w:p>
    <w:p>
      <w:pPr>
        <w:pStyle w:val="CodeBlock"/>
        <w:shd w:fill="F2F4F8"/>
      </w:pPr>
      <w:r>
        <w:t>Examples:</w:t>
        <w:br/>
        <w:t xml:space="preserve">  da nang  → Đà Nẵng</w:t>
        <w:br/>
        <w:t xml:space="preserve">  danang   → Đà Nẵng</w:t>
        <w:br/>
        <w:t xml:space="preserve">  hcmc     → Ho Chi Minh City</w:t>
        <w:br/>
        <w:t xml:space="preserve">  saigon   → Ho Chi Minh City</w:t>
        <w:br/>
        <w:t xml:space="preserve">  phu qouc → Phu Quoc</w:t>
      </w:r>
    </w:p>
    <w:p>
      <w:pPr>
        <w:pStyle w:val="Heading1"/>
        <w:keepNext/>
      </w:pPr>
      <w:r>
        <w:t>11. Entity Resolution</w:t>
      </w:r>
    </w:p>
    <w:p>
      <w:r>
        <w:rPr>
          <w:b w:val="0"/>
        </w:rPr>
        <w:t>The system must resolve user text to canonical entities, not just return strings.</w:t>
      </w:r>
    </w:p>
    <w:tbl>
      <w:tblPr>
        <w:tblStyle w:val="TableGrid"/>
        <w:tblW w:type="auto" w:w="0"/>
        <w:jc w:val="center"/>
        <w:tblLayout w:type="autofit"/>
        <w:tblLook w:firstColumn="1" w:firstRow="1" w:lastColumn="0" w:lastRow="0" w:noHBand="0" w:noVBand="1" w:val="04A0"/>
      </w:tblPr>
      <w:tblGrid>
        <w:gridCol w:w="5141"/>
        <w:gridCol w:w="5141"/>
      </w:tblGrid>
      <w:tr>
        <w:tc>
          <w:tcPr>
            <w:tcW w:type="dxa" w:w="2592"/>
            <w:shd w:fill="0B1020"/>
            <w:tcMar>
              <w:top w:w="80" w:type="dxa"/>
              <w:start w:w="90" w:type="dxa"/>
              <w:bottom w:w="80" w:type="dxa"/>
              <w:end w:w="90" w:type="dxa"/>
            </w:tcMar>
          </w:tcPr>
          <w:p>
            <w:r>
              <w:rPr>
                <w:b/>
                <w:color w:val="FFFFFF"/>
                <w:sz w:val="16"/>
              </w:rPr>
              <w:t>Entity class</w:t>
            </w:r>
          </w:p>
        </w:tc>
        <w:tc>
          <w:tcPr>
            <w:tcW w:type="dxa" w:w="7704"/>
            <w:shd w:fill="0B1020"/>
            <w:tcMar>
              <w:top w:w="80" w:type="dxa"/>
              <w:start w:w="90" w:type="dxa"/>
              <w:bottom w:w="80" w:type="dxa"/>
              <w:end w:w="90" w:type="dxa"/>
            </w:tcMar>
          </w:tcPr>
          <w:p>
            <w:r>
              <w:rPr>
                <w:b/>
                <w:color w:val="FFFFFF"/>
                <w:sz w:val="16"/>
              </w:rPr>
              <w:t>Resolution notes</w:t>
            </w:r>
          </w:p>
        </w:tc>
      </w:tr>
      <w:tr>
        <w:tc>
          <w:tcPr>
            <w:tcW w:type="dxa" w:w="2592"/>
            <w:vAlign w:val="top"/>
            <w:tcMar>
              <w:top w:w="80" w:type="dxa"/>
              <w:start w:w="90" w:type="dxa"/>
              <w:bottom w:w="80" w:type="dxa"/>
              <w:end w:w="90" w:type="dxa"/>
            </w:tcMar>
          </w:tcPr>
          <w:p>
            <w:r>
              <w:rPr>
                <w:sz w:val="16"/>
              </w:rPr>
              <w:t>City / Country / Neighborhood</w:t>
            </w:r>
          </w:p>
        </w:tc>
        <w:tc>
          <w:tcPr>
            <w:tcW w:type="dxa" w:w="7704"/>
            <w:vAlign w:val="top"/>
            <w:tcMar>
              <w:top w:w="80" w:type="dxa"/>
              <w:start w:w="90" w:type="dxa"/>
              <w:bottom w:w="80" w:type="dxa"/>
              <w:end w:w="90" w:type="dxa"/>
            </w:tcMar>
          </w:tcPr>
          <w:p>
            <w:r>
              <w:rPr>
                <w:sz w:val="16"/>
              </w:rPr>
              <w:t>Aliases, transliterations, geocoding/provider reconciliation, canonical geographic ID.</w:t>
            </w:r>
          </w:p>
        </w:tc>
      </w:tr>
      <w:tr>
        <w:tc>
          <w:tcPr>
            <w:tcW w:type="dxa" w:w="2592"/>
            <w:vAlign w:val="top"/>
            <w:tcMar>
              <w:top w:w="80" w:type="dxa"/>
              <w:start w:w="90" w:type="dxa"/>
              <w:bottom w:w="80" w:type="dxa"/>
              <w:end w:w="90" w:type="dxa"/>
            </w:tcMar>
            <w:shd w:fill="FAFBFD"/>
          </w:tcPr>
          <w:p>
            <w:r>
              <w:rPr>
                <w:sz w:val="16"/>
              </w:rPr>
              <w:t>Place</w:t>
            </w:r>
          </w:p>
        </w:tc>
        <w:tc>
          <w:tcPr>
            <w:tcW w:type="dxa" w:w="7704"/>
            <w:vAlign w:val="top"/>
            <w:tcMar>
              <w:top w:w="80" w:type="dxa"/>
              <w:start w:w="90" w:type="dxa"/>
              <w:bottom w:w="80" w:type="dxa"/>
              <w:end w:w="90" w:type="dxa"/>
            </w:tcMar>
            <w:shd w:fill="FAFBFD"/>
          </w:tcPr>
          <w:p>
            <w:r>
              <w:rPr>
                <w:sz w:val="16"/>
              </w:rPr>
              <w:t>Canonical Place first, duplicate/alias handling, current operating state where available.</w:t>
            </w:r>
          </w:p>
        </w:tc>
      </w:tr>
      <w:tr>
        <w:tc>
          <w:tcPr>
            <w:tcW w:type="dxa" w:w="2592"/>
            <w:vAlign w:val="top"/>
            <w:tcMar>
              <w:top w:w="80" w:type="dxa"/>
              <w:start w:w="90" w:type="dxa"/>
              <w:bottom w:w="80" w:type="dxa"/>
              <w:end w:w="90" w:type="dxa"/>
            </w:tcMar>
          </w:tcPr>
          <w:p>
            <w:r>
              <w:rPr>
                <w:sz w:val="16"/>
              </w:rPr>
              <w:t>Hidden Gem</w:t>
            </w:r>
          </w:p>
        </w:tc>
        <w:tc>
          <w:tcPr>
            <w:tcW w:type="dxa" w:w="7704"/>
            <w:vAlign w:val="top"/>
            <w:tcMar>
              <w:top w:w="80" w:type="dxa"/>
              <w:start w:w="90" w:type="dxa"/>
              <w:bottom w:w="80" w:type="dxa"/>
              <w:end w:w="90" w:type="dxa"/>
            </w:tcMar>
          </w:tcPr>
          <w:p>
            <w:r>
              <w:rPr>
                <w:sz w:val="16"/>
              </w:rPr>
              <w:t>Separate Gem identity, protection and approximate-location rules.</w:t>
            </w:r>
          </w:p>
        </w:tc>
      </w:tr>
      <w:tr>
        <w:tc>
          <w:tcPr>
            <w:tcW w:type="dxa" w:w="2592"/>
            <w:vAlign w:val="top"/>
            <w:tcMar>
              <w:top w:w="80" w:type="dxa"/>
              <w:start w:w="90" w:type="dxa"/>
              <w:bottom w:w="80" w:type="dxa"/>
              <w:end w:w="90" w:type="dxa"/>
            </w:tcMar>
            <w:shd w:fill="FAFBFD"/>
          </w:tcPr>
          <w:p>
            <w:r>
              <w:rPr>
                <w:sz w:val="16"/>
              </w:rPr>
              <w:t>User</w:t>
            </w:r>
          </w:p>
        </w:tc>
        <w:tc>
          <w:tcPr>
            <w:tcW w:type="dxa" w:w="7704"/>
            <w:vAlign w:val="top"/>
            <w:tcMar>
              <w:top w:w="80" w:type="dxa"/>
              <w:start w:w="90" w:type="dxa"/>
              <w:bottom w:w="80" w:type="dxa"/>
              <w:end w:w="90" w:type="dxa"/>
            </w:tcMar>
            <w:shd w:fill="FAFBFD"/>
          </w:tcPr>
          <w:p>
            <w:r>
              <w:rPr>
                <w:sz w:val="16"/>
              </w:rPr>
              <w:t>Username/display name, block/privacy filtering, relationship context.</w:t>
            </w:r>
          </w:p>
        </w:tc>
      </w:tr>
      <w:tr>
        <w:tc>
          <w:tcPr>
            <w:tcW w:type="dxa" w:w="2592"/>
            <w:vAlign w:val="top"/>
            <w:tcMar>
              <w:top w:w="80" w:type="dxa"/>
              <w:start w:w="90" w:type="dxa"/>
              <w:bottom w:w="80" w:type="dxa"/>
              <w:end w:w="90" w:type="dxa"/>
            </w:tcMar>
          </w:tcPr>
          <w:p>
            <w:r>
              <w:rPr>
                <w:sz w:val="16"/>
              </w:rPr>
              <w:t>Trip / Event / Plan</w:t>
            </w:r>
          </w:p>
        </w:tc>
        <w:tc>
          <w:tcPr>
            <w:tcW w:type="dxa" w:w="7704"/>
            <w:vAlign w:val="top"/>
            <w:tcMar>
              <w:top w:w="80" w:type="dxa"/>
              <w:start w:w="90" w:type="dxa"/>
              <w:bottom w:w="80" w:type="dxa"/>
              <w:end w:w="90" w:type="dxa"/>
            </w:tcMar>
          </w:tcPr>
          <w:p>
            <w:r>
              <w:rPr>
                <w:sz w:val="16"/>
              </w:rPr>
              <w:t>Viewer eligibility before result exposure.</w:t>
            </w:r>
          </w:p>
        </w:tc>
      </w:tr>
      <w:tr>
        <w:tc>
          <w:tcPr>
            <w:tcW w:type="dxa" w:w="2592"/>
            <w:vAlign w:val="top"/>
            <w:tcMar>
              <w:top w:w="80" w:type="dxa"/>
              <w:start w:w="90" w:type="dxa"/>
              <w:bottom w:w="80" w:type="dxa"/>
              <w:end w:w="90" w:type="dxa"/>
            </w:tcMar>
            <w:shd w:fill="FAFBFD"/>
          </w:tcPr>
          <w:p>
            <w:r>
              <w:rPr>
                <w:sz w:val="16"/>
              </w:rPr>
              <w:t>Buddy</w:t>
            </w:r>
          </w:p>
        </w:tc>
        <w:tc>
          <w:tcPr>
            <w:tcW w:type="dxa" w:w="7704"/>
            <w:vAlign w:val="top"/>
            <w:tcMar>
              <w:top w:w="80" w:type="dxa"/>
              <w:start w:w="90" w:type="dxa"/>
              <w:bottom w:w="80" w:type="dxa"/>
              <w:end w:w="90" w:type="dxa"/>
            </w:tcMar>
            <w:shd w:fill="FAFBFD"/>
          </w:tcPr>
          <w:p>
            <w:r>
              <w:rPr>
                <w:sz w:val="16"/>
              </w:rPr>
              <w:t>Service category, availability, launch/safety/payment eligibility.</w:t>
            </w:r>
          </w:p>
        </w:tc>
      </w:tr>
      <w:tr>
        <w:tc>
          <w:tcPr>
            <w:tcW w:type="dxa" w:w="2592"/>
            <w:vAlign w:val="top"/>
            <w:tcMar>
              <w:top w:w="80" w:type="dxa"/>
              <w:start w:w="90" w:type="dxa"/>
              <w:bottom w:w="80" w:type="dxa"/>
              <w:end w:w="90" w:type="dxa"/>
            </w:tcMar>
          </w:tcPr>
          <w:p>
            <w:r>
              <w:rPr>
                <w:sz w:val="16"/>
              </w:rPr>
              <w:t>Hashtag</w:t>
            </w:r>
          </w:p>
        </w:tc>
        <w:tc>
          <w:tcPr>
            <w:tcW w:type="dxa" w:w="7704"/>
            <w:vAlign w:val="top"/>
            <w:tcMar>
              <w:top w:w="80" w:type="dxa"/>
              <w:start w:w="90" w:type="dxa"/>
              <w:bottom w:w="80" w:type="dxa"/>
              <w:end w:w="90" w:type="dxa"/>
            </w:tcMar>
          </w:tcPr>
          <w:p>
            <w:r>
              <w:rPr>
                <w:sz w:val="16"/>
              </w:rPr>
              <w:t>Canonical normalized hashtag plus visibility rules.</w:t>
            </w:r>
          </w:p>
        </w:tc>
      </w:tr>
      <w:tr>
        <w:tc>
          <w:tcPr>
            <w:tcW w:type="dxa" w:w="2592"/>
            <w:vAlign w:val="top"/>
            <w:tcMar>
              <w:top w:w="80" w:type="dxa"/>
              <w:start w:w="90" w:type="dxa"/>
              <w:bottom w:w="80" w:type="dxa"/>
              <w:end w:w="90" w:type="dxa"/>
            </w:tcMar>
            <w:shd w:fill="FAFBFD"/>
          </w:tcPr>
          <w:p>
            <w:r>
              <w:rPr>
                <w:sz w:val="16"/>
              </w:rPr>
              <w:t>Language / Interest</w:t>
            </w:r>
          </w:p>
        </w:tc>
        <w:tc>
          <w:tcPr>
            <w:tcW w:type="dxa" w:w="7704"/>
            <w:vAlign w:val="top"/>
            <w:tcMar>
              <w:top w:w="80" w:type="dxa"/>
              <w:start w:w="90" w:type="dxa"/>
              <w:bottom w:w="80" w:type="dxa"/>
              <w:end w:w="90" w:type="dxa"/>
            </w:tcMar>
            <w:shd w:fill="FAFBFD"/>
          </w:tcPr>
          <w:p>
            <w:r>
              <w:rPr>
                <w:sz w:val="16"/>
              </w:rPr>
              <w:t>Controlled dictionaries where possible.</w:t>
            </w:r>
          </w:p>
        </w:tc>
      </w:tr>
    </w:tbl>
    <w:p/>
    <w:p>
      <w:pPr>
        <w:pStyle w:val="Heading1"/>
        <w:keepNext/>
      </w:pPr>
      <w:r>
        <w:t>12. City and Destination Autocomplete</w:t>
      </w:r>
    </w:p>
    <w:p>
      <w:pPr>
        <w:pStyle w:val="CodeBlock"/>
        <w:shd w:fill="F2F4F8"/>
      </w:pPr>
      <w:r>
        <w:t>User types: "da"</w:t>
        <w:br/>
        <w:br/>
        <w:t>CITIES</w:t>
        <w:br/>
        <w:t>Da Nang, Vietnam</w:t>
        <w:br/>
        <w:t>Da Lat, Vietnam</w:t>
        <w:br/>
        <w:t>Davao City, Philippines</w:t>
        <w:br/>
        <w:br/>
        <w:t>RECENT</w:t>
        <w:br/>
        <w:t>Da Nang</w:t>
        <w:br/>
        <w:br/>
        <w:t>YOUR TRIPS</w:t>
        <w:br/>
        <w:t>Da Nang · Current Trip</w:t>
      </w:r>
    </w:p>
    <w:p>
      <w:r>
        <w:rPr>
          <w:b w:val="0"/>
        </w:rPr>
        <w:t>City suggestions should support zero-character defaults, recent destinations, current/upcoming Trip relevance, aliases, airport/city ambiguity handling, country display, and canonical timezone/geography binding after selection.</w:t>
      </w:r>
    </w:p>
    <w:p>
      <w:pPr>
        <w:pStyle w:val="Heading1"/>
        <w:keepNext/>
      </w:pPr>
      <w:r>
        <w:t>13. Global Search Suggestions</w:t>
      </w:r>
    </w:p>
    <w:p>
      <w:pPr>
        <w:pStyle w:val="CodeBlock"/>
        <w:shd w:fill="F2F4F8"/>
      </w:pPr>
      <w:r>
        <w:t>User types: "sky"</w:t>
        <w:br/>
        <w:br/>
        <w:t>PLACES</w:t>
        <w:br/>
        <w:t>Sky36 · Da Nang</w:t>
        <w:br/>
        <w:t>Sky Bar · Bangkok</w:t>
        <w:br/>
        <w:br/>
        <w:t>EXPERIENCES</w:t>
        <w:br/>
        <w:t>Rooftop nightlife tonight</w:t>
        <w:br/>
        <w:br/>
        <w:t>PEOPLE</w:t>
        <w:br/>
        <w:t>@skylar</w:t>
        <w:br/>
        <w:br/>
        <w:t>HIDDEN GEMS</w:t>
        <w:br/>
        <w:t>Hidden Rooftop · Son Tra</w:t>
        <w:br/>
        <w:br/>
        <w:t>SEARCH FOR</w:t>
        <w:br/>
        <w:t>"sky nightlife"</w:t>
        <w:br/>
        <w:t>"sky bars near me"</w:t>
      </w:r>
    </w:p>
    <w:p>
      <w:r>
        <w:rPr>
          <w:b w:val="0"/>
        </w:rPr>
        <w:t>Search suggestions are typed objects. Tapping an entity opens/resolves it; tapping a query completion submits a search. No dead suggestion rows.</w:t>
      </w:r>
    </w:p>
    <w:p>
      <w:pPr>
        <w:pStyle w:val="Heading1"/>
        <w:keepNext/>
      </w:pPr>
      <w:r>
        <w:t>14. Zero-Character Assistance</w:t>
      </w:r>
    </w:p>
    <w:p>
      <w:r>
        <w:rPr>
          <w:b w:val="0"/>
        </w:rPr>
        <w:t>Useful inputs should be able to help before the first character.</w:t>
      </w:r>
    </w:p>
    <w:tbl>
      <w:tblPr>
        <w:tblStyle w:val="TableGrid"/>
        <w:tblW w:type="auto" w:w="0"/>
        <w:jc w:val="center"/>
        <w:tblLayout w:type="autofit"/>
        <w:tblLook w:firstColumn="1" w:firstRow="1" w:lastColumn="0" w:lastRow="0" w:noHBand="0" w:noVBand="1" w:val="04A0"/>
      </w:tblPr>
      <w:tblGrid>
        <w:gridCol w:w="5141"/>
        <w:gridCol w:w="5141"/>
      </w:tblGrid>
      <w:tr>
        <w:tc>
          <w:tcPr>
            <w:tcW w:type="dxa" w:w="2520"/>
            <w:shd w:fill="0B1020"/>
            <w:tcMar>
              <w:top w:w="80" w:type="dxa"/>
              <w:start w:w="90" w:type="dxa"/>
              <w:bottom w:w="80" w:type="dxa"/>
              <w:end w:w="90" w:type="dxa"/>
            </w:tcMar>
          </w:tcPr>
          <w:p>
            <w:r>
              <w:rPr>
                <w:b/>
                <w:color w:val="FFFFFF"/>
                <w:sz w:val="16"/>
              </w:rPr>
              <w:t>Context</w:t>
            </w:r>
          </w:p>
        </w:tc>
        <w:tc>
          <w:tcPr>
            <w:tcW w:type="dxa" w:w="7776"/>
            <w:shd w:fill="0B1020"/>
            <w:tcMar>
              <w:top w:w="80" w:type="dxa"/>
              <w:start w:w="90" w:type="dxa"/>
              <w:bottom w:w="80" w:type="dxa"/>
              <w:end w:w="90" w:type="dxa"/>
            </w:tcMar>
          </w:tcPr>
          <w:p>
            <w:r>
              <w:rPr>
                <w:b/>
                <w:color w:val="FFFFFF"/>
                <w:sz w:val="16"/>
              </w:rPr>
              <w:t>Zero-state suggestions</w:t>
            </w:r>
          </w:p>
        </w:tc>
      </w:tr>
      <w:tr>
        <w:tc>
          <w:tcPr>
            <w:tcW w:type="dxa" w:w="2520"/>
            <w:vAlign w:val="top"/>
            <w:tcMar>
              <w:top w:w="80" w:type="dxa"/>
              <w:start w:w="90" w:type="dxa"/>
              <w:bottom w:w="80" w:type="dxa"/>
              <w:end w:w="90" w:type="dxa"/>
            </w:tcMar>
          </w:tcPr>
          <w:p>
            <w:r>
              <w:rPr>
                <w:sz w:val="16"/>
              </w:rPr>
              <w:t>City picker</w:t>
            </w:r>
          </w:p>
        </w:tc>
        <w:tc>
          <w:tcPr>
            <w:tcW w:type="dxa" w:w="7776"/>
            <w:vAlign w:val="top"/>
            <w:tcMar>
              <w:top w:w="80" w:type="dxa"/>
              <w:start w:w="90" w:type="dxa"/>
              <w:bottom w:w="80" w:type="dxa"/>
              <w:end w:w="90" w:type="dxa"/>
            </w:tcMar>
          </w:tcPr>
          <w:p>
            <w:r>
              <w:rPr>
                <w:sz w:val="16"/>
              </w:rPr>
              <w:t>Current city, recent destinations, upcoming Trip cities.</w:t>
            </w:r>
          </w:p>
        </w:tc>
      </w:tr>
      <w:tr>
        <w:tc>
          <w:tcPr>
            <w:tcW w:type="dxa" w:w="2520"/>
            <w:vAlign w:val="top"/>
            <w:tcMar>
              <w:top w:w="80" w:type="dxa"/>
              <w:start w:w="90" w:type="dxa"/>
              <w:bottom w:w="80" w:type="dxa"/>
              <w:end w:w="90" w:type="dxa"/>
            </w:tcMar>
            <w:shd w:fill="FAFBFD"/>
          </w:tcPr>
          <w:p>
            <w:r>
              <w:rPr>
                <w:sz w:val="16"/>
              </w:rPr>
              <w:t>Place picker</w:t>
            </w:r>
          </w:p>
        </w:tc>
        <w:tc>
          <w:tcPr>
            <w:tcW w:type="dxa" w:w="7776"/>
            <w:vAlign w:val="top"/>
            <w:tcMar>
              <w:top w:w="80" w:type="dxa"/>
              <w:start w:w="90" w:type="dxa"/>
              <w:bottom w:w="80" w:type="dxa"/>
              <w:end w:w="90" w:type="dxa"/>
            </w:tcMar>
            <w:shd w:fill="FAFBFD"/>
          </w:tcPr>
          <w:p>
            <w:r>
              <w:rPr>
                <w:sz w:val="16"/>
              </w:rPr>
              <w:t>Nearby places, recent places, Trip places, saved places.</w:t>
            </w:r>
          </w:p>
        </w:tc>
      </w:tr>
      <w:tr>
        <w:tc>
          <w:tcPr>
            <w:tcW w:type="dxa" w:w="2520"/>
            <w:vAlign w:val="top"/>
            <w:tcMar>
              <w:top w:w="80" w:type="dxa"/>
              <w:start w:w="90" w:type="dxa"/>
              <w:bottom w:w="80" w:type="dxa"/>
              <w:end w:w="90" w:type="dxa"/>
            </w:tcMar>
          </w:tcPr>
          <w:p>
            <w:r>
              <w:rPr>
                <w:sz w:val="16"/>
              </w:rPr>
              <w:t>Telegraph recipient</w:t>
            </w:r>
          </w:p>
        </w:tc>
        <w:tc>
          <w:tcPr>
            <w:tcW w:type="dxa" w:w="7776"/>
            <w:vAlign w:val="top"/>
            <w:tcMar>
              <w:top w:w="80" w:type="dxa"/>
              <w:start w:w="90" w:type="dxa"/>
              <w:bottom w:w="80" w:type="dxa"/>
              <w:end w:w="90" w:type="dxa"/>
            </w:tcMar>
          </w:tcPr>
          <w:p>
            <w:r>
              <w:rPr>
                <w:sz w:val="16"/>
              </w:rPr>
              <w:t>Recent conversations, Trip Crew, relevant requests.</w:t>
            </w:r>
          </w:p>
        </w:tc>
      </w:tr>
      <w:tr>
        <w:tc>
          <w:tcPr>
            <w:tcW w:type="dxa" w:w="2520"/>
            <w:vAlign w:val="top"/>
            <w:tcMar>
              <w:top w:w="80" w:type="dxa"/>
              <w:start w:w="90" w:type="dxa"/>
              <w:bottom w:w="80" w:type="dxa"/>
              <w:end w:w="90" w:type="dxa"/>
            </w:tcMar>
            <w:shd w:fill="FAFBFD"/>
          </w:tcPr>
          <w:p>
            <w:r>
              <w:rPr>
                <w:sz w:val="16"/>
              </w:rPr>
              <w:t>Compass prompt</w:t>
            </w:r>
          </w:p>
        </w:tc>
        <w:tc>
          <w:tcPr>
            <w:tcW w:type="dxa" w:w="7776"/>
            <w:vAlign w:val="top"/>
            <w:tcMar>
              <w:top w:w="80" w:type="dxa"/>
              <w:start w:w="90" w:type="dxa"/>
              <w:bottom w:w="80" w:type="dxa"/>
              <w:end w:w="90" w:type="dxa"/>
            </w:tcMar>
            <w:shd w:fill="FAFBFD"/>
          </w:tcPr>
          <w:p>
            <w:r>
              <w:rPr>
                <w:sz w:val="16"/>
              </w:rPr>
              <w:t>Contextual starter prompts based on current surface.</w:t>
            </w:r>
          </w:p>
        </w:tc>
      </w:tr>
      <w:tr>
        <w:tc>
          <w:tcPr>
            <w:tcW w:type="dxa" w:w="2520"/>
            <w:vAlign w:val="top"/>
            <w:tcMar>
              <w:top w:w="80" w:type="dxa"/>
              <w:start w:w="90" w:type="dxa"/>
              <w:bottom w:w="80" w:type="dxa"/>
              <w:end w:w="90" w:type="dxa"/>
            </w:tcMar>
          </w:tcPr>
          <w:p>
            <w:r>
              <w:rPr>
                <w:sz w:val="16"/>
              </w:rPr>
              <w:t>Global Search</w:t>
            </w:r>
          </w:p>
        </w:tc>
        <w:tc>
          <w:tcPr>
            <w:tcW w:type="dxa" w:w="7776"/>
            <w:vAlign w:val="top"/>
            <w:tcMar>
              <w:top w:w="80" w:type="dxa"/>
              <w:start w:w="90" w:type="dxa"/>
              <w:bottom w:w="80" w:type="dxa"/>
              <w:end w:w="90" w:type="dxa"/>
            </w:tcMar>
          </w:tcPr>
          <w:p>
            <w:r>
              <w:rPr>
                <w:sz w:val="16"/>
              </w:rPr>
              <w:t>Recent searches, around-you-now, current Trip, Saved.</w:t>
            </w:r>
          </w:p>
        </w:tc>
      </w:tr>
      <w:tr>
        <w:tc>
          <w:tcPr>
            <w:tcW w:type="dxa" w:w="2520"/>
            <w:vAlign w:val="top"/>
            <w:tcMar>
              <w:top w:w="80" w:type="dxa"/>
              <w:start w:w="90" w:type="dxa"/>
              <w:bottom w:w="80" w:type="dxa"/>
              <w:end w:w="90" w:type="dxa"/>
            </w:tcMar>
            <w:shd w:fill="FAFBFD"/>
          </w:tcPr>
          <w:p>
            <w:r>
              <w:rPr>
                <w:sz w:val="16"/>
              </w:rPr>
              <w:t>Hidden Gem location</w:t>
            </w:r>
          </w:p>
        </w:tc>
        <w:tc>
          <w:tcPr>
            <w:tcW w:type="dxa" w:w="7776"/>
            <w:vAlign w:val="top"/>
            <w:tcMar>
              <w:top w:w="80" w:type="dxa"/>
              <w:start w:w="90" w:type="dxa"/>
              <w:bottom w:w="80" w:type="dxa"/>
              <w:end w:w="90" w:type="dxa"/>
            </w:tcMar>
            <w:shd w:fill="FAFBFD"/>
          </w:tcPr>
          <w:p>
            <w:r>
              <w:rPr>
                <w:sz w:val="16"/>
              </w:rPr>
              <w:t>Current area, map point, nearby canonical places, add-new flow.</w:t>
            </w:r>
          </w:p>
        </w:tc>
      </w:tr>
    </w:tbl>
    <w:p/>
    <w:p>
      <w:pPr>
        <w:pStyle w:val="Heading1"/>
        <w:keepNext/>
      </w:pPr>
      <w:r>
        <w:t>15. Context-Aware Ranking</w:t>
      </w:r>
    </w:p>
    <w:p>
      <w:r>
        <w:rPr>
          <w:b w:val="0"/>
        </w:rPr>
        <w:t>The same text should produce different rankings depending on the active field and task.</w:t>
      </w:r>
    </w:p>
    <w:p>
      <w:pPr>
        <w:pStyle w:val="CodeBlock"/>
        <w:shd w:fill="F2F4F8"/>
      </w:pPr>
      <w:r>
        <w:t>SuggestionScore =</w:t>
        <w:br/>
        <w:t xml:space="preserve">    ExactMatch</w:t>
        <w:br/>
        <w:t xml:space="preserve">  + PrefixMatch</w:t>
        <w:br/>
        <w:t xml:space="preserve">  + ContextFit</w:t>
        <w:br/>
        <w:t xml:space="preserve">  + GeographicFit</w:t>
        <w:br/>
        <w:t xml:space="preserve">  + TripFit</w:t>
        <w:br/>
        <w:t xml:space="preserve">  + TemporalFit</w:t>
        <w:br/>
        <w:t xml:space="preserve">  + RelationshipFit</w:t>
        <w:br/>
        <w:t xml:space="preserve">  + Freshness</w:t>
        <w:br/>
        <w:t xml:space="preserve">  + PriorSelection</w:t>
        <w:br/>
        <w:t xml:space="preserve">  + TrustConfidence</w:t>
        <w:br/>
        <w:t xml:space="preserve">  + Diversity</w:t>
        <w:br/>
        <w:t xml:space="preserve">  - PrivacyRisk</w:t>
        <w:br/>
        <w:t xml:space="preserve">  - Staleness</w:t>
        <w:br/>
        <w:t xml:space="preserve">  - Ambiguity</w:t>
        <w:br/>
        <w:t xml:space="preserve">  - SpamRisk</w:t>
      </w:r>
    </w:p>
    <w:p>
      <w:pPr>
        <w:pStyle w:val="Heading1"/>
        <w:keepNext/>
      </w:pPr>
      <w:r>
        <w:t>16. Context Carryover and Session State</w:t>
      </w:r>
    </w:p>
    <w:p>
      <w:r>
        <w:rPr>
          <w:b w:val="0"/>
        </w:rPr>
        <w:t>Inputs within the same task should share permitted context. A field must not behave as though it exists in isolation.</w:t>
      </w:r>
    </w:p>
    <w:p>
      <w:pPr>
        <w:pStyle w:val="CodeBlock"/>
        <w:shd w:fill="F2F4F8"/>
      </w:pPr>
      <w:r>
        <w:t>Trip destination = Bangkok</w:t>
        <w:br/>
        <w:t xml:space="preserve">        ↓</w:t>
        <w:br/>
        <w:t>Trip stop place picker → Bangkok places first</w:t>
        <w:br/>
        <w:t>Event location inside Trip → Bangkok candidates first</w:t>
        <w:br/>
        <w:t>Compass prompt → Bangkok Trip context attached</w:t>
        <w:br/>
        <w:t>Hidden Gem lookup → Bangkok Gems prioritized</w:t>
      </w:r>
    </w:p>
    <w:p>
      <w:r>
        <w:rPr>
          <w:b w:val="0"/>
        </w:rPr>
        <w:t>Context carryover must be bounded to the active task/session and must not silently change unrelated persistent preferences.</w:t>
      </w:r>
    </w:p>
    <w:p>
      <w:pPr>
        <w:pStyle w:val="Heading1"/>
        <w:keepNext/>
      </w:pPr>
      <w:r>
        <w:t>17. Cross-Field Dependency Graph</w:t>
      </w:r>
    </w:p>
    <w:p>
      <w:r>
        <w:rPr>
          <w:b w:val="0"/>
        </w:rPr>
        <w:t>When one structured field is selected, dependent fields may use it as a constraint or prefill source.</w:t>
      </w:r>
    </w:p>
    <w:p>
      <w:pPr>
        <w:pStyle w:val="CodeBlock"/>
        <w:shd w:fill="F2F4F8"/>
      </w:pPr>
      <w:r>
        <w:t>Venue = Sky36</w:t>
        <w:br/>
        <w:t xml:space="preserve">   ↓</w:t>
        <w:br/>
        <w:t>City = Da Nang</w:t>
        <w:br/>
        <w:t>Country = Vietnam</w:t>
        <w:br/>
        <w:t>Coordinates = canonical Place coordinates</w:t>
        <w:br/>
        <w:t>Timezone = Asia/Ho_Chi_Minh</w:t>
      </w:r>
    </w:p>
    <w:p>
      <w:r>
        <w:rPr>
          <w:b w:val="0"/>
        </w:rPr>
        <w:t>Autofilled fields must remain visible, attributable, and editable. No invisible field mutation.</w:t>
      </w:r>
    </w:p>
    <w:p>
      <w:pPr>
        <w:pStyle w:val="Heading1"/>
        <w:keepNext/>
      </w:pPr>
      <w:r>
        <w:t>18. Semantic Query Parsing</w:t>
      </w:r>
    </w:p>
    <w:p>
      <w:r>
        <w:rPr>
          <w:b w:val="0"/>
        </w:rPr>
        <w:t>Natural-language search should become structured intent when confidence is sufficient.</w:t>
      </w:r>
    </w:p>
    <w:p>
      <w:pPr>
        <w:pStyle w:val="CodeBlock"/>
        <w:shd w:fill="F2F4F8"/>
      </w:pPr>
      <w:r>
        <w:t>"rooftop bar near my hotel tonight"</w:t>
        <w:br/>
        <w:br/>
        <w:t>category = rooftop_bar</w:t>
        <w:br/>
        <w:t>relationship = near</w:t>
        <w:br/>
        <w:t>anchor = current_hotel</w:t>
        <w:br/>
        <w:t>time = tonight</w:t>
      </w:r>
    </w:p>
    <w:p>
      <w:pPr>
        <w:pStyle w:val="CodeBlock"/>
        <w:shd w:fill="F2F4F8"/>
      </w:pPr>
      <w:r>
        <w:t>"food then somewhere busy"</w:t>
        <w:br/>
        <w:br/>
        <w:t>stage_1 = food</w:t>
        <w:br/>
        <w:t>stage_2 = busy_social_place</w:t>
        <w:br/>
        <w:t>sequence = true</w:t>
      </w:r>
    </w:p>
    <w:tbl>
      <w:tblPr>
        <w:tblStyle w:val="TableGrid"/>
        <w:tblW w:type="auto" w:w="0"/>
        <w:jc w:val="center"/>
        <w:tblLayout w:type="autofit"/>
        <w:tblLook w:firstColumn="1" w:firstRow="1" w:lastColumn="0" w:lastRow="0" w:noHBand="0" w:noVBand="1" w:val="04A0"/>
      </w:tblPr>
      <w:tblGrid>
        <w:gridCol w:w="5141"/>
        <w:gridCol w:w="5141"/>
      </w:tblGrid>
      <w:tr>
        <w:tc>
          <w:tcPr>
            <w:tcW w:type="dxa" w:w="2232"/>
            <w:shd w:fill="0B1020"/>
            <w:tcMar>
              <w:top w:w="80" w:type="dxa"/>
              <w:start w:w="90" w:type="dxa"/>
              <w:bottom w:w="80" w:type="dxa"/>
              <w:end w:w="90" w:type="dxa"/>
            </w:tcMar>
          </w:tcPr>
          <w:p>
            <w:r>
              <w:rPr>
                <w:b/>
                <w:color w:val="FFFFFF"/>
                <w:sz w:val="16"/>
              </w:rPr>
              <w:t>Operator class</w:t>
            </w:r>
          </w:p>
        </w:tc>
        <w:tc>
          <w:tcPr>
            <w:tcW w:type="dxa" w:w="8064"/>
            <w:shd w:fill="0B1020"/>
            <w:tcMar>
              <w:top w:w="80" w:type="dxa"/>
              <w:start w:w="90" w:type="dxa"/>
              <w:bottom w:w="80" w:type="dxa"/>
              <w:end w:w="90" w:type="dxa"/>
            </w:tcMar>
          </w:tcPr>
          <w:p>
            <w:r>
              <w:rPr>
                <w:b/>
                <w:color w:val="FFFFFF"/>
                <w:sz w:val="16"/>
              </w:rPr>
              <w:t>Examples</w:t>
            </w:r>
          </w:p>
        </w:tc>
      </w:tr>
      <w:tr>
        <w:tc>
          <w:tcPr>
            <w:tcW w:type="dxa" w:w="2232"/>
            <w:vAlign w:val="top"/>
            <w:tcMar>
              <w:top w:w="80" w:type="dxa"/>
              <w:start w:w="90" w:type="dxa"/>
              <w:bottom w:w="80" w:type="dxa"/>
              <w:end w:w="90" w:type="dxa"/>
            </w:tcMar>
          </w:tcPr>
          <w:p>
            <w:r>
              <w:rPr>
                <w:sz w:val="16"/>
              </w:rPr>
              <w:t>Temporal</w:t>
            </w:r>
          </w:p>
        </w:tc>
        <w:tc>
          <w:tcPr>
            <w:tcW w:type="dxa" w:w="8064"/>
            <w:vAlign w:val="top"/>
            <w:tcMar>
              <w:top w:w="80" w:type="dxa"/>
              <w:start w:w="90" w:type="dxa"/>
              <w:bottom w:w="80" w:type="dxa"/>
              <w:end w:w="90" w:type="dxa"/>
            </w:tcMar>
          </w:tcPr>
          <w:p>
            <w:r>
              <w:rPr>
                <w:sz w:val="16"/>
              </w:rPr>
              <w:t>tonight; tomorrow morning; Friday after dinner; in two hours; when we arrive.</w:t>
            </w:r>
          </w:p>
        </w:tc>
      </w:tr>
      <w:tr>
        <w:tc>
          <w:tcPr>
            <w:tcW w:type="dxa" w:w="2232"/>
            <w:vAlign w:val="top"/>
            <w:tcMar>
              <w:top w:w="80" w:type="dxa"/>
              <w:start w:w="90" w:type="dxa"/>
              <w:bottom w:w="80" w:type="dxa"/>
              <w:end w:w="90" w:type="dxa"/>
            </w:tcMar>
            <w:shd w:fill="FAFBFD"/>
          </w:tcPr>
          <w:p>
            <w:r>
              <w:rPr>
                <w:sz w:val="16"/>
              </w:rPr>
              <w:t>Geographic</w:t>
            </w:r>
          </w:p>
        </w:tc>
        <w:tc>
          <w:tcPr>
            <w:tcW w:type="dxa" w:w="8064"/>
            <w:vAlign w:val="top"/>
            <w:tcMar>
              <w:top w:w="80" w:type="dxa"/>
              <w:start w:w="90" w:type="dxa"/>
              <w:bottom w:w="80" w:type="dxa"/>
              <w:end w:w="90" w:type="dxa"/>
            </w:tcMar>
            <w:shd w:fill="FAFBFD"/>
          </w:tcPr>
          <w:p>
            <w:r>
              <w:rPr>
                <w:sz w:val="16"/>
              </w:rPr>
              <w:t>near me; near my hotel; between us; along the way; close to airport.</w:t>
            </w:r>
          </w:p>
        </w:tc>
      </w:tr>
      <w:tr>
        <w:tc>
          <w:tcPr>
            <w:tcW w:type="dxa" w:w="2232"/>
            <w:vAlign w:val="top"/>
            <w:tcMar>
              <w:top w:w="80" w:type="dxa"/>
              <w:start w:w="90" w:type="dxa"/>
              <w:bottom w:w="80" w:type="dxa"/>
              <w:end w:w="90" w:type="dxa"/>
            </w:tcMar>
          </w:tcPr>
          <w:p>
            <w:r>
              <w:rPr>
                <w:sz w:val="16"/>
              </w:rPr>
              <w:t>Experience</w:t>
            </w:r>
          </w:p>
        </w:tc>
        <w:tc>
          <w:tcPr>
            <w:tcW w:type="dxa" w:w="8064"/>
            <w:vAlign w:val="top"/>
            <w:tcMar>
              <w:top w:w="80" w:type="dxa"/>
              <w:start w:w="90" w:type="dxa"/>
              <w:bottom w:w="80" w:type="dxa"/>
              <w:end w:w="90" w:type="dxa"/>
            </w:tcMar>
          </w:tcPr>
          <w:p>
            <w:r>
              <w:rPr>
                <w:sz w:val="16"/>
              </w:rPr>
              <w:t>quiet; social; luxury; cheap; local; hidden; busy; romantic; high energy.</w:t>
            </w:r>
          </w:p>
        </w:tc>
      </w:tr>
      <w:tr>
        <w:tc>
          <w:tcPr>
            <w:tcW w:type="dxa" w:w="2232"/>
            <w:vAlign w:val="top"/>
            <w:tcMar>
              <w:top w:w="80" w:type="dxa"/>
              <w:start w:w="90" w:type="dxa"/>
              <w:bottom w:w="80" w:type="dxa"/>
              <w:end w:w="90" w:type="dxa"/>
            </w:tcMar>
            <w:shd w:fill="FAFBFD"/>
          </w:tcPr>
          <w:p>
            <w:r>
              <w:rPr>
                <w:sz w:val="16"/>
              </w:rPr>
              <w:t>Sequence</w:t>
            </w:r>
          </w:p>
        </w:tc>
        <w:tc>
          <w:tcPr>
            <w:tcW w:type="dxa" w:w="8064"/>
            <w:vAlign w:val="top"/>
            <w:tcMar>
              <w:top w:w="80" w:type="dxa"/>
              <w:start w:w="90" w:type="dxa"/>
              <w:bottom w:w="80" w:type="dxa"/>
              <w:end w:w="90" w:type="dxa"/>
            </w:tcMar>
            <w:shd w:fill="FAFBFD"/>
          </w:tcPr>
          <w:p>
            <w:r>
              <w:rPr>
                <w:sz w:val="16"/>
              </w:rPr>
              <w:t>then; after; before; on the way; next.</w:t>
            </w:r>
          </w:p>
        </w:tc>
      </w:tr>
      <w:tr>
        <w:tc>
          <w:tcPr>
            <w:tcW w:type="dxa" w:w="2232"/>
            <w:vAlign w:val="top"/>
            <w:tcMar>
              <w:top w:w="80" w:type="dxa"/>
              <w:start w:w="90" w:type="dxa"/>
              <w:bottom w:w="80" w:type="dxa"/>
              <w:end w:w="90" w:type="dxa"/>
            </w:tcMar>
          </w:tcPr>
          <w:p>
            <w:r>
              <w:rPr>
                <w:sz w:val="16"/>
              </w:rPr>
              <w:t>Relationship</w:t>
            </w:r>
          </w:p>
        </w:tc>
        <w:tc>
          <w:tcPr>
            <w:tcW w:type="dxa" w:w="8064"/>
            <w:vAlign w:val="top"/>
            <w:tcMar>
              <w:top w:w="80" w:type="dxa"/>
              <w:start w:w="90" w:type="dxa"/>
              <w:bottom w:w="80" w:type="dxa"/>
              <w:end w:w="90" w:type="dxa"/>
            </w:tcMar>
          </w:tcPr>
          <w:p>
            <w:r>
              <w:rPr>
                <w:sz w:val="16"/>
              </w:rPr>
              <w:t>with my Trip Crew; people I follow; near our meeting point.</w:t>
            </w:r>
          </w:p>
        </w:tc>
      </w:tr>
    </w:tbl>
    <w:p/>
    <w:p>
      <w:pPr>
        <w:pStyle w:val="Heading1"/>
        <w:keepNext/>
      </w:pPr>
      <w:r>
        <w:t>19. Progressive Disambiguation</w:t>
      </w:r>
    </w:p>
    <w:p>
      <w:r>
        <w:rPr>
          <w:b w:val="0"/>
        </w:rPr>
        <w:t>Ambiguity must result in clarification choices, not silent guesses.</w:t>
      </w:r>
    </w:p>
    <w:p>
      <w:pPr>
        <w:pStyle w:val="CodeBlock"/>
        <w:shd w:fill="F2F4F8"/>
      </w:pPr>
      <w:r>
        <w:t>User types: Paris</w:t>
        <w:br/>
        <w:br/>
        <w:t>Paris, France</w:t>
        <w:br/>
        <w:t>Paris, Texas, USA</w:t>
        <w:br/>
        <w:t>Paris · saved Place collection</w:t>
        <w:br/>
        <w:br/>
        <w:t>Search "Paris" instead</w:t>
      </w:r>
    </w:p>
    <w:p>
      <w:pPr>
        <w:pStyle w:val="CodeBlock"/>
        <w:shd w:fill="F2F4F8"/>
      </w:pPr>
      <w:r>
        <w:t>HIGH confidence   → direct entity suggestion</w:t>
        <w:br/>
        <w:t>MEDIUM confidence → multiple ranked choices</w:t>
        <w:br/>
        <w:t>LOW confidence    → raw search remains prominent</w:t>
        <w:br/>
        <w:t>VERY LOW          → do not auto-replace</w:t>
      </w:r>
    </w:p>
    <w:p>
      <w:pPr>
        <w:pStyle w:val="Heading1"/>
        <w:keepNext/>
      </w:pPr>
      <w:r>
        <w:t>20. Constraint-Aware Suggestions</w:t>
      </w:r>
    </w:p>
    <w:p>
      <w:r>
        <w:rPr>
          <w:b w:val="0"/>
        </w:rPr>
        <w:t>Relevance is not enough. Before ranking, the system should remove or demote options that are infeasible or inappropriate for the field.</w:t>
      </w:r>
    </w:p>
    <w:p>
      <w:pPr>
        <w:pStyle w:val="ListBullet"/>
      </w:pPr>
      <w:r>
        <w:t>Closed or unavailable where current operating status is relevant.</w:t>
      </w:r>
    </w:p>
    <w:p>
      <w:pPr>
        <w:pStyle w:val="ListBullet"/>
      </w:pPr>
      <w:r>
        <w:t>Outside Trip date/time window.</w:t>
      </w:r>
    </w:p>
    <w:p>
      <w:pPr>
        <w:pStyle w:val="ListBullet"/>
      </w:pPr>
      <w:r>
        <w:t>Outside selected city/area where the field is constrained.</w:t>
      </w:r>
    </w:p>
    <w:p>
      <w:pPr>
        <w:pStyle w:val="ListBullet"/>
      </w:pPr>
      <w:r>
        <w:t>Age, trust, membership, role, or invite restrictions.</w:t>
      </w:r>
    </w:p>
    <w:p>
      <w:pPr>
        <w:pStyle w:val="ListBullet"/>
      </w:pPr>
      <w:r>
        <w:t>Unavailable Buddy category or required safety/payment gate.</w:t>
      </w:r>
    </w:p>
    <w:p>
      <w:pPr>
        <w:pStyle w:val="ListBullet"/>
      </w:pPr>
      <w:r>
        <w:t>Blocked/private/ineligible people or content.</w:t>
      </w:r>
    </w:p>
    <w:p>
      <w:pPr>
        <w:pStyle w:val="ListBullet"/>
      </w:pPr>
      <w:r>
        <w:t>Protected or sensitive locations whose exact position cannot be surfaced.</w:t>
      </w:r>
    </w:p>
    <w:p>
      <w:pPr>
        <w:pStyle w:val="ListBullet"/>
      </w:pPr>
      <w:r>
        <w:t>Stale live states beyond allowed freshness.</w:t>
      </w:r>
    </w:p>
    <w:p>
      <w:pPr>
        <w:pStyle w:val="ListBullet"/>
      </w:pPr>
      <w:r>
        <w:t>Duplicate Place/Gem/Event candidates when creation mode should resolve existing records first.</w:t>
      </w:r>
    </w:p>
    <w:p>
      <w:pPr>
        <w:pStyle w:val="Heading1"/>
        <w:keepNext/>
      </w:pPr>
      <w:r>
        <w:t>21. Smart Action Suggestions</w:t>
      </w:r>
    </w:p>
    <w:p>
      <w:r>
        <w:rPr>
          <w:b w:val="0"/>
        </w:rPr>
        <w:t>Some typing should produce actions rather than text replacements.</w:t>
      </w:r>
    </w:p>
    <w:p>
      <w:pPr>
        <w:pStyle w:val="CodeBlock"/>
        <w:shd w:fill="F2F4F8"/>
      </w:pPr>
      <w:r>
        <w:t>Telegraph message: "meet at..."</w:t>
        <w:br/>
        <w:br/>
        <w:t>[Share meeting point]</w:t>
        <w:br/>
        <w:t>[Share current Place]</w:t>
        <w:br/>
        <w:t>[Share Trip stop]</w:t>
      </w:r>
    </w:p>
    <w:p>
      <w:pPr>
        <w:pStyle w:val="CodeBlock"/>
        <w:shd w:fill="F2F4F8"/>
      </w:pPr>
      <w:r>
        <w:t>Search: "add Bangkok to my trip"</w:t>
        <w:br/>
        <w:br/>
        <w:t>Recognized action:</w:t>
        <w:br/>
        <w:t>Add destination → Bangkok</w:t>
        <w:br/>
        <w:br/>
        <w:t>[Add to Trip]</w:t>
      </w:r>
    </w:p>
    <w:tbl>
      <w:tblPr>
        <w:tblStyle w:val="TableGrid"/>
        <w:tblW w:type="auto" w:w="0"/>
        <w:jc w:val="center"/>
        <w:tblLayout w:type="autofit"/>
        <w:tblLook w:firstColumn="1" w:firstRow="1" w:lastColumn="0" w:lastRow="0" w:noHBand="0" w:noVBand="1" w:val="04A0"/>
      </w:tblPr>
      <w:tblGrid>
        <w:gridCol w:w="5141"/>
        <w:gridCol w:w="5141"/>
      </w:tblGrid>
      <w:tr>
        <w:tc>
          <w:tcPr>
            <w:tcW w:type="dxa" w:w="2304"/>
            <w:shd w:fill="0B1020"/>
            <w:tcMar>
              <w:top w:w="80" w:type="dxa"/>
              <w:start w:w="90" w:type="dxa"/>
              <w:bottom w:w="80" w:type="dxa"/>
              <w:end w:w="90" w:type="dxa"/>
            </w:tcMar>
          </w:tcPr>
          <w:p>
            <w:r>
              <w:rPr>
                <w:b/>
                <w:color w:val="FFFFFF"/>
                <w:sz w:val="16"/>
              </w:rPr>
              <w:t>Context</w:t>
            </w:r>
          </w:p>
        </w:tc>
        <w:tc>
          <w:tcPr>
            <w:tcW w:type="dxa" w:w="7992"/>
            <w:shd w:fill="0B1020"/>
            <w:tcMar>
              <w:top w:w="80" w:type="dxa"/>
              <w:start w:w="90" w:type="dxa"/>
              <w:bottom w:w="80" w:type="dxa"/>
              <w:end w:w="90" w:type="dxa"/>
            </w:tcMar>
          </w:tcPr>
          <w:p>
            <w:r>
              <w:rPr>
                <w:b/>
                <w:color w:val="FFFFFF"/>
                <w:sz w:val="16"/>
              </w:rPr>
              <w:t>Possible action suggestions</w:t>
            </w:r>
          </w:p>
        </w:tc>
      </w:tr>
      <w:tr>
        <w:tc>
          <w:tcPr>
            <w:tcW w:type="dxa" w:w="2304"/>
            <w:vAlign w:val="top"/>
            <w:tcMar>
              <w:top w:w="80" w:type="dxa"/>
              <w:start w:w="90" w:type="dxa"/>
              <w:bottom w:w="80" w:type="dxa"/>
              <w:end w:w="90" w:type="dxa"/>
            </w:tcMar>
          </w:tcPr>
          <w:p>
            <w:r>
              <w:rPr>
                <w:sz w:val="16"/>
              </w:rPr>
              <w:t>Telegraph</w:t>
            </w:r>
          </w:p>
        </w:tc>
        <w:tc>
          <w:tcPr>
            <w:tcW w:type="dxa" w:w="7992"/>
            <w:vAlign w:val="top"/>
            <w:tcMar>
              <w:top w:w="80" w:type="dxa"/>
              <w:start w:w="90" w:type="dxa"/>
              <w:bottom w:w="80" w:type="dxa"/>
              <w:end w:w="90" w:type="dxa"/>
            </w:tcMar>
          </w:tcPr>
          <w:p>
            <w:r>
              <w:rPr>
                <w:sz w:val="16"/>
              </w:rPr>
              <w:t>Share Place, meeting point, Trip stop, Event, media, location when permitted.</w:t>
            </w:r>
          </w:p>
        </w:tc>
      </w:tr>
      <w:tr>
        <w:tc>
          <w:tcPr>
            <w:tcW w:type="dxa" w:w="2304"/>
            <w:vAlign w:val="top"/>
            <w:tcMar>
              <w:top w:w="80" w:type="dxa"/>
              <w:start w:w="90" w:type="dxa"/>
              <w:bottom w:w="80" w:type="dxa"/>
              <w:end w:w="90" w:type="dxa"/>
            </w:tcMar>
            <w:shd w:fill="FAFBFD"/>
          </w:tcPr>
          <w:p>
            <w:r>
              <w:rPr>
                <w:sz w:val="16"/>
              </w:rPr>
              <w:t>Search</w:t>
            </w:r>
          </w:p>
        </w:tc>
        <w:tc>
          <w:tcPr>
            <w:tcW w:type="dxa" w:w="7992"/>
            <w:vAlign w:val="top"/>
            <w:tcMar>
              <w:top w:w="80" w:type="dxa"/>
              <w:start w:w="90" w:type="dxa"/>
              <w:bottom w:w="80" w:type="dxa"/>
              <w:end w:w="90" w:type="dxa"/>
            </w:tcMar>
            <w:shd w:fill="FAFBFD"/>
          </w:tcPr>
          <w:p>
            <w:r>
              <w:rPr>
                <w:sz w:val="16"/>
              </w:rPr>
              <w:t>Add to Trip, Save, Open Map, Ask Compass, Start directions.</w:t>
            </w:r>
          </w:p>
        </w:tc>
      </w:tr>
      <w:tr>
        <w:tc>
          <w:tcPr>
            <w:tcW w:type="dxa" w:w="2304"/>
            <w:vAlign w:val="top"/>
            <w:tcMar>
              <w:top w:w="80" w:type="dxa"/>
              <w:start w:w="90" w:type="dxa"/>
              <w:bottom w:w="80" w:type="dxa"/>
              <w:end w:w="90" w:type="dxa"/>
            </w:tcMar>
          </w:tcPr>
          <w:p>
            <w:r>
              <w:rPr>
                <w:sz w:val="16"/>
              </w:rPr>
              <w:t>Trip</w:t>
            </w:r>
          </w:p>
        </w:tc>
        <w:tc>
          <w:tcPr>
            <w:tcW w:type="dxa" w:w="7992"/>
            <w:vAlign w:val="top"/>
            <w:tcMar>
              <w:top w:w="80" w:type="dxa"/>
              <w:start w:w="90" w:type="dxa"/>
              <w:bottom w:w="80" w:type="dxa"/>
              <w:end w:w="90" w:type="dxa"/>
            </w:tcMar>
          </w:tcPr>
          <w:p>
            <w:r>
              <w:rPr>
                <w:sz w:val="16"/>
              </w:rPr>
              <w:t>Add stop, reorder plan, add destination, invite Crew.</w:t>
            </w:r>
          </w:p>
        </w:tc>
      </w:tr>
      <w:tr>
        <w:tc>
          <w:tcPr>
            <w:tcW w:type="dxa" w:w="2304"/>
            <w:vAlign w:val="top"/>
            <w:tcMar>
              <w:top w:w="80" w:type="dxa"/>
              <w:start w:w="90" w:type="dxa"/>
              <w:bottom w:w="80" w:type="dxa"/>
              <w:end w:w="90" w:type="dxa"/>
            </w:tcMar>
            <w:shd w:fill="FAFBFD"/>
          </w:tcPr>
          <w:p>
            <w:r>
              <w:rPr>
                <w:sz w:val="16"/>
              </w:rPr>
              <w:t>Hidden Gem</w:t>
            </w:r>
          </w:p>
        </w:tc>
        <w:tc>
          <w:tcPr>
            <w:tcW w:type="dxa" w:w="7992"/>
            <w:vAlign w:val="top"/>
            <w:tcMar>
              <w:top w:w="80" w:type="dxa"/>
              <w:start w:w="90" w:type="dxa"/>
              <w:bottom w:w="80" w:type="dxa"/>
              <w:end w:w="90" w:type="dxa"/>
            </w:tcMar>
            <w:shd w:fill="FAFBFD"/>
          </w:tcPr>
          <w:p>
            <w:r>
              <w:rPr>
                <w:sz w:val="16"/>
              </w:rPr>
              <w:t>Drop pin, use approximate area, confirm existing Gem, add new Gem.</w:t>
            </w:r>
          </w:p>
        </w:tc>
      </w:tr>
      <w:tr>
        <w:tc>
          <w:tcPr>
            <w:tcW w:type="dxa" w:w="2304"/>
            <w:vAlign w:val="top"/>
            <w:tcMar>
              <w:top w:w="80" w:type="dxa"/>
              <w:start w:w="90" w:type="dxa"/>
              <w:bottom w:w="80" w:type="dxa"/>
              <w:end w:w="90" w:type="dxa"/>
            </w:tcMar>
          </w:tcPr>
          <w:p>
            <w:r>
              <w:rPr>
                <w:sz w:val="16"/>
              </w:rPr>
              <w:t>Compass</w:t>
            </w:r>
          </w:p>
        </w:tc>
        <w:tc>
          <w:tcPr>
            <w:tcW w:type="dxa" w:w="7992"/>
            <w:vAlign w:val="top"/>
            <w:tcMar>
              <w:top w:w="80" w:type="dxa"/>
              <w:start w:w="90" w:type="dxa"/>
              <w:bottom w:w="80" w:type="dxa"/>
              <w:end w:w="90" w:type="dxa"/>
            </w:tcMar>
          </w:tcPr>
          <w:p>
            <w:r>
              <w:rPr>
                <w:sz w:val="16"/>
              </w:rPr>
              <w:t>Convert phrase into structured request/action with referenced entities.</w:t>
            </w:r>
          </w:p>
        </w:tc>
      </w:tr>
    </w:tbl>
    <w:p/>
    <w:p>
      <w:pPr>
        <w:pStyle w:val="Heading1"/>
        <w:keepNext/>
      </w:pPr>
      <w:r>
        <w:t>22. AI-Assisted Writing</w:t>
      </w:r>
    </w:p>
    <w:p>
      <w:r>
        <w:rPr>
          <w:b w:val="0"/>
        </w:rPr>
        <w:t>AI assistance is opt-in, context-bound, and secondary to canonical assistance.</w:t>
      </w:r>
    </w:p>
    <w:tbl>
      <w:tblPr>
        <w:tblStyle w:val="TableGrid"/>
        <w:tblW w:type="auto" w:w="0"/>
        <w:jc w:val="center"/>
        <w:tblLayout w:type="autofit"/>
        <w:tblLook w:firstColumn="1" w:firstRow="1" w:lastColumn="0" w:lastRow="0" w:noHBand="0" w:noVBand="1" w:val="04A0"/>
      </w:tblPr>
      <w:tblGrid>
        <w:gridCol w:w="5141"/>
        <w:gridCol w:w="5141"/>
      </w:tblGrid>
      <w:tr>
        <w:tc>
          <w:tcPr>
            <w:tcW w:type="dxa" w:w="2448"/>
            <w:shd w:fill="0B1020"/>
            <w:tcMar>
              <w:top w:w="80" w:type="dxa"/>
              <w:start w:w="90" w:type="dxa"/>
              <w:bottom w:w="80" w:type="dxa"/>
              <w:end w:w="90" w:type="dxa"/>
            </w:tcMar>
          </w:tcPr>
          <w:p>
            <w:r>
              <w:rPr>
                <w:b/>
                <w:color w:val="FFFFFF"/>
                <w:sz w:val="16"/>
              </w:rPr>
              <w:t>Allowed use</w:t>
            </w:r>
          </w:p>
        </w:tc>
        <w:tc>
          <w:tcPr>
            <w:tcW w:type="dxa" w:w="7848"/>
            <w:shd w:fill="0B1020"/>
            <w:tcMar>
              <w:top w:w="80" w:type="dxa"/>
              <w:start w:w="90" w:type="dxa"/>
              <w:bottom w:w="80" w:type="dxa"/>
              <w:end w:w="90" w:type="dxa"/>
            </w:tcMar>
          </w:tcPr>
          <w:p>
            <w:r>
              <w:rPr>
                <w:b/>
                <w:color w:val="FFFFFF"/>
                <w:sz w:val="16"/>
              </w:rPr>
              <w:t>Examples</w:t>
            </w:r>
          </w:p>
        </w:tc>
      </w:tr>
      <w:tr>
        <w:tc>
          <w:tcPr>
            <w:tcW w:type="dxa" w:w="2448"/>
            <w:vAlign w:val="top"/>
            <w:tcMar>
              <w:top w:w="80" w:type="dxa"/>
              <w:start w:w="90" w:type="dxa"/>
              <w:bottom w:w="80" w:type="dxa"/>
              <w:end w:w="90" w:type="dxa"/>
            </w:tcMar>
          </w:tcPr>
          <w:p>
            <w:r>
              <w:rPr>
                <w:sz w:val="16"/>
              </w:rPr>
              <w:t>Captions</w:t>
            </w:r>
          </w:p>
        </w:tc>
        <w:tc>
          <w:tcPr>
            <w:tcW w:type="dxa" w:w="7848"/>
            <w:vAlign w:val="top"/>
            <w:tcMar>
              <w:top w:w="80" w:type="dxa"/>
              <w:start w:w="90" w:type="dxa"/>
              <w:bottom w:w="80" w:type="dxa"/>
              <w:end w:w="90" w:type="dxa"/>
            </w:tcMar>
          </w:tcPr>
          <w:p>
            <w:r>
              <w:rPr>
                <w:sz w:val="16"/>
              </w:rPr>
              <w:t>Optional caption variants using user-provided context.</w:t>
            </w:r>
          </w:p>
        </w:tc>
      </w:tr>
      <w:tr>
        <w:tc>
          <w:tcPr>
            <w:tcW w:type="dxa" w:w="2448"/>
            <w:vAlign w:val="top"/>
            <w:tcMar>
              <w:top w:w="80" w:type="dxa"/>
              <w:start w:w="90" w:type="dxa"/>
              <w:bottom w:w="80" w:type="dxa"/>
              <w:end w:w="90" w:type="dxa"/>
            </w:tcMar>
            <w:shd w:fill="FAFBFD"/>
          </w:tcPr>
          <w:p>
            <w:r>
              <w:rPr>
                <w:sz w:val="16"/>
              </w:rPr>
              <w:t>Event / Trip text</w:t>
            </w:r>
          </w:p>
        </w:tc>
        <w:tc>
          <w:tcPr>
            <w:tcW w:type="dxa" w:w="7848"/>
            <w:vAlign w:val="top"/>
            <w:tcMar>
              <w:top w:w="80" w:type="dxa"/>
              <w:start w:w="90" w:type="dxa"/>
              <w:bottom w:w="80" w:type="dxa"/>
              <w:end w:w="90" w:type="dxa"/>
            </w:tcMar>
            <w:shd w:fill="FAFBFD"/>
          </w:tcPr>
          <w:p>
            <w:r>
              <w:rPr>
                <w:sz w:val="16"/>
              </w:rPr>
              <w:t>Title and description suggestions.</w:t>
            </w:r>
          </w:p>
        </w:tc>
      </w:tr>
      <w:tr>
        <w:tc>
          <w:tcPr>
            <w:tcW w:type="dxa" w:w="2448"/>
            <w:vAlign w:val="top"/>
            <w:tcMar>
              <w:top w:w="80" w:type="dxa"/>
              <w:start w:w="90" w:type="dxa"/>
              <w:bottom w:w="80" w:type="dxa"/>
              <w:end w:w="90" w:type="dxa"/>
            </w:tcMar>
          </w:tcPr>
          <w:p>
            <w:r>
              <w:rPr>
                <w:sz w:val="16"/>
              </w:rPr>
              <w:t>Postcards / Memories</w:t>
            </w:r>
          </w:p>
        </w:tc>
        <w:tc>
          <w:tcPr>
            <w:tcW w:type="dxa" w:w="7848"/>
            <w:vAlign w:val="top"/>
            <w:tcMar>
              <w:top w:w="80" w:type="dxa"/>
              <w:start w:w="90" w:type="dxa"/>
              <w:bottom w:w="80" w:type="dxa"/>
              <w:end w:w="90" w:type="dxa"/>
            </w:tcMar>
          </w:tcPr>
          <w:p>
            <w:r>
              <w:rPr>
                <w:sz w:val="16"/>
              </w:rPr>
              <w:t>Writing assistance without inventing travel facts.</w:t>
            </w:r>
          </w:p>
        </w:tc>
      </w:tr>
      <w:tr>
        <w:tc>
          <w:tcPr>
            <w:tcW w:type="dxa" w:w="2448"/>
            <w:vAlign w:val="top"/>
            <w:tcMar>
              <w:top w:w="80" w:type="dxa"/>
              <w:start w:w="90" w:type="dxa"/>
              <w:bottom w:w="80" w:type="dxa"/>
              <w:end w:w="90" w:type="dxa"/>
            </w:tcMar>
            <w:shd w:fill="FAFBFD"/>
          </w:tcPr>
          <w:p>
            <w:r>
              <w:rPr>
                <w:sz w:val="16"/>
              </w:rPr>
              <w:t>Buddy listing text</w:t>
            </w:r>
          </w:p>
        </w:tc>
        <w:tc>
          <w:tcPr>
            <w:tcW w:type="dxa" w:w="7848"/>
            <w:vAlign w:val="top"/>
            <w:tcMar>
              <w:top w:w="80" w:type="dxa"/>
              <w:start w:w="90" w:type="dxa"/>
              <w:bottom w:w="80" w:type="dxa"/>
              <w:end w:w="90" w:type="dxa"/>
            </w:tcMar>
            <w:shd w:fill="FAFBFD"/>
          </w:tcPr>
          <w:p>
            <w:r>
              <w:rPr>
                <w:sz w:val="16"/>
              </w:rPr>
              <w:t>Description suggestions subject to category/policy.</w:t>
            </w:r>
          </w:p>
        </w:tc>
      </w:tr>
      <w:tr>
        <w:tc>
          <w:tcPr>
            <w:tcW w:type="dxa" w:w="2448"/>
            <w:vAlign w:val="top"/>
            <w:tcMar>
              <w:top w:w="80" w:type="dxa"/>
              <w:start w:w="90" w:type="dxa"/>
              <w:bottom w:w="80" w:type="dxa"/>
              <w:end w:w="90" w:type="dxa"/>
            </w:tcMar>
          </w:tcPr>
          <w:p>
            <w:r>
              <w:rPr>
                <w:sz w:val="16"/>
              </w:rPr>
              <w:t>Compass</w:t>
            </w:r>
          </w:p>
        </w:tc>
        <w:tc>
          <w:tcPr>
            <w:tcW w:type="dxa" w:w="7848"/>
            <w:vAlign w:val="top"/>
            <w:tcMar>
              <w:top w:w="80" w:type="dxa"/>
              <w:start w:w="90" w:type="dxa"/>
              <w:bottom w:w="80" w:type="dxa"/>
              <w:end w:w="90" w:type="dxa"/>
            </w:tcMar>
          </w:tcPr>
          <w:p>
            <w:r>
              <w:rPr>
                <w:sz w:val="16"/>
              </w:rPr>
              <w:t>Prompt continuation and reformulation.</w:t>
            </w:r>
          </w:p>
        </w:tc>
      </w:tr>
    </w:tbl>
    <w:p/>
    <w:p>
      <w:pPr>
        <w:pStyle w:val="Callout"/>
        <w:shd w:fill="EEF1FF"/>
      </w:pPr>
      <w:r>
        <w:t>Never silently insert or publish AI-generated text. Generated text must remain editable and must not create canonical facts.</w:t>
      </w:r>
    </w:p>
    <w:p>
      <w:pPr>
        <w:pStyle w:val="Heading1"/>
        <w:keepNext/>
      </w:pPr>
      <w:r>
        <w:t>23. Validation and Correction While Typing</w:t>
      </w:r>
    </w:p>
    <w:tbl>
      <w:tblPr>
        <w:tblStyle w:val="TableGrid"/>
        <w:tblW w:type="auto" w:w="0"/>
        <w:jc w:val="center"/>
        <w:tblLayout w:type="autofit"/>
        <w:tblLook w:firstColumn="1" w:firstRow="1" w:lastColumn="0" w:lastRow="0" w:noHBand="0" w:noVBand="1" w:val="04A0"/>
      </w:tblPr>
      <w:tblGrid>
        <w:gridCol w:w="5141"/>
        <w:gridCol w:w="5141"/>
      </w:tblGrid>
      <w:tr>
        <w:tc>
          <w:tcPr>
            <w:tcW w:type="dxa" w:w="2592"/>
            <w:shd w:fill="0B1020"/>
            <w:tcMar>
              <w:top w:w="80" w:type="dxa"/>
              <w:start w:w="90" w:type="dxa"/>
              <w:bottom w:w="80" w:type="dxa"/>
              <w:end w:w="90" w:type="dxa"/>
            </w:tcMar>
          </w:tcPr>
          <w:p>
            <w:r>
              <w:rPr>
                <w:b/>
                <w:color w:val="FFFFFF"/>
                <w:sz w:val="16"/>
              </w:rPr>
              <w:t>Validation</w:t>
            </w:r>
          </w:p>
        </w:tc>
        <w:tc>
          <w:tcPr>
            <w:tcW w:type="dxa" w:w="7704"/>
            <w:shd w:fill="0B1020"/>
            <w:tcMar>
              <w:top w:w="80" w:type="dxa"/>
              <w:start w:w="90" w:type="dxa"/>
              <w:bottom w:w="80" w:type="dxa"/>
              <w:end w:w="90" w:type="dxa"/>
            </w:tcMar>
          </w:tcPr>
          <w:p>
            <w:r>
              <w:rPr>
                <w:b/>
                <w:color w:val="FFFFFF"/>
                <w:sz w:val="16"/>
              </w:rPr>
              <w:t>Behavior</w:t>
            </w:r>
          </w:p>
        </w:tc>
      </w:tr>
      <w:tr>
        <w:tc>
          <w:tcPr>
            <w:tcW w:type="dxa" w:w="2592"/>
            <w:vAlign w:val="top"/>
            <w:tcMar>
              <w:top w:w="80" w:type="dxa"/>
              <w:start w:w="90" w:type="dxa"/>
              <w:bottom w:w="80" w:type="dxa"/>
              <w:end w:w="90" w:type="dxa"/>
            </w:tcMar>
          </w:tcPr>
          <w:p>
            <w:r>
              <w:rPr>
                <w:sz w:val="16"/>
              </w:rPr>
              <w:t>Username unavailable</w:t>
            </w:r>
          </w:p>
        </w:tc>
        <w:tc>
          <w:tcPr>
            <w:tcW w:type="dxa" w:w="7704"/>
            <w:vAlign w:val="top"/>
            <w:tcMar>
              <w:top w:w="80" w:type="dxa"/>
              <w:start w:w="90" w:type="dxa"/>
              <w:bottom w:w="80" w:type="dxa"/>
              <w:end w:w="90" w:type="dxa"/>
            </w:tcMar>
          </w:tcPr>
          <w:p>
            <w:r>
              <w:rPr>
                <w:sz w:val="16"/>
              </w:rPr>
              <w:t>Immediate non-blocking state plus alternatives.</w:t>
            </w:r>
          </w:p>
        </w:tc>
      </w:tr>
      <w:tr>
        <w:tc>
          <w:tcPr>
            <w:tcW w:type="dxa" w:w="2592"/>
            <w:vAlign w:val="top"/>
            <w:tcMar>
              <w:top w:w="80" w:type="dxa"/>
              <w:start w:w="90" w:type="dxa"/>
              <w:bottom w:w="80" w:type="dxa"/>
              <w:end w:w="90" w:type="dxa"/>
            </w:tcMar>
            <w:shd w:fill="FAFBFD"/>
          </w:tcPr>
          <w:p>
            <w:r>
              <w:rPr>
                <w:sz w:val="16"/>
              </w:rPr>
              <w:t>Duplicate Place/Gem</w:t>
            </w:r>
          </w:p>
        </w:tc>
        <w:tc>
          <w:tcPr>
            <w:tcW w:type="dxa" w:w="7704"/>
            <w:vAlign w:val="top"/>
            <w:tcMar>
              <w:top w:w="80" w:type="dxa"/>
              <w:start w:w="90" w:type="dxa"/>
              <w:bottom w:w="80" w:type="dxa"/>
              <w:end w:w="90" w:type="dxa"/>
            </w:tcMar>
            <w:shd w:fill="FAFBFD"/>
          </w:tcPr>
          <w:p>
            <w:r>
              <w:rPr>
                <w:sz w:val="16"/>
              </w:rPr>
              <w:t>Show probable existing entity before allowing duplicate creation.</w:t>
            </w:r>
          </w:p>
        </w:tc>
      </w:tr>
      <w:tr>
        <w:tc>
          <w:tcPr>
            <w:tcW w:type="dxa" w:w="2592"/>
            <w:vAlign w:val="top"/>
            <w:tcMar>
              <w:top w:w="80" w:type="dxa"/>
              <w:start w:w="90" w:type="dxa"/>
              <w:bottom w:w="80" w:type="dxa"/>
              <w:end w:w="90" w:type="dxa"/>
            </w:tcMar>
          </w:tcPr>
          <w:p>
            <w:r>
              <w:rPr>
                <w:sz w:val="16"/>
              </w:rPr>
              <w:t>City-country mismatch</w:t>
            </w:r>
          </w:p>
        </w:tc>
        <w:tc>
          <w:tcPr>
            <w:tcW w:type="dxa" w:w="7704"/>
            <w:vAlign w:val="top"/>
            <w:tcMar>
              <w:top w:w="80" w:type="dxa"/>
              <w:start w:w="90" w:type="dxa"/>
              <w:bottom w:w="80" w:type="dxa"/>
              <w:end w:w="90" w:type="dxa"/>
            </w:tcMar>
          </w:tcPr>
          <w:p>
            <w:r>
              <w:rPr>
                <w:sz w:val="16"/>
              </w:rPr>
              <w:t>Suggest canonical correction.</w:t>
            </w:r>
          </w:p>
        </w:tc>
      </w:tr>
      <w:tr>
        <w:tc>
          <w:tcPr>
            <w:tcW w:type="dxa" w:w="2592"/>
            <w:vAlign w:val="top"/>
            <w:tcMar>
              <w:top w:w="80" w:type="dxa"/>
              <w:start w:w="90" w:type="dxa"/>
              <w:bottom w:w="80" w:type="dxa"/>
              <w:end w:w="90" w:type="dxa"/>
            </w:tcMar>
            <w:shd w:fill="FAFBFD"/>
          </w:tcPr>
          <w:p>
            <w:r>
              <w:rPr>
                <w:sz w:val="16"/>
              </w:rPr>
              <w:t>Trip date conflict</w:t>
            </w:r>
          </w:p>
        </w:tc>
        <w:tc>
          <w:tcPr>
            <w:tcW w:type="dxa" w:w="7704"/>
            <w:vAlign w:val="top"/>
            <w:tcMar>
              <w:top w:w="80" w:type="dxa"/>
              <w:start w:w="90" w:type="dxa"/>
              <w:bottom w:w="80" w:type="dxa"/>
              <w:end w:w="90" w:type="dxa"/>
            </w:tcMar>
            <w:shd w:fill="FAFBFD"/>
          </w:tcPr>
          <w:p>
            <w:r>
              <w:rPr>
                <w:sz w:val="16"/>
              </w:rPr>
              <w:t>Explain conflict and preserve user control.</w:t>
            </w:r>
          </w:p>
        </w:tc>
      </w:tr>
      <w:tr>
        <w:tc>
          <w:tcPr>
            <w:tcW w:type="dxa" w:w="2592"/>
            <w:vAlign w:val="top"/>
            <w:tcMar>
              <w:top w:w="80" w:type="dxa"/>
              <w:start w:w="90" w:type="dxa"/>
              <w:bottom w:w="80" w:type="dxa"/>
              <w:end w:w="90" w:type="dxa"/>
            </w:tcMar>
          </w:tcPr>
          <w:p>
            <w:r>
              <w:rPr>
                <w:sz w:val="16"/>
              </w:rPr>
              <w:t>Unresolved address</w:t>
            </w:r>
          </w:p>
        </w:tc>
        <w:tc>
          <w:tcPr>
            <w:tcW w:type="dxa" w:w="7704"/>
            <w:vAlign w:val="top"/>
            <w:tcMar>
              <w:top w:w="80" w:type="dxa"/>
              <w:start w:w="90" w:type="dxa"/>
              <w:bottom w:w="80" w:type="dxa"/>
              <w:end w:w="90" w:type="dxa"/>
            </w:tcMar>
          </w:tcPr>
          <w:p>
            <w:r>
              <w:rPr>
                <w:sz w:val="16"/>
              </w:rPr>
              <w:t>Offer map pin, nearby candidates, or raw address fallback if allowed.</w:t>
            </w:r>
          </w:p>
        </w:tc>
      </w:tr>
      <w:tr>
        <w:tc>
          <w:tcPr>
            <w:tcW w:type="dxa" w:w="2592"/>
            <w:vAlign w:val="top"/>
            <w:tcMar>
              <w:top w:w="80" w:type="dxa"/>
              <w:start w:w="90" w:type="dxa"/>
              <w:bottom w:w="80" w:type="dxa"/>
              <w:end w:w="90" w:type="dxa"/>
            </w:tcMar>
            <w:shd w:fill="FAFBFD"/>
          </w:tcPr>
          <w:p>
            <w:r>
              <w:rPr>
                <w:sz w:val="16"/>
              </w:rPr>
              <w:t>Invalid hashtag/handle</w:t>
            </w:r>
          </w:p>
        </w:tc>
        <w:tc>
          <w:tcPr>
            <w:tcW w:type="dxa" w:w="7704"/>
            <w:vAlign w:val="top"/>
            <w:tcMar>
              <w:top w:w="80" w:type="dxa"/>
              <w:start w:w="90" w:type="dxa"/>
              <w:bottom w:w="80" w:type="dxa"/>
              <w:end w:w="90" w:type="dxa"/>
            </w:tcMar>
            <w:shd w:fill="FAFBFD"/>
          </w:tcPr>
          <w:p>
            <w:r>
              <w:rPr>
                <w:sz w:val="16"/>
              </w:rPr>
              <w:t>Explain normalization or reserved-name rules.</w:t>
            </w:r>
          </w:p>
        </w:tc>
      </w:tr>
      <w:tr>
        <w:tc>
          <w:tcPr>
            <w:tcW w:type="dxa" w:w="2592"/>
            <w:vAlign w:val="top"/>
            <w:tcMar>
              <w:top w:w="80" w:type="dxa"/>
              <w:start w:w="90" w:type="dxa"/>
              <w:bottom w:w="80" w:type="dxa"/>
              <w:end w:w="90" w:type="dxa"/>
            </w:tcMar>
          </w:tcPr>
          <w:p>
            <w:r>
              <w:rPr>
                <w:sz w:val="16"/>
              </w:rPr>
              <w:t>Provider disagreement</w:t>
            </w:r>
          </w:p>
        </w:tc>
        <w:tc>
          <w:tcPr>
            <w:tcW w:type="dxa" w:w="7704"/>
            <w:vAlign w:val="top"/>
            <w:tcMar>
              <w:top w:w="80" w:type="dxa"/>
              <w:start w:w="90" w:type="dxa"/>
              <w:bottom w:w="80" w:type="dxa"/>
              <w:end w:w="90" w:type="dxa"/>
            </w:tcMar>
          </w:tcPr>
          <w:p>
            <w:r>
              <w:rPr>
                <w:sz w:val="16"/>
              </w:rPr>
              <w:t>Show choices or canonical Portava record; do not silently overwrite.</w:t>
            </w:r>
          </w:p>
        </w:tc>
      </w:tr>
    </w:tbl>
    <w:p/>
    <w:p>
      <w:pPr>
        <w:pStyle w:val="Heading1"/>
        <w:keepNext/>
      </w:pPr>
      <w:r>
        <w:t>24. Paste Intelligence</w:t>
      </w:r>
    </w:p>
    <w:p>
      <w:r>
        <w:rPr>
          <w:b w:val="0"/>
        </w:rPr>
        <w:t>Pasted input should pass through the same classification and resolution pipeline.</w:t>
      </w:r>
    </w:p>
    <w:p>
      <w:pPr>
        <w:pStyle w:val="ListBullet"/>
      </w:pPr>
      <w:r>
        <w:t>Place names and addresses.</w:t>
      </w:r>
    </w:p>
    <w:p>
      <w:pPr>
        <w:pStyle w:val="ListBullet"/>
      </w:pPr>
      <w:r>
        <w:t>Map links where supported by configured parsers/providers.</w:t>
      </w:r>
    </w:p>
    <w:p>
      <w:pPr>
        <w:pStyle w:val="ListBullet"/>
      </w:pPr>
      <w:r>
        <w:t>Coordinates.</w:t>
      </w:r>
    </w:p>
    <w:p>
      <w:pPr>
        <w:pStyle w:val="ListBullet"/>
      </w:pPr>
      <w:r>
        <w:t>Event links.</w:t>
      </w:r>
    </w:p>
    <w:p>
      <w:pPr>
        <w:pStyle w:val="ListBullet"/>
      </w:pPr>
      <w:r>
        <w:t>Flight/hotel text when the receiving field supports those objects.</w:t>
      </w:r>
    </w:p>
    <w:p>
      <w:pPr>
        <w:pStyle w:val="ListBullet"/>
      </w:pPr>
      <w:r>
        <w:t>Itinerary blocks.</w:t>
      </w:r>
    </w:p>
    <w:p>
      <w:pPr>
        <w:pStyle w:val="ListBullet"/>
      </w:pPr>
      <w:r>
        <w:t>Lists of stops or destinations.</w:t>
      </w:r>
    </w:p>
    <w:p>
      <w:pPr>
        <w:pStyle w:val="CodeBlock"/>
        <w:shd w:fill="F2F4F8"/>
      </w:pPr>
      <w:r>
        <w:t>Pasted:</w:t>
        <w:br/>
        <w:t>Friday:</w:t>
        <w:br/>
        <w:t>Dinner at 7</w:t>
        <w:br/>
        <w:t>Rooftop at 9</w:t>
        <w:br/>
        <w:t>Club around 11</w:t>
        <w:br/>
        <w:br/>
        <w:t>Suggested action:</w:t>
        <w:br/>
        <w:t>Create 3 Trip stops from this text</w:t>
        <w:br/>
        <w:t>[Review]</w:t>
      </w:r>
    </w:p>
    <w:p>
      <w:r>
        <w:rPr>
          <w:b w:val="0"/>
        </w:rPr>
        <w:t>Bulk extraction must always lead to a review screen before persistent mutation.</w:t>
      </w:r>
    </w:p>
    <w:p>
      <w:pPr>
        <w:pStyle w:val="Heading1"/>
        <w:keepNext/>
      </w:pPr>
      <w:r>
        <w:t>25. Voice and Dictation</w:t>
      </w:r>
    </w:p>
    <w:p>
      <w:r>
        <w:rPr>
          <w:b w:val="0"/>
        </w:rPr>
        <w:t>Speech-to-text is an input transport, not a separate intelligence system. Transcribed text must run through the same normalization, entity resolution, intent, privacy, and suggestion pipeline.</w:t>
      </w:r>
    </w:p>
    <w:p>
      <w:pPr>
        <w:pStyle w:val="Heading1"/>
        <w:keepNext/>
      </w:pPr>
      <w:r>
        <w:t>26. Mention, Hashtag, and Entity Insertion</w:t>
      </w:r>
    </w:p>
    <w:p>
      <w:r>
        <w:rPr>
          <w:b w:val="0"/>
        </w:rPr>
        <w:t>Typing triggers such as @ and # should create canonical references where possible, not merely styled strings.</w:t>
      </w:r>
    </w:p>
    <w:p>
      <w:pPr>
        <w:pStyle w:val="CodeBlock"/>
        <w:shd w:fill="F2F4F8"/>
      </w:pPr>
      <w:r>
        <w:t>@maya → user_id</w:t>
        <w:br/>
        <w:t>#nightlife → canonical hashtag</w:t>
        <w:br/>
        <w:t>Place mention → place_id</w:t>
        <w:br/>
        <w:t>Trip mention → trip_id</w:t>
      </w:r>
    </w:p>
    <w:p>
      <w:r>
        <w:rPr>
          <w:b w:val="0"/>
        </w:rPr>
        <w:t>The rendered text can remain human-readable while the underlying attachment/reference is structured.</w:t>
      </w:r>
    </w:p>
    <w:p>
      <w:pPr>
        <w:pStyle w:val="Heading1"/>
        <w:keepNext/>
      </w:pPr>
      <w:r>
        <w:t>27. Suggestion UI Surfaces</w:t>
      </w:r>
    </w:p>
    <w:tbl>
      <w:tblPr>
        <w:tblStyle w:val="TableGrid"/>
        <w:tblW w:type="auto" w:w="0"/>
        <w:jc w:val="center"/>
        <w:tblLayout w:type="autofit"/>
        <w:tblLook w:firstColumn="1" w:firstRow="1" w:lastColumn="0" w:lastRow="0" w:noHBand="0" w:noVBand="1" w:val="04A0"/>
      </w:tblPr>
      <w:tblGrid>
        <w:gridCol w:w="5141"/>
        <w:gridCol w:w="5141"/>
      </w:tblGrid>
      <w:tr>
        <w:tc>
          <w:tcPr>
            <w:tcW w:type="dxa" w:w="2304"/>
            <w:shd w:fill="0B1020"/>
            <w:tcMar>
              <w:top w:w="80" w:type="dxa"/>
              <w:start w:w="90" w:type="dxa"/>
              <w:bottom w:w="80" w:type="dxa"/>
              <w:end w:w="90" w:type="dxa"/>
            </w:tcMar>
          </w:tcPr>
          <w:p>
            <w:r>
              <w:rPr>
                <w:b/>
                <w:color w:val="FFFFFF"/>
                <w:sz w:val="16"/>
              </w:rPr>
              <w:t>Surface</w:t>
            </w:r>
          </w:p>
        </w:tc>
        <w:tc>
          <w:tcPr>
            <w:tcW w:type="dxa" w:w="7992"/>
            <w:shd w:fill="0B1020"/>
            <w:tcMar>
              <w:top w:w="80" w:type="dxa"/>
              <w:start w:w="90" w:type="dxa"/>
              <w:bottom w:w="80" w:type="dxa"/>
              <w:end w:w="90" w:type="dxa"/>
            </w:tcMar>
          </w:tcPr>
          <w:p>
            <w:r>
              <w:rPr>
                <w:b/>
                <w:color w:val="FFFFFF"/>
                <w:sz w:val="16"/>
              </w:rPr>
              <w:t>Use</w:t>
            </w:r>
          </w:p>
        </w:tc>
      </w:tr>
      <w:tr>
        <w:tc>
          <w:tcPr>
            <w:tcW w:type="dxa" w:w="2304"/>
            <w:vAlign w:val="top"/>
            <w:tcMar>
              <w:top w:w="80" w:type="dxa"/>
              <w:start w:w="90" w:type="dxa"/>
              <w:bottom w:w="80" w:type="dxa"/>
              <w:end w:w="90" w:type="dxa"/>
            </w:tcMar>
          </w:tcPr>
          <w:p>
            <w:r>
              <w:rPr>
                <w:sz w:val="16"/>
              </w:rPr>
              <w:t>Dropdown</w:t>
            </w:r>
          </w:p>
        </w:tc>
        <w:tc>
          <w:tcPr>
            <w:tcW w:type="dxa" w:w="7992"/>
            <w:vAlign w:val="top"/>
            <w:tcMar>
              <w:top w:w="80" w:type="dxa"/>
              <w:start w:w="90" w:type="dxa"/>
              <w:bottom w:w="80" w:type="dxa"/>
              <w:end w:w="90" w:type="dxa"/>
            </w:tcMar>
          </w:tcPr>
          <w:p>
            <w:r>
              <w:rPr>
                <w:sz w:val="16"/>
              </w:rPr>
              <w:t>Desktop/web or compact mobile pickers.</w:t>
            </w:r>
          </w:p>
        </w:tc>
      </w:tr>
      <w:tr>
        <w:tc>
          <w:tcPr>
            <w:tcW w:type="dxa" w:w="2304"/>
            <w:vAlign w:val="top"/>
            <w:tcMar>
              <w:top w:w="80" w:type="dxa"/>
              <w:start w:w="90" w:type="dxa"/>
              <w:bottom w:w="80" w:type="dxa"/>
              <w:end w:w="90" w:type="dxa"/>
            </w:tcMar>
            <w:shd w:fill="FAFBFD"/>
          </w:tcPr>
          <w:p>
            <w:r>
              <w:rPr>
                <w:sz w:val="16"/>
              </w:rPr>
              <w:t>Bottom sheet</w:t>
            </w:r>
          </w:p>
        </w:tc>
        <w:tc>
          <w:tcPr>
            <w:tcW w:type="dxa" w:w="7992"/>
            <w:vAlign w:val="top"/>
            <w:tcMar>
              <w:top w:w="80" w:type="dxa"/>
              <w:start w:w="90" w:type="dxa"/>
              <w:bottom w:w="80" w:type="dxa"/>
              <w:end w:w="90" w:type="dxa"/>
            </w:tcMar>
            <w:shd w:fill="FAFBFD"/>
          </w:tcPr>
          <w:p>
            <w:r>
              <w:rPr>
                <w:sz w:val="16"/>
              </w:rPr>
              <w:t>Rich mobile suggestions, disambiguation, entity previews.</w:t>
            </w:r>
          </w:p>
        </w:tc>
      </w:tr>
      <w:tr>
        <w:tc>
          <w:tcPr>
            <w:tcW w:type="dxa" w:w="2304"/>
            <w:vAlign w:val="top"/>
            <w:tcMar>
              <w:top w:w="80" w:type="dxa"/>
              <w:start w:w="90" w:type="dxa"/>
              <w:bottom w:w="80" w:type="dxa"/>
              <w:end w:w="90" w:type="dxa"/>
            </w:tcMar>
          </w:tcPr>
          <w:p>
            <w:r>
              <w:rPr>
                <w:sz w:val="16"/>
              </w:rPr>
              <w:t>Inline chips</w:t>
            </w:r>
          </w:p>
        </w:tc>
        <w:tc>
          <w:tcPr>
            <w:tcW w:type="dxa" w:w="7992"/>
            <w:vAlign w:val="top"/>
            <w:tcMar>
              <w:top w:w="80" w:type="dxa"/>
              <w:start w:w="90" w:type="dxa"/>
              <w:bottom w:w="80" w:type="dxa"/>
              <w:end w:w="90" w:type="dxa"/>
            </w:tcMar>
          </w:tcPr>
          <w:p>
            <w:r>
              <w:rPr>
                <w:sz w:val="16"/>
              </w:rPr>
              <w:t>Free-text completions and AI-assisted text.</w:t>
            </w:r>
          </w:p>
        </w:tc>
      </w:tr>
      <w:tr>
        <w:tc>
          <w:tcPr>
            <w:tcW w:type="dxa" w:w="2304"/>
            <w:vAlign w:val="top"/>
            <w:tcMar>
              <w:top w:w="80" w:type="dxa"/>
              <w:start w:w="90" w:type="dxa"/>
              <w:bottom w:w="80" w:type="dxa"/>
              <w:end w:w="90" w:type="dxa"/>
            </w:tcMar>
            <w:shd w:fill="FAFBFD"/>
          </w:tcPr>
          <w:p>
            <w:r>
              <w:rPr>
                <w:sz w:val="16"/>
              </w:rPr>
              <w:t>Action chips</w:t>
            </w:r>
          </w:p>
        </w:tc>
        <w:tc>
          <w:tcPr>
            <w:tcW w:type="dxa" w:w="7992"/>
            <w:vAlign w:val="top"/>
            <w:tcMar>
              <w:top w:w="80" w:type="dxa"/>
              <w:start w:w="90" w:type="dxa"/>
              <w:bottom w:w="80" w:type="dxa"/>
              <w:end w:w="90" w:type="dxa"/>
            </w:tcMar>
            <w:shd w:fill="FAFBFD"/>
          </w:tcPr>
          <w:p>
            <w:r>
              <w:rPr>
                <w:sz w:val="16"/>
              </w:rPr>
              <w:t>Meet here, share Place, add to Trip, etc.</w:t>
            </w:r>
          </w:p>
        </w:tc>
      </w:tr>
      <w:tr>
        <w:tc>
          <w:tcPr>
            <w:tcW w:type="dxa" w:w="2304"/>
            <w:vAlign w:val="top"/>
            <w:tcMar>
              <w:top w:w="80" w:type="dxa"/>
              <w:start w:w="90" w:type="dxa"/>
              <w:bottom w:w="80" w:type="dxa"/>
              <w:end w:w="90" w:type="dxa"/>
            </w:tcMar>
          </w:tcPr>
          <w:p>
            <w:r>
              <w:rPr>
                <w:sz w:val="16"/>
              </w:rPr>
              <w:t>Correction banner</w:t>
            </w:r>
          </w:p>
        </w:tc>
        <w:tc>
          <w:tcPr>
            <w:tcW w:type="dxa" w:w="7992"/>
            <w:vAlign w:val="top"/>
            <w:tcMar>
              <w:top w:w="80" w:type="dxa"/>
              <w:start w:w="90" w:type="dxa"/>
              <w:bottom w:w="80" w:type="dxa"/>
              <w:end w:w="90" w:type="dxa"/>
            </w:tcMar>
          </w:tcPr>
          <w:p>
            <w:r>
              <w:rPr>
                <w:sz w:val="16"/>
              </w:rPr>
              <w:t>Did you mean / validation issue.</w:t>
            </w:r>
          </w:p>
        </w:tc>
      </w:tr>
      <w:tr>
        <w:tc>
          <w:tcPr>
            <w:tcW w:type="dxa" w:w="2304"/>
            <w:vAlign w:val="top"/>
            <w:tcMar>
              <w:top w:w="80" w:type="dxa"/>
              <w:start w:w="90" w:type="dxa"/>
              <w:bottom w:w="80" w:type="dxa"/>
              <w:end w:w="90" w:type="dxa"/>
            </w:tcMar>
            <w:shd w:fill="FAFBFD"/>
          </w:tcPr>
          <w:p>
            <w:r>
              <w:rPr>
                <w:sz w:val="16"/>
              </w:rPr>
              <w:t>Entity preview row</w:t>
            </w:r>
          </w:p>
        </w:tc>
        <w:tc>
          <w:tcPr>
            <w:tcW w:type="dxa" w:w="7992"/>
            <w:vAlign w:val="top"/>
            <w:tcMar>
              <w:top w:w="80" w:type="dxa"/>
              <w:start w:w="90" w:type="dxa"/>
              <w:bottom w:w="80" w:type="dxa"/>
              <w:end w:w="90" w:type="dxa"/>
            </w:tcMar>
            <w:shd w:fill="FAFBFD"/>
          </w:tcPr>
          <w:p>
            <w:r>
              <w:rPr>
                <w:sz w:val="16"/>
              </w:rPr>
              <w:t>Place/user/event selection requiring context.</w:t>
            </w:r>
          </w:p>
        </w:tc>
      </w:tr>
      <w:tr>
        <w:tc>
          <w:tcPr>
            <w:tcW w:type="dxa" w:w="2304"/>
            <w:vAlign w:val="top"/>
            <w:tcMar>
              <w:top w:w="80" w:type="dxa"/>
              <w:start w:w="90" w:type="dxa"/>
              <w:bottom w:w="80" w:type="dxa"/>
              <w:end w:w="90" w:type="dxa"/>
            </w:tcMar>
          </w:tcPr>
          <w:p>
            <w:r>
              <w:rPr>
                <w:sz w:val="16"/>
              </w:rPr>
              <w:t>Zero-state panel</w:t>
            </w:r>
          </w:p>
        </w:tc>
        <w:tc>
          <w:tcPr>
            <w:tcW w:type="dxa" w:w="7992"/>
            <w:vAlign w:val="top"/>
            <w:tcMar>
              <w:top w:w="80" w:type="dxa"/>
              <w:start w:w="90" w:type="dxa"/>
              <w:bottom w:w="80" w:type="dxa"/>
              <w:end w:w="90" w:type="dxa"/>
            </w:tcMar>
          </w:tcPr>
          <w:p>
            <w:r>
              <w:rPr>
                <w:sz w:val="16"/>
              </w:rPr>
              <w:t>Useful suggestions before typing.</w:t>
            </w:r>
          </w:p>
        </w:tc>
      </w:tr>
    </w:tbl>
    <w:p/>
    <w:p>
      <w:r>
        <w:rPr>
          <w:b w:val="0"/>
        </w:rPr>
        <w:t>All surfaces must support keyboard/screen-reader navigation, safe-area behavior, loading states, error states, empty states, and stable layout under the mobile keyboard.</w:t>
      </w:r>
    </w:p>
    <w:p>
      <w:pPr>
        <w:pStyle w:val="Heading1"/>
        <w:keepNext/>
      </w:pPr>
      <w:r>
        <w:t>28. Entity Preview Anatomy</w:t>
      </w:r>
    </w:p>
    <w:p>
      <w:r>
        <w:rPr>
          <w:b w:val="0"/>
        </w:rPr>
        <w:t>Richer suggestions can expose enough context to choose correctly without opening the entity.</w:t>
      </w:r>
    </w:p>
    <w:p>
      <w:pPr>
        <w:pStyle w:val="ListBullet"/>
      </w:pPr>
      <w:r>
        <w:t>Primary title and entity type.</w:t>
      </w:r>
    </w:p>
    <w:p>
      <w:pPr>
        <w:pStyle w:val="ListBullet"/>
      </w:pPr>
      <w:r>
        <w:t>City/neighborhood or relevant location label.</w:t>
      </w:r>
    </w:p>
    <w:p>
      <w:pPr>
        <w:pStyle w:val="ListBullet"/>
      </w:pPr>
      <w:r>
        <w:t>Distance where permitted.</w:t>
      </w:r>
    </w:p>
    <w:p>
      <w:pPr>
        <w:pStyle w:val="ListBullet"/>
      </w:pPr>
      <w:r>
        <w:t>Open/closed or availability state where valid.</w:t>
      </w:r>
    </w:p>
    <w:p>
      <w:pPr>
        <w:pStyle w:val="ListBullet"/>
      </w:pPr>
      <w:r>
        <w:t>Freshness/current-state badge where applicable.</w:t>
      </w:r>
    </w:p>
    <w:p>
      <w:pPr>
        <w:pStyle w:val="ListBullet"/>
      </w:pPr>
      <w:r>
        <w:t>Current Trip or Saved relationship.</w:t>
      </w:r>
    </w:p>
    <w:p>
      <w:pPr>
        <w:pStyle w:val="ListBullet"/>
      </w:pPr>
      <w:r>
        <w:t>User verification/trust context where appropriate.</w:t>
      </w:r>
    </w:p>
    <w:p>
      <w:pPr>
        <w:pStyle w:val="ListBullet"/>
      </w:pPr>
      <w:r>
        <w:t>Hidden Gem protection/status labels.</w:t>
      </w:r>
    </w:p>
    <w:p>
      <w:pPr>
        <w:pStyle w:val="ListBullet"/>
      </w:pPr>
      <w:r>
        <w:t>Why this is suggested when useful.</w:t>
      </w:r>
    </w:p>
    <w:p>
      <w:pPr>
        <w:pStyle w:val="Heading1"/>
        <w:keepNext/>
      </w:pPr>
      <w:r>
        <w:t>29. Privacy and Eligibility Gateway</w:t>
      </w:r>
    </w:p>
    <w:p>
      <w:r>
        <w:rPr>
          <w:b w:val="0"/>
        </w:rPr>
        <w:t>No suggestion is returned merely because it matched text. Viewer eligibility is resolved first.</w:t>
      </w:r>
    </w:p>
    <w:p>
      <w:pPr>
        <w:pStyle w:val="ListBullet"/>
      </w:pPr>
      <w:r>
        <w:t>Blocked users and blocked relationships suppressed.</w:t>
      </w:r>
    </w:p>
    <w:p>
      <w:pPr>
        <w:pStyle w:val="ListBullet"/>
      </w:pPr>
      <w:r>
        <w:t>Private Trips/Events/Plans excluded unless viewer is eligible.</w:t>
      </w:r>
    </w:p>
    <w:p>
      <w:pPr>
        <w:pStyle w:val="ListBullet"/>
      </w:pPr>
      <w:r>
        <w:t>Private captions/tags/metadata never enter public suggestion indexes.</w:t>
      </w:r>
    </w:p>
    <w:p>
      <w:pPr>
        <w:pStyle w:val="ListBullet"/>
      </w:pPr>
      <w:r>
        <w:t>Precise private location never leaked through autocomplete.</w:t>
      </w:r>
    </w:p>
    <w:p>
      <w:pPr>
        <w:pStyle w:val="ListBullet"/>
      </w:pPr>
      <w:r>
        <w:t>Presence/location inference cannot be exposed beyond current authorization.</w:t>
      </w:r>
    </w:p>
    <w:p>
      <w:pPr>
        <w:pStyle w:val="ListBullet"/>
      </w:pPr>
      <w:r>
        <w:t>Memory-based suggestions remain owner-scoped unless deliberately shared.</w:t>
      </w:r>
    </w:p>
    <w:p>
      <w:pPr>
        <w:pStyle w:val="ListBullet"/>
      </w:pPr>
      <w:r>
        <w:t>Sensitive location and protected-place rules applied before projection.</w:t>
      </w:r>
    </w:p>
    <w:p>
      <w:pPr>
        <w:pStyle w:val="ListBullet"/>
      </w:pPr>
      <w:r>
        <w:t>AI must receive only the minimum permitted structured context needed for the requested assistance.</w:t>
      </w:r>
    </w:p>
    <w:p>
      <w:pPr>
        <w:pStyle w:val="Heading1"/>
        <w:keepNext/>
      </w:pPr>
      <w:r>
        <w:t>30. Conflict Resolution Precedence</w:t>
      </w:r>
    </w:p>
    <w:p>
      <w:pPr>
        <w:pStyle w:val="CodeBlock"/>
        <w:shd w:fill="F2F4F8"/>
      </w:pPr>
      <w:r>
        <w:t>Canonical identity</w:t>
        <w:br/>
        <w:t xml:space="preserve">    &gt; verified/current authoritative state</w:t>
        <w:br/>
        <w:t xml:space="preserve">    &gt; current eligible Portava community state</w:t>
        <w:br/>
        <w:t xml:space="preserve">    &gt; approved provider state</w:t>
        <w:br/>
        <w:t xml:space="preserve">    &gt; cached historical state</w:t>
        <w:br/>
        <w:t xml:space="preserve">    &gt; user raw input</w:t>
        <w:br/>
        <w:t xml:space="preserve">    &gt; AI guess</w:t>
      </w:r>
    </w:p>
    <w:p>
      <w:r>
        <w:rPr>
          <w:b w:val="0"/>
        </w:rPr>
        <w:t>This order is not a universal ranking score; it is a conflict-resolution rule for factual identity/state. If uncertainty remains, show disambiguation rather than inventing resolution.</w:t>
      </w:r>
    </w:p>
    <w:p>
      <w:pPr>
        <w:pStyle w:val="Heading1"/>
        <w:keepNext/>
      </w:pPr>
      <w:r>
        <w:t>31. Freshness and Live Intelligence</w:t>
      </w:r>
    </w:p>
    <w:p>
      <w:r>
        <w:rPr>
          <w:b w:val="0"/>
        </w:rPr>
        <w:t>Live suggestions may enhance autocomplete, but they remain projections of the Live Intelligence system.</w:t>
      </w:r>
    </w:p>
    <w:p>
      <w:pPr>
        <w:pStyle w:val="CodeBlock"/>
        <w:shd w:fill="F2F4F8"/>
      </w:pPr>
      <w:r>
        <w:t>An Thuong</w:t>
        <w:br/>
        <w:t>Nightlife district</w:t>
        <w:br/>
        <w:t>↑ Getting busier</w:t>
        <w:br/>
        <w:t>Updated 4m ago</w:t>
      </w:r>
    </w:p>
    <w:p>
      <w:pPr>
        <w:pStyle w:val="CodeBlock"/>
        <w:shd w:fill="F2F4F8"/>
      </w:pPr>
      <w:r>
        <w:t>Hidden Beach</w:t>
        <w:br/>
        <w:t>Hidden Gem</w:t>
        <w:br/>
        <w:t>Recently confirmed</w:t>
      </w:r>
    </w:p>
    <w:p>
      <w:r>
        <w:rPr>
          <w:b w:val="0"/>
        </w:rPr>
        <w:t>If live intelligence is stale/unavailable, remove the live label or show the last-updated state. Never manufacture “busy now,” “available now,” or similar labels.</w:t>
      </w:r>
    </w:p>
    <w:p>
      <w:pPr>
        <w:pStyle w:val="Heading1"/>
        <w:keepNext/>
      </w:pPr>
      <w:r>
        <w:t>32. Offline and Degraded Mode</w:t>
      </w:r>
    </w:p>
    <w:tbl>
      <w:tblPr>
        <w:tblStyle w:val="TableGrid"/>
        <w:tblW w:type="auto" w:w="0"/>
        <w:jc w:val="center"/>
        <w:tblLayout w:type="autofit"/>
        <w:tblLook w:firstColumn="1" w:firstRow="1" w:lastColumn="0" w:lastRow="0" w:noHBand="0" w:noVBand="1" w:val="04A0"/>
      </w:tblPr>
      <w:tblGrid>
        <w:gridCol w:w="5141"/>
        <w:gridCol w:w="5141"/>
      </w:tblGrid>
      <w:tr>
        <w:tc>
          <w:tcPr>
            <w:tcW w:type="dxa" w:w="2592"/>
            <w:shd w:fill="0B1020"/>
            <w:tcMar>
              <w:top w:w="80" w:type="dxa"/>
              <w:start w:w="90" w:type="dxa"/>
              <w:bottom w:w="80" w:type="dxa"/>
              <w:end w:w="90" w:type="dxa"/>
            </w:tcMar>
          </w:tcPr>
          <w:p>
            <w:r>
              <w:rPr>
                <w:b/>
                <w:color w:val="FFFFFF"/>
                <w:sz w:val="16"/>
              </w:rPr>
              <w:t>Data class</w:t>
            </w:r>
          </w:p>
        </w:tc>
        <w:tc>
          <w:tcPr>
            <w:tcW w:type="dxa" w:w="7704"/>
            <w:shd w:fill="0B1020"/>
            <w:tcMar>
              <w:top w:w="80" w:type="dxa"/>
              <w:start w:w="90" w:type="dxa"/>
              <w:bottom w:w="80" w:type="dxa"/>
              <w:end w:w="90" w:type="dxa"/>
            </w:tcMar>
          </w:tcPr>
          <w:p>
            <w:r>
              <w:rPr>
                <w:b/>
                <w:color w:val="FFFFFF"/>
                <w:sz w:val="16"/>
              </w:rPr>
              <w:t>Offline behavior</w:t>
            </w:r>
          </w:p>
        </w:tc>
      </w:tr>
      <w:tr>
        <w:tc>
          <w:tcPr>
            <w:tcW w:type="dxa" w:w="2592"/>
            <w:vAlign w:val="top"/>
            <w:tcMar>
              <w:top w:w="80" w:type="dxa"/>
              <w:start w:w="90" w:type="dxa"/>
              <w:bottom w:w="80" w:type="dxa"/>
              <w:end w:w="90" w:type="dxa"/>
            </w:tcMar>
          </w:tcPr>
          <w:p>
            <w:r>
              <w:rPr>
                <w:sz w:val="16"/>
              </w:rPr>
              <w:t>Countries / languages / interests</w:t>
            </w:r>
          </w:p>
        </w:tc>
        <w:tc>
          <w:tcPr>
            <w:tcW w:type="dxa" w:w="7704"/>
            <w:vAlign w:val="top"/>
            <w:tcMar>
              <w:top w:w="80" w:type="dxa"/>
              <w:start w:w="90" w:type="dxa"/>
              <w:bottom w:w="80" w:type="dxa"/>
              <w:end w:w="90" w:type="dxa"/>
            </w:tcMar>
          </w:tcPr>
          <w:p>
            <w:r>
              <w:rPr>
                <w:sz w:val="16"/>
              </w:rPr>
              <w:t>Local static dictionary.</w:t>
            </w:r>
          </w:p>
        </w:tc>
      </w:tr>
      <w:tr>
        <w:tc>
          <w:tcPr>
            <w:tcW w:type="dxa" w:w="2592"/>
            <w:vAlign w:val="top"/>
            <w:tcMar>
              <w:top w:w="80" w:type="dxa"/>
              <w:start w:w="90" w:type="dxa"/>
              <w:bottom w:w="80" w:type="dxa"/>
              <w:end w:w="90" w:type="dxa"/>
            </w:tcMar>
            <w:shd w:fill="FAFBFD"/>
          </w:tcPr>
          <w:p>
            <w:r>
              <w:rPr>
                <w:sz w:val="16"/>
              </w:rPr>
              <w:t>Cities</w:t>
            </w:r>
          </w:p>
        </w:tc>
        <w:tc>
          <w:tcPr>
            <w:tcW w:type="dxa" w:w="7704"/>
            <w:vAlign w:val="top"/>
            <w:tcMar>
              <w:top w:w="80" w:type="dxa"/>
              <w:start w:w="90" w:type="dxa"/>
              <w:bottom w:w="80" w:type="dxa"/>
              <w:end w:w="90" w:type="dxa"/>
            </w:tcMar>
            <w:shd w:fill="FAFBFD"/>
          </w:tcPr>
          <w:p>
            <w:r>
              <w:rPr>
                <w:sz w:val="16"/>
              </w:rPr>
              <w:t>Cached/local compact city index.</w:t>
            </w:r>
          </w:p>
        </w:tc>
      </w:tr>
      <w:tr>
        <w:tc>
          <w:tcPr>
            <w:tcW w:type="dxa" w:w="2592"/>
            <w:vAlign w:val="top"/>
            <w:tcMar>
              <w:top w:w="80" w:type="dxa"/>
              <w:start w:w="90" w:type="dxa"/>
              <w:bottom w:w="80" w:type="dxa"/>
              <w:end w:w="90" w:type="dxa"/>
            </w:tcMar>
          </w:tcPr>
          <w:p>
            <w:r>
              <w:rPr>
                <w:sz w:val="16"/>
              </w:rPr>
              <w:t>Recent selections</w:t>
            </w:r>
          </w:p>
        </w:tc>
        <w:tc>
          <w:tcPr>
            <w:tcW w:type="dxa" w:w="7704"/>
            <w:vAlign w:val="top"/>
            <w:tcMar>
              <w:top w:w="80" w:type="dxa"/>
              <w:start w:w="90" w:type="dxa"/>
              <w:bottom w:w="80" w:type="dxa"/>
              <w:end w:w="90" w:type="dxa"/>
            </w:tcMar>
          </w:tcPr>
          <w:p>
            <w:r>
              <w:rPr>
                <w:sz w:val="16"/>
              </w:rPr>
              <w:t>Device-local where allowed.</w:t>
            </w:r>
          </w:p>
        </w:tc>
      </w:tr>
      <w:tr>
        <w:tc>
          <w:tcPr>
            <w:tcW w:type="dxa" w:w="2592"/>
            <w:vAlign w:val="top"/>
            <w:tcMar>
              <w:top w:w="80" w:type="dxa"/>
              <w:start w:w="90" w:type="dxa"/>
              <w:bottom w:w="80" w:type="dxa"/>
              <w:end w:w="90" w:type="dxa"/>
            </w:tcMar>
            <w:shd w:fill="FAFBFD"/>
          </w:tcPr>
          <w:p>
            <w:r>
              <w:rPr>
                <w:sz w:val="16"/>
              </w:rPr>
              <w:t>Saved / Trip entities</w:t>
            </w:r>
          </w:p>
        </w:tc>
        <w:tc>
          <w:tcPr>
            <w:tcW w:type="dxa" w:w="7704"/>
            <w:vAlign w:val="top"/>
            <w:tcMar>
              <w:top w:w="80" w:type="dxa"/>
              <w:start w:w="90" w:type="dxa"/>
              <w:bottom w:w="80" w:type="dxa"/>
              <w:end w:w="90" w:type="dxa"/>
            </w:tcMar>
            <w:shd w:fill="FAFBFD"/>
          </w:tcPr>
          <w:p>
            <w:r>
              <w:rPr>
                <w:sz w:val="16"/>
              </w:rPr>
              <w:t>Cached subset where permitted.</w:t>
            </w:r>
          </w:p>
        </w:tc>
      </w:tr>
      <w:tr>
        <w:tc>
          <w:tcPr>
            <w:tcW w:type="dxa" w:w="2592"/>
            <w:vAlign w:val="top"/>
            <w:tcMar>
              <w:top w:w="80" w:type="dxa"/>
              <w:start w:w="90" w:type="dxa"/>
              <w:bottom w:w="80" w:type="dxa"/>
              <w:end w:w="90" w:type="dxa"/>
            </w:tcMar>
          </w:tcPr>
          <w:p>
            <w:r>
              <w:rPr>
                <w:sz w:val="16"/>
              </w:rPr>
              <w:t>Places</w:t>
            </w:r>
          </w:p>
        </w:tc>
        <w:tc>
          <w:tcPr>
            <w:tcW w:type="dxa" w:w="7704"/>
            <w:vAlign w:val="top"/>
            <w:tcMar>
              <w:top w:w="80" w:type="dxa"/>
              <w:start w:w="90" w:type="dxa"/>
              <w:bottom w:w="80" w:type="dxa"/>
              <w:end w:w="90" w:type="dxa"/>
            </w:tcMar>
          </w:tcPr>
          <w:p>
            <w:r>
              <w:rPr>
                <w:sz w:val="16"/>
              </w:rPr>
              <w:t>Cached recent and Trip-scoped entities.</w:t>
            </w:r>
          </w:p>
        </w:tc>
      </w:tr>
      <w:tr>
        <w:tc>
          <w:tcPr>
            <w:tcW w:type="dxa" w:w="2592"/>
            <w:vAlign w:val="top"/>
            <w:tcMar>
              <w:top w:w="80" w:type="dxa"/>
              <w:start w:w="90" w:type="dxa"/>
              <w:bottom w:w="80" w:type="dxa"/>
              <w:end w:w="90" w:type="dxa"/>
            </w:tcMar>
            <w:shd w:fill="FAFBFD"/>
          </w:tcPr>
          <w:p>
            <w:r>
              <w:rPr>
                <w:sz w:val="16"/>
              </w:rPr>
              <w:t>Live intelligence</w:t>
            </w:r>
          </w:p>
        </w:tc>
        <w:tc>
          <w:tcPr>
            <w:tcW w:type="dxa" w:w="7704"/>
            <w:vAlign w:val="top"/>
            <w:tcMar>
              <w:top w:w="80" w:type="dxa"/>
              <w:start w:w="90" w:type="dxa"/>
              <w:bottom w:w="80" w:type="dxa"/>
              <w:end w:w="90" w:type="dxa"/>
            </w:tcMar>
            <w:shd w:fill="FAFBFD"/>
          </w:tcPr>
          <w:p>
            <w:r>
              <w:rPr>
                <w:sz w:val="16"/>
              </w:rPr>
              <w:t>Unavailable or clearly stale; never represented as live.</w:t>
            </w:r>
          </w:p>
        </w:tc>
      </w:tr>
      <w:tr>
        <w:tc>
          <w:tcPr>
            <w:tcW w:type="dxa" w:w="2592"/>
            <w:vAlign w:val="top"/>
            <w:tcMar>
              <w:top w:w="80" w:type="dxa"/>
              <w:start w:w="90" w:type="dxa"/>
              <w:bottom w:w="80" w:type="dxa"/>
              <w:end w:w="90" w:type="dxa"/>
            </w:tcMar>
          </w:tcPr>
          <w:p>
            <w:r>
              <w:rPr>
                <w:sz w:val="16"/>
              </w:rPr>
              <w:t>AI assistance</w:t>
            </w:r>
          </w:p>
        </w:tc>
        <w:tc>
          <w:tcPr>
            <w:tcW w:type="dxa" w:w="7704"/>
            <w:vAlign w:val="top"/>
            <w:tcMar>
              <w:top w:w="80" w:type="dxa"/>
              <w:start w:w="90" w:type="dxa"/>
              <w:bottom w:w="80" w:type="dxa"/>
              <w:end w:w="90" w:type="dxa"/>
            </w:tcMar>
          </w:tcPr>
          <w:p>
            <w:r>
              <w:rPr>
                <w:sz w:val="16"/>
              </w:rPr>
              <w:t>Unavailable unless an approved on-device model exists in future.</w:t>
            </w:r>
          </w:p>
        </w:tc>
      </w:tr>
    </w:tbl>
    <w:p/>
    <w:p>
      <w:pPr>
        <w:pStyle w:val="Heading1"/>
        <w:keepNext/>
      </w:pPr>
      <w:r>
        <w:t>33. Performance Architecture</w:t>
      </w:r>
    </w:p>
    <w:p>
      <w:pPr>
        <w:pStyle w:val="CodeBlock"/>
        <w:shd w:fill="F2F4F8"/>
      </w:pPr>
      <w:r>
        <w:t>0 chars  → immediate cached/default results</w:t>
        <w:br/>
        <w:t>1 char   → local/cache prefix match</w:t>
        <w:br/>
        <w:t>2+ chars → server-assisted suggestions</w:t>
        <w:br/>
        <w:br/>
        <w:t>Recommended debounce: 100–150 ms</w:t>
        <w:br/>
        <w:t>Cancel stale requests</w:t>
        <w:br/>
        <w:t>Use request sequence IDs</w:t>
        <w:br/>
        <w:t>Stale-while-revalidate</w:t>
        <w:br/>
        <w:t>Prefetch likely dependent data</w:t>
      </w:r>
    </w:p>
    <w:tbl>
      <w:tblPr>
        <w:tblStyle w:val="TableGrid"/>
        <w:tblW w:type="auto" w:w="0"/>
        <w:jc w:val="center"/>
        <w:tblLayout w:type="autofit"/>
        <w:tblLook w:firstColumn="1" w:firstRow="1" w:lastColumn="0" w:lastRow="0" w:noHBand="0" w:noVBand="1" w:val="04A0"/>
      </w:tblPr>
      <w:tblGrid>
        <w:gridCol w:w="5141"/>
        <w:gridCol w:w="5141"/>
      </w:tblGrid>
      <w:tr>
        <w:tc>
          <w:tcPr>
            <w:tcW w:type="dxa" w:w="2232"/>
            <w:shd w:fill="0B1020"/>
            <w:tcMar>
              <w:top w:w="80" w:type="dxa"/>
              <w:start w:w="90" w:type="dxa"/>
              <w:bottom w:w="80" w:type="dxa"/>
              <w:end w:w="90" w:type="dxa"/>
            </w:tcMar>
          </w:tcPr>
          <w:p>
            <w:r>
              <w:rPr>
                <w:b/>
                <w:color w:val="FFFFFF"/>
                <w:sz w:val="16"/>
              </w:rPr>
              <w:t>Concern</w:t>
            </w:r>
          </w:p>
        </w:tc>
        <w:tc>
          <w:tcPr>
            <w:tcW w:type="dxa" w:w="8064"/>
            <w:shd w:fill="0B1020"/>
            <w:tcMar>
              <w:top w:w="80" w:type="dxa"/>
              <w:start w:w="90" w:type="dxa"/>
              <w:bottom w:w="80" w:type="dxa"/>
              <w:end w:w="90" w:type="dxa"/>
            </w:tcMar>
          </w:tcPr>
          <w:p>
            <w:r>
              <w:rPr>
                <w:b/>
                <w:color w:val="FFFFFF"/>
                <w:sz w:val="16"/>
              </w:rPr>
              <w:t>Requirement</w:t>
            </w:r>
          </w:p>
        </w:tc>
      </w:tr>
      <w:tr>
        <w:tc>
          <w:tcPr>
            <w:tcW w:type="dxa" w:w="2232"/>
            <w:vAlign w:val="top"/>
            <w:tcMar>
              <w:top w:w="80" w:type="dxa"/>
              <w:start w:w="90" w:type="dxa"/>
              <w:bottom w:w="80" w:type="dxa"/>
              <w:end w:w="90" w:type="dxa"/>
            </w:tcMar>
          </w:tcPr>
          <w:p>
            <w:r>
              <w:rPr>
                <w:sz w:val="16"/>
              </w:rPr>
              <w:t>Race conditions</w:t>
            </w:r>
          </w:p>
        </w:tc>
        <w:tc>
          <w:tcPr>
            <w:tcW w:type="dxa" w:w="8064"/>
            <w:vAlign w:val="top"/>
            <w:tcMar>
              <w:top w:w="80" w:type="dxa"/>
              <w:start w:w="90" w:type="dxa"/>
              <w:bottom w:w="80" w:type="dxa"/>
              <w:end w:w="90" w:type="dxa"/>
            </w:tcMar>
          </w:tcPr>
          <w:p>
            <w:r>
              <w:rPr>
                <w:sz w:val="16"/>
              </w:rPr>
              <w:t>Older response must never replace results for newer text.</w:t>
            </w:r>
          </w:p>
        </w:tc>
      </w:tr>
      <w:tr>
        <w:tc>
          <w:tcPr>
            <w:tcW w:type="dxa" w:w="2232"/>
            <w:vAlign w:val="top"/>
            <w:tcMar>
              <w:top w:w="80" w:type="dxa"/>
              <w:start w:w="90" w:type="dxa"/>
              <w:bottom w:w="80" w:type="dxa"/>
              <w:end w:w="90" w:type="dxa"/>
            </w:tcMar>
            <w:shd w:fill="FAFBFD"/>
          </w:tcPr>
          <w:p>
            <w:r>
              <w:rPr>
                <w:sz w:val="16"/>
              </w:rPr>
              <w:t>Cold start</w:t>
            </w:r>
          </w:p>
        </w:tc>
        <w:tc>
          <w:tcPr>
            <w:tcW w:type="dxa" w:w="8064"/>
            <w:vAlign w:val="top"/>
            <w:tcMar>
              <w:top w:w="80" w:type="dxa"/>
              <w:start w:w="90" w:type="dxa"/>
              <w:bottom w:w="80" w:type="dxa"/>
              <w:end w:w="90" w:type="dxa"/>
            </w:tcMar>
            <w:shd w:fill="FAFBFD"/>
          </w:tcPr>
          <w:p>
            <w:r>
              <w:rPr>
                <w:sz w:val="16"/>
              </w:rPr>
              <w:t>Local zero-state should render immediately.</w:t>
            </w:r>
          </w:p>
        </w:tc>
      </w:tr>
      <w:tr>
        <w:tc>
          <w:tcPr>
            <w:tcW w:type="dxa" w:w="2232"/>
            <w:vAlign w:val="top"/>
            <w:tcMar>
              <w:top w:w="80" w:type="dxa"/>
              <w:start w:w="90" w:type="dxa"/>
              <w:bottom w:w="80" w:type="dxa"/>
              <w:end w:w="90" w:type="dxa"/>
            </w:tcMar>
          </w:tcPr>
          <w:p>
            <w:r>
              <w:rPr>
                <w:sz w:val="16"/>
              </w:rPr>
              <w:t>Network loss</w:t>
            </w:r>
          </w:p>
        </w:tc>
        <w:tc>
          <w:tcPr>
            <w:tcW w:type="dxa" w:w="8064"/>
            <w:vAlign w:val="top"/>
            <w:tcMar>
              <w:top w:w="80" w:type="dxa"/>
              <w:start w:w="90" w:type="dxa"/>
              <w:bottom w:w="80" w:type="dxa"/>
              <w:end w:w="90" w:type="dxa"/>
            </w:tcMar>
          </w:tcPr>
          <w:p>
            <w:r>
              <w:rPr>
                <w:sz w:val="16"/>
              </w:rPr>
              <w:t>Retain local/cached suggestions and explicit degraded behavior.</w:t>
            </w:r>
          </w:p>
        </w:tc>
      </w:tr>
      <w:tr>
        <w:tc>
          <w:tcPr>
            <w:tcW w:type="dxa" w:w="2232"/>
            <w:vAlign w:val="top"/>
            <w:tcMar>
              <w:top w:w="80" w:type="dxa"/>
              <w:start w:w="90" w:type="dxa"/>
              <w:bottom w:w="80" w:type="dxa"/>
              <w:end w:w="90" w:type="dxa"/>
            </w:tcMar>
            <w:shd w:fill="FAFBFD"/>
          </w:tcPr>
          <w:p>
            <w:r>
              <w:rPr>
                <w:sz w:val="16"/>
              </w:rPr>
              <w:t>Rendering</w:t>
            </w:r>
          </w:p>
        </w:tc>
        <w:tc>
          <w:tcPr>
            <w:tcW w:type="dxa" w:w="8064"/>
            <w:vAlign w:val="top"/>
            <w:tcMar>
              <w:top w:w="80" w:type="dxa"/>
              <w:start w:w="90" w:type="dxa"/>
              <w:bottom w:w="80" w:type="dxa"/>
              <w:end w:w="90" w:type="dxa"/>
            </w:tcMar>
            <w:shd w:fill="FAFBFD"/>
          </w:tcPr>
          <w:p>
            <w:r>
              <w:rPr>
                <w:sz w:val="16"/>
              </w:rPr>
              <w:t>Virtualize large suggestion groups; cap visible results.</w:t>
            </w:r>
          </w:p>
        </w:tc>
      </w:tr>
      <w:tr>
        <w:tc>
          <w:tcPr>
            <w:tcW w:type="dxa" w:w="2232"/>
            <w:vAlign w:val="top"/>
            <w:tcMar>
              <w:top w:w="80" w:type="dxa"/>
              <w:start w:w="90" w:type="dxa"/>
              <w:bottom w:w="80" w:type="dxa"/>
              <w:end w:w="90" w:type="dxa"/>
            </w:tcMar>
          </w:tcPr>
          <w:p>
            <w:r>
              <w:rPr>
                <w:sz w:val="16"/>
              </w:rPr>
              <w:t>Prefetch</w:t>
            </w:r>
          </w:p>
        </w:tc>
        <w:tc>
          <w:tcPr>
            <w:tcW w:type="dxa" w:w="8064"/>
            <w:vAlign w:val="top"/>
            <w:tcMar>
              <w:top w:w="80" w:type="dxa"/>
              <w:start w:w="90" w:type="dxa"/>
              <w:bottom w:w="80" w:type="dxa"/>
              <w:end w:w="90" w:type="dxa"/>
            </w:tcMar>
          </w:tcPr>
          <w:p>
            <w:r>
              <w:rPr>
                <w:sz w:val="16"/>
              </w:rPr>
              <w:t>After canonical selection, prefetch likely next-field entities where useful.</w:t>
            </w:r>
          </w:p>
        </w:tc>
      </w:tr>
    </w:tbl>
    <w:p/>
    <w:p>
      <w:pPr>
        <w:pStyle w:val="Heading1"/>
        <w:keepNext/>
      </w:pPr>
      <w:r>
        <w:t>34. Local vs Server Processing</w:t>
      </w:r>
    </w:p>
    <w:tbl>
      <w:tblPr>
        <w:tblStyle w:val="TableGrid"/>
        <w:tblW w:type="auto" w:w="0"/>
        <w:jc w:val="center"/>
        <w:tblLayout w:type="autofit"/>
        <w:tblLook w:firstColumn="1" w:firstRow="1" w:lastColumn="0" w:lastRow="0" w:noHBand="0" w:noVBand="1" w:val="04A0"/>
      </w:tblPr>
      <w:tblGrid>
        <w:gridCol w:w="5141"/>
        <w:gridCol w:w="5141"/>
      </w:tblGrid>
      <w:tr>
        <w:tc>
          <w:tcPr>
            <w:tcW w:type="dxa" w:w="5040"/>
            <w:shd w:fill="0B1020"/>
            <w:tcMar>
              <w:top w:w="80" w:type="dxa"/>
              <w:start w:w="90" w:type="dxa"/>
              <w:bottom w:w="80" w:type="dxa"/>
              <w:end w:w="90" w:type="dxa"/>
            </w:tcMar>
          </w:tcPr>
          <w:p>
            <w:r>
              <w:rPr>
                <w:b/>
                <w:color w:val="FFFFFF"/>
                <w:sz w:val="16"/>
              </w:rPr>
              <w:t>Prefer local</w:t>
            </w:r>
          </w:p>
        </w:tc>
        <w:tc>
          <w:tcPr>
            <w:tcW w:type="dxa" w:w="5256"/>
            <w:shd w:fill="0B1020"/>
            <w:tcMar>
              <w:top w:w="80" w:type="dxa"/>
              <w:start w:w="90" w:type="dxa"/>
              <w:bottom w:w="80" w:type="dxa"/>
              <w:end w:w="90" w:type="dxa"/>
            </w:tcMar>
          </w:tcPr>
          <w:p>
            <w:r>
              <w:rPr>
                <w:b/>
                <w:color w:val="FFFFFF"/>
                <w:sz w:val="16"/>
              </w:rPr>
              <w:t>Prefer server</w:t>
            </w:r>
          </w:p>
        </w:tc>
      </w:tr>
      <w:tr>
        <w:tc>
          <w:tcPr>
            <w:tcW w:type="dxa" w:w="5040"/>
            <w:vAlign w:val="top"/>
            <w:tcMar>
              <w:top w:w="80" w:type="dxa"/>
              <w:start w:w="90" w:type="dxa"/>
              <w:bottom w:w="80" w:type="dxa"/>
              <w:end w:w="90" w:type="dxa"/>
            </w:tcMar>
          </w:tcPr>
          <w:p>
            <w:r>
              <w:rPr>
                <w:sz w:val="16"/>
              </w:rPr>
              <w:t>Static dictionaries</w:t>
            </w:r>
          </w:p>
        </w:tc>
        <w:tc>
          <w:tcPr>
            <w:tcW w:type="dxa" w:w="5256"/>
            <w:vAlign w:val="top"/>
            <w:tcMar>
              <w:top w:w="80" w:type="dxa"/>
              <w:start w:w="90" w:type="dxa"/>
              <w:bottom w:w="80" w:type="dxa"/>
              <w:end w:w="90" w:type="dxa"/>
            </w:tcMar>
          </w:tcPr>
          <w:p>
            <w:r>
              <w:rPr>
                <w:sz w:val="16"/>
              </w:rPr>
              <w:t>Canonical entity lookup requiring current DB state</w:t>
            </w:r>
          </w:p>
        </w:tc>
      </w:tr>
      <w:tr>
        <w:tc>
          <w:tcPr>
            <w:tcW w:type="dxa" w:w="5040"/>
            <w:vAlign w:val="top"/>
            <w:tcMar>
              <w:top w:w="80" w:type="dxa"/>
              <w:start w:w="90" w:type="dxa"/>
              <w:bottom w:w="80" w:type="dxa"/>
              <w:end w:w="90" w:type="dxa"/>
            </w:tcMar>
            <w:shd w:fill="FAFBFD"/>
          </w:tcPr>
          <w:p>
            <w:r>
              <w:rPr>
                <w:sz w:val="16"/>
              </w:rPr>
              <w:t>Recent selection history</w:t>
            </w:r>
          </w:p>
        </w:tc>
        <w:tc>
          <w:tcPr>
            <w:tcW w:type="dxa" w:w="5256"/>
            <w:vAlign w:val="top"/>
            <w:tcMar>
              <w:top w:w="80" w:type="dxa"/>
              <w:start w:w="90" w:type="dxa"/>
              <w:bottom w:w="80" w:type="dxa"/>
              <w:end w:w="90" w:type="dxa"/>
            </w:tcMar>
            <w:shd w:fill="FAFBFD"/>
          </w:tcPr>
          <w:p>
            <w:r>
              <w:rPr>
                <w:sz w:val="16"/>
              </w:rPr>
              <w:t>Privacy/eligibility filtering</w:t>
            </w:r>
          </w:p>
        </w:tc>
      </w:tr>
      <w:tr>
        <w:tc>
          <w:tcPr>
            <w:tcW w:type="dxa" w:w="5040"/>
            <w:vAlign w:val="top"/>
            <w:tcMar>
              <w:top w:w="80" w:type="dxa"/>
              <w:start w:w="90" w:type="dxa"/>
              <w:bottom w:w="80" w:type="dxa"/>
              <w:end w:w="90" w:type="dxa"/>
            </w:tcMar>
          </w:tcPr>
          <w:p>
            <w:r>
              <w:rPr>
                <w:sz w:val="16"/>
              </w:rPr>
              <w:t>Cached city prefix matching</w:t>
            </w:r>
          </w:p>
        </w:tc>
        <w:tc>
          <w:tcPr>
            <w:tcW w:type="dxa" w:w="5256"/>
            <w:vAlign w:val="top"/>
            <w:tcMar>
              <w:top w:w="80" w:type="dxa"/>
              <w:start w:w="90" w:type="dxa"/>
              <w:bottom w:w="80" w:type="dxa"/>
              <w:end w:w="90" w:type="dxa"/>
            </w:tcMar>
          </w:tcPr>
          <w:p>
            <w:r>
              <w:rPr>
                <w:sz w:val="16"/>
              </w:rPr>
              <w:t>Cross-entity search</w:t>
            </w:r>
          </w:p>
        </w:tc>
      </w:tr>
      <w:tr>
        <w:tc>
          <w:tcPr>
            <w:tcW w:type="dxa" w:w="5040"/>
            <w:vAlign w:val="top"/>
            <w:tcMar>
              <w:top w:w="80" w:type="dxa"/>
              <w:start w:w="90" w:type="dxa"/>
              <w:bottom w:w="80" w:type="dxa"/>
              <w:end w:w="90" w:type="dxa"/>
            </w:tcMar>
            <w:shd w:fill="FAFBFD"/>
          </w:tcPr>
          <w:p>
            <w:r>
              <w:rPr>
                <w:sz w:val="16"/>
              </w:rPr>
              <w:t>Simple normalization</w:t>
            </w:r>
          </w:p>
        </w:tc>
        <w:tc>
          <w:tcPr>
            <w:tcW w:type="dxa" w:w="5256"/>
            <w:vAlign w:val="top"/>
            <w:tcMar>
              <w:top w:w="80" w:type="dxa"/>
              <w:start w:w="90" w:type="dxa"/>
              <w:bottom w:w="80" w:type="dxa"/>
              <w:end w:w="90" w:type="dxa"/>
            </w:tcMar>
            <w:shd w:fill="FAFBFD"/>
          </w:tcPr>
          <w:p>
            <w:r>
              <w:rPr>
                <w:sz w:val="16"/>
              </w:rPr>
              <w:t>Live Intelligence suggestions</w:t>
            </w:r>
          </w:p>
        </w:tc>
      </w:tr>
      <w:tr>
        <w:tc>
          <w:tcPr>
            <w:tcW w:type="dxa" w:w="5040"/>
            <w:vAlign w:val="top"/>
            <w:tcMar>
              <w:top w:w="80" w:type="dxa"/>
              <w:start w:w="90" w:type="dxa"/>
              <w:bottom w:w="80" w:type="dxa"/>
              <w:end w:w="90" w:type="dxa"/>
            </w:tcMar>
          </w:tcPr>
          <w:p>
            <w:r>
              <w:rPr>
                <w:sz w:val="16"/>
              </w:rPr>
              <w:t>Immediate zero-state</w:t>
            </w:r>
          </w:p>
        </w:tc>
        <w:tc>
          <w:tcPr>
            <w:tcW w:type="dxa" w:w="5256"/>
            <w:vAlign w:val="top"/>
            <w:tcMar>
              <w:top w:w="80" w:type="dxa"/>
              <w:start w:w="90" w:type="dxa"/>
              <w:bottom w:w="80" w:type="dxa"/>
              <w:end w:w="90" w:type="dxa"/>
            </w:tcMar>
          </w:tcPr>
          <w:p>
            <w:r>
              <w:rPr>
                <w:sz w:val="16"/>
              </w:rPr>
              <w:t>Provider federation</w:t>
            </w:r>
          </w:p>
        </w:tc>
      </w:tr>
      <w:tr>
        <w:tc>
          <w:tcPr>
            <w:tcW w:type="dxa" w:w="5040"/>
            <w:vAlign w:val="top"/>
            <w:tcMar>
              <w:top w:w="80" w:type="dxa"/>
              <w:start w:w="90" w:type="dxa"/>
              <w:bottom w:w="80" w:type="dxa"/>
              <w:end w:w="90" w:type="dxa"/>
            </w:tcMar>
            <w:shd w:fill="FAFBFD"/>
          </w:tcPr>
          <w:p>
            <w:r>
              <w:rPr>
                <w:sz w:val="16"/>
              </w:rPr>
              <w:t>Request cancellation/state</w:t>
            </w:r>
          </w:p>
        </w:tc>
        <w:tc>
          <w:tcPr>
            <w:tcW w:type="dxa" w:w="5256"/>
            <w:vAlign w:val="top"/>
            <w:tcMar>
              <w:top w:w="80" w:type="dxa"/>
              <w:start w:w="90" w:type="dxa"/>
              <w:bottom w:w="80" w:type="dxa"/>
              <w:end w:w="90" w:type="dxa"/>
            </w:tcMar>
            <w:shd w:fill="FAFBFD"/>
          </w:tcPr>
          <w:p>
            <w:r>
              <w:rPr>
                <w:sz w:val="16"/>
              </w:rPr>
              <w:t>Personalized ranking requiring server-owned context</w:t>
            </w:r>
          </w:p>
        </w:tc>
      </w:tr>
    </w:tbl>
    <w:p/>
    <w:p>
      <w:r>
        <w:rPr>
          <w:b w:val="0"/>
        </w:rPr>
        <w:t>The client should not send every keystroke when local resolution is sufficient. Use the smallest necessary server interaction.</w:t>
      </w:r>
    </w:p>
    <w:p>
      <w:pPr>
        <w:pStyle w:val="Heading1"/>
        <w:keepNext/>
      </w:pPr>
      <w:r>
        <w:t>35. Selection Memory and Personalization</w:t>
      </w:r>
    </w:p>
    <w:p>
      <w:r>
        <w:rPr>
          <w:b w:val="0"/>
        </w:rPr>
        <w:t>The engine may learn from repeated explicit selections, not inferred private facts.</w:t>
      </w:r>
    </w:p>
    <w:p>
      <w:pPr>
        <w:pStyle w:val="ListBullet"/>
      </w:pPr>
      <w:r>
        <w:t>Recently selected cities/places/users.</w:t>
      </w:r>
    </w:p>
    <w:p>
      <w:pPr>
        <w:pStyle w:val="ListBullet"/>
      </w:pPr>
      <w:r>
        <w:t>Frequently selected abbreviations mapped to the same canonical entity for that user.</w:t>
      </w:r>
    </w:p>
    <w:p>
      <w:pPr>
        <w:pStyle w:val="ListBullet"/>
      </w:pPr>
      <w:r>
        <w:t>Saved and Trip-related entities.</w:t>
      </w:r>
    </w:p>
    <w:p>
      <w:pPr>
        <w:pStyle w:val="ListBullet"/>
      </w:pPr>
      <w:r>
        <w:t>Previously successful query completions.</w:t>
      </w:r>
    </w:p>
    <w:p>
      <w:pPr>
        <w:pStyle w:val="ListBullet"/>
      </w:pPr>
      <w:r>
        <w:t>Context-specific selection patterns.</w:t>
      </w:r>
    </w:p>
    <w:p>
      <w:r>
        <w:rPr>
          <w:b w:val="0"/>
        </w:rPr>
        <w:t>Example: repeated “BKK” → Bangkok selection can improve that user’s future rank without changing the canonical city name.</w:t>
      </w:r>
    </w:p>
    <w:p>
      <w:pPr>
        <w:pStyle w:val="Heading1"/>
        <w:keepNext/>
      </w:pPr>
      <w:r>
        <w:t>36. Anti-Spam and Manipulation Controls</w:t>
      </w:r>
    </w:p>
    <w:p>
      <w:pPr>
        <w:pStyle w:val="ListBullet"/>
      </w:pPr>
      <w:r>
        <w:t>Keyword stuffing resistance in business/Buddy/user descriptions.</w:t>
      </w:r>
    </w:p>
    <w:p>
      <w:pPr>
        <w:pStyle w:val="ListBullet"/>
      </w:pPr>
      <w:r>
        <w:t>Alias abuse detection.</w:t>
      </w:r>
    </w:p>
    <w:p>
      <w:pPr>
        <w:pStyle w:val="ListBullet"/>
      </w:pPr>
      <w:r>
        <w:t>Impersonation protections for people and businesses.</w:t>
      </w:r>
    </w:p>
    <w:p>
      <w:pPr>
        <w:pStyle w:val="ListBullet"/>
      </w:pPr>
      <w:r>
        <w:t>Duplicate entity suppression.</w:t>
      </w:r>
    </w:p>
    <w:p>
      <w:pPr>
        <w:pStyle w:val="ListBullet"/>
      </w:pPr>
      <w:r>
        <w:t>Rate limits on suggestion-affecting submissions.</w:t>
      </w:r>
    </w:p>
    <w:p>
      <w:pPr>
        <w:pStyle w:val="ListBullet"/>
      </w:pPr>
      <w:r>
        <w:t>No paid boost into factual confidence or canonical identity priority.</w:t>
      </w:r>
    </w:p>
    <w:p>
      <w:pPr>
        <w:pStyle w:val="ListBullet"/>
      </w:pPr>
      <w:r>
        <w:t>Provider neutrality: do not favor a source merely because it was integrated first.</w:t>
      </w:r>
    </w:p>
    <w:p>
      <w:pPr>
        <w:pStyle w:val="Heading1"/>
        <w:keepNext/>
      </w:pPr>
      <w:r>
        <w:t>37. Empty and No-Match States</w:t>
      </w:r>
    </w:p>
    <w:p>
      <w:pPr>
        <w:pStyle w:val="CodeBlock"/>
        <w:shd w:fill="F2F4F8"/>
      </w:pPr>
      <w:r>
        <w:t>No exact Place found.</w:t>
        <w:br/>
        <w:br/>
        <w:t>[Search instead]</w:t>
        <w:br/>
        <w:t>[Drop a pin]</w:t>
        <w:br/>
        <w:t>[Add a new Place]</w:t>
        <w:br/>
        <w:t>[Ask Compass]</w:t>
        <w:br/>
        <w:t>[Search nearby]</w:t>
      </w:r>
    </w:p>
    <w:p>
      <w:r>
        <w:rPr>
          <w:b w:val="0"/>
        </w:rPr>
        <w:t>Available fallback actions are context-dependent. A city picker should not offer “create city”; a Hidden Gem/location flow may offer map-point or new-entity creation under policy.</w:t>
      </w:r>
    </w:p>
    <w:p>
      <w:pPr>
        <w:pStyle w:val="Heading1"/>
        <w:keepNext/>
      </w:pPr>
      <w:r>
        <w:t>38. Failure Fallback Ladder</w:t>
      </w:r>
    </w:p>
    <w:p>
      <w:pPr>
        <w:pStyle w:val="CodeBlock"/>
        <w:shd w:fill="F2F4F8"/>
      </w:pPr>
      <w:r>
        <w:t>Canonical Portava results</w:t>
        <w:br/>
        <w:t xml:space="preserve">        ↓</w:t>
        <w:br/>
        <w:t>Cached canonical results</w:t>
        <w:br/>
        <w:t xml:space="preserve">        ↓</w:t>
        <w:br/>
        <w:t>Approved provider candidates</w:t>
        <w:br/>
        <w:t xml:space="preserve">        ↓</w:t>
        <w:br/>
        <w:t>Local index / recent history</w:t>
        <w:br/>
        <w:t xml:space="preserve">        ↓</w:t>
        <w:br/>
        <w:t>Raw query submission</w:t>
      </w:r>
    </w:p>
    <w:p>
      <w:r>
        <w:rPr>
          <w:b w:val="0"/>
        </w:rPr>
        <w:t>Provider failure must not collapse the input UI. Preserve canonical records and valid local fallbacks.</w:t>
      </w:r>
    </w:p>
    <w:p>
      <w:pPr>
        <w:pStyle w:val="Heading1"/>
        <w:keepNext/>
      </w:pPr>
      <w:r>
        <w:t>39. Client SDK Architecture</w:t>
      </w:r>
    </w:p>
    <w:p>
      <w:pPr>
        <w:pStyle w:val="CodeBlock"/>
        <w:shd w:fill="F2F4F8"/>
      </w:pPr>
      <w:r>
        <w:t>/platform/input-assistance</w:t>
        <w:br/>
        <w:t xml:space="preserve">  /components</w:t>
        <w:br/>
        <w:t xml:space="preserve">    SmartInput.tsx</w:t>
        <w:br/>
        <w:t xml:space="preserve">    SuggestionOverlay.tsx</w:t>
        <w:br/>
        <w:t xml:space="preserve">    SuggestionList.tsx</w:t>
        <w:br/>
        <w:t xml:space="preserve">    SuggestionGroup.tsx</w:t>
        <w:br/>
        <w:t xml:space="preserve">    SuggestionChip.tsx</w:t>
        <w:br/>
        <w:t xml:space="preserve">    EntitySuggestionRow.tsx</w:t>
        <w:br/>
        <w:t xml:space="preserve">    ActionSuggestionRow.tsx</w:t>
        <w:br/>
        <w:t xml:space="preserve">    CorrectionBanner.tsx</w:t>
        <w:br/>
        <w:t xml:space="preserve">    DisambiguationSheet.tsx</w:t>
        <w:br/>
        <w:br/>
        <w:t xml:space="preserve">  /hooks</w:t>
        <w:br/>
        <w:t xml:space="preserve">    useInputAssistance.ts</w:t>
        <w:br/>
        <w:t xml:space="preserve">    useAutocomplete.ts</w:t>
        <w:br/>
        <w:t xml:space="preserve">    useEntitySuggestions.ts</w:t>
        <w:br/>
        <w:t xml:space="preserve">    useTextSuggestions.ts</w:t>
        <w:br/>
        <w:t xml:space="preserve">    useInputValidation.ts</w:t>
        <w:br/>
        <w:br/>
        <w:t xml:space="preserve">  /services</w:t>
        <w:br/>
        <w:t xml:space="preserve">    inputAssistance.ts</w:t>
        <w:br/>
        <w:t xml:space="preserve">    suggestionRanking.ts</w:t>
        <w:br/>
        <w:t xml:space="preserve">    queryNormalization.ts</w:t>
        <w:br/>
        <w:t xml:space="preserve">    entityResolution.ts</w:t>
        <w:br/>
        <w:t xml:space="preserve">    suggestionHistory.ts</w:t>
        <w:br/>
        <w:t xml:space="preserve">    suggestionCache.ts</w:t>
        <w:br/>
        <w:t xml:space="preserve">    inputTelemetry.ts</w:t>
        <w:br/>
        <w:br/>
        <w:t xml:space="preserve">  /contexts</w:t>
        <w:br/>
        <w:t xml:space="preserve">    inputContexts.ts</w:t>
        <w:br/>
        <w:t xml:space="preserve">    inputPolicies.ts</w:t>
        <w:br/>
        <w:t xml:space="preserve">    fieldRegistry.ts</w:t>
        <w:br/>
        <w:br/>
        <w:t xml:space="preserve">  /types</w:t>
        <w:br/>
        <w:t xml:space="preserve">    inputSuggestion.ts</w:t>
        <w:br/>
        <w:t xml:space="preserve">    inputContext.ts</w:t>
        <w:br/>
        <w:t xml:space="preserve">    fieldPolicy.ts</w:t>
        <w:br/>
        <w:t xml:space="preserve">    suggestionAction.ts</w:t>
      </w:r>
    </w:p>
    <w:p>
      <w:pPr>
        <w:pStyle w:val="Heading1"/>
        <w:keepNext/>
      </w:pPr>
      <w:r>
        <w:t>40. Server Domain Services</w:t>
      </w:r>
    </w:p>
    <w:p>
      <w:pPr>
        <w:pStyle w:val="CodeBlock"/>
        <w:shd w:fill="F2F4F8"/>
      </w:pPr>
      <w:r>
        <w:t>InputAssistanceGateway</w:t>
        <w:br/>
        <w:t>InputContextResolver</w:t>
        <w:br/>
        <w:t>InputPolicyEngine</w:t>
        <w:br/>
        <w:t>QueryNormalizer</w:t>
        <w:br/>
        <w:t>EntitySuggestionService</w:t>
        <w:br/>
        <w:t>CityResolver</w:t>
        <w:br/>
        <w:t>CountryResolver</w:t>
        <w:br/>
        <w:t>PlaceResolver</w:t>
        <w:br/>
        <w:t>HiddenGemResolver</w:t>
        <w:br/>
        <w:t>UserResolver</w:t>
        <w:br/>
        <w:t>TripResolver</w:t>
        <w:br/>
        <w:t>EventResolver</w:t>
        <w:br/>
        <w:t>BuddyResolver</w:t>
        <w:br/>
        <w:t>IntentSuggestionService</w:t>
        <w:br/>
        <w:t>SemanticQueryParser</w:t>
        <w:br/>
        <w:t>PersonalSuggestionService</w:t>
        <w:br/>
        <w:t>LiveSuggestionService</w:t>
        <w:br/>
        <w:t>ValidationService</w:t>
        <w:br/>
        <w:t>DuplicateDetectionService</w:t>
        <w:br/>
        <w:t>SuggestionRanker</w:t>
        <w:br/>
        <w:t>SuggestionDedupeService</w:t>
        <w:br/>
        <w:t>SuggestionTelemetryService</w:t>
      </w:r>
    </w:p>
    <w:p>
      <w:pPr>
        <w:pStyle w:val="Heading1"/>
        <w:keepNext/>
      </w:pPr>
      <w:r>
        <w:t>41. API Contract</w:t>
      </w:r>
    </w:p>
    <w:p>
      <w:r>
        <w:rPr>
          <w:b w:val="0"/>
        </w:rPr>
        <w:t>Prefer one canonical suggest endpoint with context-sensitive projection, plus narrowly optimized endpoints only when justified by latency or offline packaging.</w:t>
      </w:r>
    </w:p>
    <w:p>
      <w:pPr>
        <w:pStyle w:val="CodeBlock"/>
        <w:shd w:fill="F2F4F8"/>
      </w:pPr>
      <w:r>
        <w:t>POST /input-assistance/suggest</w:t>
        <w:br/>
        <w:br/>
        <w:t>{</w:t>
        <w:br/>
        <w:t xml:space="preserve">  "context": "trip_destination",</w:t>
        <w:br/>
        <w:t xml:space="preserve">  "fieldId": "trip.destination",</w:t>
        <w:br/>
        <w:t xml:space="preserve">  "text": "da",</w:t>
        <w:br/>
        <w:t xml:space="preserve">  "limit": 8,</w:t>
        <w:br/>
        <w:t xml:space="preserve">  "sessionContext": {</w:t>
        <w:br/>
        <w:t xml:space="preserve">    "tripId": "optional",</w:t>
        <w:br/>
        <w:t xml:space="preserve">    "cityId": "optional"</w:t>
        <w:br/>
        <w:t xml:space="preserve">  }</w:t>
        <w:br/>
        <w:t>}</w:t>
      </w:r>
    </w:p>
    <w:p>
      <w:pPr>
        <w:pStyle w:val="CodeBlock"/>
        <w:shd w:fill="F2F4F8"/>
      </w:pPr>
      <w:r>
        <w:t>{</w:t>
        <w:br/>
        <w:t xml:space="preserve">  "requestId": "...",</w:t>
        <w:br/>
        <w:t xml:space="preserve">  "policyVersion": "input-2026-08",</w:t>
        <w:br/>
        <w:t xml:space="preserve">  "suggestions": [</w:t>
        <w:br/>
        <w:t xml:space="preserve">    {</w:t>
        <w:br/>
        <w:t xml:space="preserve">      "id": "...",</w:t>
        <w:br/>
        <w:t xml:space="preserve">      "type": "entity",</w:t>
        <w:br/>
        <w:t xml:space="preserve">      "entityType": "city",</w:t>
        <w:br/>
        <w:t xml:space="preserve">      "entityId": "city_da_nang",</w:t>
        <w:br/>
        <w:t xml:space="preserve">      "label": "Da Nang",</w:t>
        <w:br/>
        <w:t xml:space="preserve">      "subtitle": "Vietnam",</w:t>
        <w:br/>
        <w:t xml:space="preserve">      "source": "canonical",</w:t>
        <w:br/>
        <w:t xml:space="preserve">      "confidence": 0.99</w:t>
        <w:br/>
        <w:t xml:space="preserve">    }</w:t>
        <w:br/>
        <w:t xml:space="preserve">  ]</w:t>
        <w:br/>
        <w:t>}</w:t>
      </w:r>
    </w:p>
    <w:p>
      <w:pPr>
        <w:pStyle w:val="Heading1"/>
        <w:keepNext/>
      </w:pPr>
      <w:r>
        <w:t>42. Internal Projection Contract</w:t>
      </w:r>
    </w:p>
    <w:p>
      <w:r>
        <w:rPr>
          <w:b w:val="0"/>
        </w:rPr>
        <w:t>The server should return a UI-ready projection, not expose raw trust vectors, private ranking features, or hidden policy decisions.</w:t>
      </w:r>
    </w:p>
    <w:p>
      <w:pPr>
        <w:pStyle w:val="CodeBlock"/>
        <w:shd w:fill="F2F4F8"/>
      </w:pPr>
      <w:r>
        <w:t>Canonical Sources</w:t>
        <w:br/>
        <w:t xml:space="preserve">      ↓</w:t>
        <w:br/>
        <w:t>Candidate Generation</w:t>
        <w:br/>
        <w:t xml:space="preserve">      ↓</w:t>
        <w:br/>
        <w:t>Policy / Privacy</w:t>
        <w:br/>
        <w:t xml:space="preserve">      ↓</w:t>
        <w:br/>
        <w:t>Context + Feasibility</w:t>
        <w:br/>
        <w:t xml:space="preserve">      ↓</w:t>
        <w:br/>
        <w:t>Ranking + Dedupe</w:t>
        <w:br/>
        <w:t xml:space="preserve">      ↓</w:t>
        <w:br/>
        <w:t>Suggestion Projection</w:t>
        <w:br/>
        <w:t xml:space="preserve">      ↓</w:t>
        <w:br/>
        <w:t>Client</w:t>
      </w:r>
    </w:p>
    <w:p>
      <w:pPr>
        <w:pStyle w:val="Heading1"/>
        <w:keepNext/>
      </w:pPr>
      <w:r>
        <w:t>43. Routing and Action Resolution</w:t>
      </w:r>
    </w:p>
    <w:p>
      <w:r>
        <w:rPr>
          <w:b w:val="0"/>
        </w:rPr>
        <w:t>Every suggestion that looks tappable must resolve through a canonical action/destination contract.</w:t>
      </w:r>
    </w:p>
    <w:p>
      <w:pPr>
        <w:pStyle w:val="CodeBlock"/>
        <w:shd w:fill="F2F4F8"/>
      </w:pPr>
      <w:r>
        <w:t>type SuggestionAction =</w:t>
        <w:br/>
        <w:t xml:space="preserve">  | { type: 'open_entity'; entityType: EntityType; entityId: string }</w:t>
        <w:br/>
        <w:t xml:space="preserve">  | { type: 'replace_text'; text: string }</w:t>
        <w:br/>
        <w:t xml:space="preserve">  | { type: 'set_structured_value'; value: unknown }</w:t>
        <w:br/>
        <w:t xml:space="preserve">  | { type: 'submit_search'; query: string }</w:t>
        <w:br/>
        <w:t xml:space="preserve">  | { type: 'add_to_trip'; entityId: string }</w:t>
        <w:br/>
        <w:t xml:space="preserve">  | { type: 'share_entity'; entityType: EntityType; entityId: string }</w:t>
        <w:br/>
        <w:t xml:space="preserve">  | { type: 'drop_pin' }</w:t>
        <w:br/>
        <w:t xml:space="preserve">  | { type: 'open_compass'; context: unknown };</w:t>
      </w:r>
    </w:p>
    <w:p>
      <w:pPr>
        <w:pStyle w:val="Heading1"/>
        <w:keepNext/>
      </w:pPr>
      <w:r>
        <w:t>44. Telemetry and Observability</w:t>
      </w:r>
    </w:p>
    <w:p>
      <w:r>
        <w:rPr>
          <w:b w:val="0"/>
        </w:rPr>
        <w:t>Telemetry should measure usefulness without unnecessarily capturing raw private text.</w:t>
      </w:r>
    </w:p>
    <w:p>
      <w:pPr>
        <w:pStyle w:val="CodeBlock"/>
        <w:shd w:fill="F2F4F8"/>
      </w:pPr>
      <w:r>
        <w:t>input_opened</w:t>
        <w:br/>
        <w:t>query_length_changed</w:t>
        <w:br/>
        <w:t>suggestion_request_started</w:t>
        <w:br/>
        <w:t>suggestion_request_completed</w:t>
        <w:br/>
        <w:t>suggestion_rendered</w:t>
        <w:br/>
        <w:t>suggestion_selected</w:t>
        <w:br/>
        <w:t>suggestion_dismissed</w:t>
        <w:br/>
        <w:t>raw_search_submitted</w:t>
        <w:br/>
        <w:t>manual_value_kept</w:t>
        <w:br/>
        <w:t>validation_shown</w:t>
        <w:br/>
        <w:t>correction_accepted</w:t>
        <w:br/>
        <w:t>disambiguation_selected</w:t>
        <w:br/>
        <w:t>action_completed</w:t>
        <w:br/>
        <w:t>downstream_task_completed</w:t>
      </w:r>
    </w:p>
    <w:p>
      <w:r>
        <w:rPr>
          <w:b w:val="0"/>
        </w:rPr>
        <w:t>For private-message fields, prefer metadata events such as suggestion type selected and latency rather than logging raw message text.</w:t>
      </w:r>
    </w:p>
    <w:p>
      <w:pPr>
        <w:pStyle w:val="Heading1"/>
        <w:keepNext/>
      </w:pPr>
      <w:r>
        <w:t>45. Learning Loop</w:t>
      </w:r>
    </w:p>
    <w:p>
      <w:pPr>
        <w:pStyle w:val="CodeBlock"/>
        <w:shd w:fill="F2F4F8"/>
      </w:pPr>
      <w:r>
        <w:t>Suggestion shown</w:t>
        <w:br/>
        <w:t xml:space="preserve">    ↓</w:t>
        <w:br/>
        <w:t>Selected / ignored / edited</w:t>
        <w:br/>
        <w:t xml:space="preserve">    ↓</w:t>
        <w:br/>
        <w:t>Did downstream task succeed?</w:t>
        <w:br/>
        <w:t xml:space="preserve">    ↓</w:t>
        <w:br/>
        <w:t>Rank calibration</w:t>
        <w:br/>
        <w:t xml:space="preserve">    ↓</w:t>
        <w:br/>
        <w:t>Context-specific improvement</w:t>
      </w:r>
    </w:p>
    <w:p>
      <w:r>
        <w:rPr>
          <w:b w:val="0"/>
        </w:rPr>
        <w:t>Optimize for successful entity resolution, task completion, appropriate action, and useful real-world outcome. Do not optimize merely for suggestion acceptance rate.</w:t>
      </w:r>
    </w:p>
    <w:p>
      <w:pPr>
        <w:pStyle w:val="Heading1"/>
        <w:keepNext/>
      </w:pPr>
      <w:r>
        <w:t>46. Accessibility</w:t>
      </w:r>
    </w:p>
    <w:p>
      <w:pPr>
        <w:pStyle w:val="ListBullet"/>
      </w:pPr>
      <w:r>
        <w:t>Screen readers announce field purpose, suggestion count, active suggestion, and selection result.</w:t>
      </w:r>
    </w:p>
    <w:p>
      <w:pPr>
        <w:pStyle w:val="ListBullet"/>
      </w:pPr>
      <w:r>
        <w:t>Arrow-key and keyboard navigation on web/desktop.</w:t>
      </w:r>
    </w:p>
    <w:p>
      <w:pPr>
        <w:pStyle w:val="ListBullet"/>
      </w:pPr>
      <w:r>
        <w:t>VoiceOver/TalkBack focus management on mobile.</w:t>
      </w:r>
    </w:p>
    <w:p>
      <w:pPr>
        <w:pStyle w:val="ListBullet"/>
      </w:pPr>
      <w:r>
        <w:t>No suggestion overlay trapped behind software keyboard.</w:t>
      </w:r>
    </w:p>
    <w:p>
      <w:pPr>
        <w:pStyle w:val="ListBullet"/>
      </w:pPr>
      <w:r>
        <w:t>Dynamic type and large text support.</w:t>
      </w:r>
    </w:p>
    <w:p>
      <w:pPr>
        <w:pStyle w:val="ListBullet"/>
      </w:pPr>
      <w:r>
        <w:t>High contrast and non-color-only state indicators.</w:t>
      </w:r>
    </w:p>
    <w:p>
      <w:pPr>
        <w:pStyle w:val="ListBullet"/>
      </w:pPr>
      <w:r>
        <w:t>Reduced-motion support.</w:t>
      </w:r>
    </w:p>
    <w:p>
      <w:pPr>
        <w:pStyle w:val="ListBullet"/>
      </w:pPr>
      <w:r>
        <w:t>Clear loading/error/empty states.</w:t>
      </w:r>
    </w:p>
    <w:p>
      <w:pPr>
        <w:pStyle w:val="ListBullet"/>
      </w:pPr>
      <w:r>
        <w:t>Undo or edit path after replacement.</w:t>
      </w:r>
    </w:p>
    <w:p>
      <w:pPr>
        <w:pStyle w:val="Heading1"/>
        <w:keepNext/>
      </w:pPr>
      <w:r>
        <w:t>47. Security and Abuse Boundaries</w:t>
      </w:r>
    </w:p>
    <w:p>
      <w:pPr>
        <w:pStyle w:val="ListBullet"/>
      </w:pPr>
      <w:r>
        <w:t>Do not expose internal IDs unless required by client contract.</w:t>
      </w:r>
    </w:p>
    <w:p>
      <w:pPr>
        <w:pStyle w:val="ListBullet"/>
      </w:pPr>
      <w:r>
        <w:t>Rate-limit high-volume prefix enumeration where it can reveal private entity existence.</w:t>
      </w:r>
    </w:p>
    <w:p>
      <w:pPr>
        <w:pStyle w:val="ListBullet"/>
      </w:pPr>
      <w:r>
        <w:t>Protect recipient/user search from account enumeration abuse.</w:t>
      </w:r>
    </w:p>
    <w:p>
      <w:pPr>
        <w:pStyle w:val="ListBullet"/>
      </w:pPr>
      <w:r>
        <w:t>Apply authentication and viewer scope before private entity lookup.</w:t>
      </w:r>
    </w:p>
    <w:p>
      <w:pPr>
        <w:pStyle w:val="ListBullet"/>
      </w:pPr>
      <w:r>
        <w:t>Sanitize pasted URLs and untrusted text before rendering.</w:t>
      </w:r>
    </w:p>
    <w:p>
      <w:pPr>
        <w:pStyle w:val="ListBullet"/>
      </w:pPr>
      <w:r>
        <w:t>AI-assisted paths must not bypass validation, moderation, or authorization.</w:t>
      </w:r>
    </w:p>
    <w:p>
      <w:pPr>
        <w:pStyle w:val="ListBullet"/>
      </w:pPr>
      <w:r>
        <w:t>All action suggestions use the same authorization gate as the target action itself.</w:t>
      </w:r>
    </w:p>
    <w:p>
      <w:pPr>
        <w:pStyle w:val="Heading1"/>
        <w:keepNext/>
      </w:pPr>
      <w:r>
        <w:t>48. Versioning and Compatibility</w:t>
      </w:r>
    </w:p>
    <w:p>
      <w:pPr>
        <w:pStyle w:val="ListBullet"/>
      </w:pPr>
      <w:r>
        <w:t>Version field-policy registry independently from app releases.</w:t>
      </w:r>
    </w:p>
    <w:p>
      <w:pPr>
        <w:pStyle w:val="ListBullet"/>
      </w:pPr>
      <w:r>
        <w:t>Version suggestion response schema.</w:t>
      </w:r>
    </w:p>
    <w:p>
      <w:pPr>
        <w:pStyle w:val="ListBullet"/>
      </w:pPr>
      <w:r>
        <w:t>Preserve backward compatibility for active mobile versions.</w:t>
      </w:r>
    </w:p>
    <w:p>
      <w:pPr>
        <w:pStyle w:val="ListBullet"/>
      </w:pPr>
      <w:r>
        <w:t>Feature-capability handshake for suggestion types unsupported by older clients.</w:t>
      </w:r>
    </w:p>
    <w:p>
      <w:pPr>
        <w:pStyle w:val="ListBullet"/>
      </w:pPr>
      <w:r>
        <w:t>Allow server-side policy updates without requiring a client release where safe.</w:t>
      </w:r>
    </w:p>
    <w:p>
      <w:pPr>
        <w:pStyle w:val="ListBullet"/>
      </w:pPr>
      <w:r>
        <w:t>Never change canonical entity semantics through ranking-only configuration.</w:t>
      </w:r>
    </w:p>
    <w:p>
      <w:pPr>
        <w:pStyle w:val="Heading1"/>
        <w:keepNext/>
      </w:pPr>
      <w:r>
        <w:t>49. Testing and Certification Matrix</w:t>
      </w:r>
    </w:p>
    <w:tbl>
      <w:tblPr>
        <w:tblStyle w:val="TableGrid"/>
        <w:tblW w:type="auto" w:w="0"/>
        <w:jc w:val="center"/>
        <w:tblLayout w:type="autofit"/>
        <w:tblLook w:firstColumn="1" w:firstRow="1" w:lastColumn="0" w:lastRow="0" w:noHBand="0" w:noVBand="1" w:val="04A0"/>
      </w:tblPr>
      <w:tblGrid>
        <w:gridCol w:w="5141"/>
        <w:gridCol w:w="5141"/>
      </w:tblGrid>
      <w:tr>
        <w:tc>
          <w:tcPr>
            <w:tcW w:type="dxa" w:w="2088"/>
            <w:shd w:fill="0B1020"/>
            <w:tcMar>
              <w:top w:w="80" w:type="dxa"/>
              <w:start w:w="90" w:type="dxa"/>
              <w:bottom w:w="80" w:type="dxa"/>
              <w:end w:w="90" w:type="dxa"/>
            </w:tcMar>
          </w:tcPr>
          <w:p>
            <w:r>
              <w:rPr>
                <w:b/>
                <w:color w:val="FFFFFF"/>
                <w:sz w:val="16"/>
              </w:rPr>
              <w:t>Area</w:t>
            </w:r>
          </w:p>
        </w:tc>
        <w:tc>
          <w:tcPr>
            <w:tcW w:type="dxa" w:w="8208"/>
            <w:shd w:fill="0B1020"/>
            <w:tcMar>
              <w:top w:w="80" w:type="dxa"/>
              <w:start w:w="90" w:type="dxa"/>
              <w:bottom w:w="80" w:type="dxa"/>
              <w:end w:w="90" w:type="dxa"/>
            </w:tcMar>
          </w:tcPr>
          <w:p>
            <w:r>
              <w:rPr>
                <w:b/>
                <w:color w:val="FFFFFF"/>
                <w:sz w:val="16"/>
              </w:rPr>
              <w:t>Required certification</w:t>
            </w:r>
          </w:p>
        </w:tc>
      </w:tr>
      <w:tr>
        <w:tc>
          <w:tcPr>
            <w:tcW w:type="dxa" w:w="2088"/>
            <w:vAlign w:val="top"/>
            <w:tcMar>
              <w:top w:w="80" w:type="dxa"/>
              <w:start w:w="90" w:type="dxa"/>
              <w:bottom w:w="80" w:type="dxa"/>
              <w:end w:w="90" w:type="dxa"/>
            </w:tcMar>
          </w:tcPr>
          <w:p>
            <w:r>
              <w:rPr>
                <w:sz w:val="16"/>
              </w:rPr>
              <w:t>Correctness</w:t>
            </w:r>
          </w:p>
        </w:tc>
        <w:tc>
          <w:tcPr>
            <w:tcW w:type="dxa" w:w="8208"/>
            <w:vAlign w:val="top"/>
            <w:tcMar>
              <w:top w:w="80" w:type="dxa"/>
              <w:start w:w="90" w:type="dxa"/>
              <w:bottom w:w="80" w:type="dxa"/>
              <w:end w:w="90" w:type="dxa"/>
            </w:tcMar>
          </w:tcPr>
          <w:p>
            <w:r>
              <w:rPr>
                <w:sz w:val="16"/>
              </w:rPr>
              <w:t>Exact match, prefix, typo, alias, transliteration, ambiguous entity, duplicate suppression.</w:t>
            </w:r>
          </w:p>
        </w:tc>
      </w:tr>
      <w:tr>
        <w:tc>
          <w:tcPr>
            <w:tcW w:type="dxa" w:w="2088"/>
            <w:vAlign w:val="top"/>
            <w:tcMar>
              <w:top w:w="80" w:type="dxa"/>
              <w:start w:w="90" w:type="dxa"/>
              <w:bottom w:w="80" w:type="dxa"/>
              <w:end w:w="90" w:type="dxa"/>
            </w:tcMar>
            <w:shd w:fill="FAFBFD"/>
          </w:tcPr>
          <w:p>
            <w:r>
              <w:rPr>
                <w:sz w:val="16"/>
              </w:rPr>
              <w:t>Race safety</w:t>
            </w:r>
          </w:p>
        </w:tc>
        <w:tc>
          <w:tcPr>
            <w:tcW w:type="dxa" w:w="8208"/>
            <w:vAlign w:val="top"/>
            <w:tcMar>
              <w:top w:w="80" w:type="dxa"/>
              <w:start w:w="90" w:type="dxa"/>
              <w:bottom w:w="80" w:type="dxa"/>
              <w:end w:w="90" w:type="dxa"/>
            </w:tcMar>
            <w:shd w:fill="FAFBFD"/>
          </w:tcPr>
          <w:p>
            <w:r>
              <w:rPr>
                <w:sz w:val="16"/>
              </w:rPr>
              <w:t>Rapid typing, request cancellation, out-of-order responses, stale cache refresh.</w:t>
            </w:r>
          </w:p>
        </w:tc>
      </w:tr>
      <w:tr>
        <w:tc>
          <w:tcPr>
            <w:tcW w:type="dxa" w:w="2088"/>
            <w:vAlign w:val="top"/>
            <w:tcMar>
              <w:top w:w="80" w:type="dxa"/>
              <w:start w:w="90" w:type="dxa"/>
              <w:bottom w:w="80" w:type="dxa"/>
              <w:end w:w="90" w:type="dxa"/>
            </w:tcMar>
          </w:tcPr>
          <w:p>
            <w:r>
              <w:rPr>
                <w:sz w:val="16"/>
              </w:rPr>
              <w:t>Routing</w:t>
            </w:r>
          </w:p>
        </w:tc>
        <w:tc>
          <w:tcPr>
            <w:tcW w:type="dxa" w:w="8208"/>
            <w:vAlign w:val="top"/>
            <w:tcMar>
              <w:top w:w="80" w:type="dxa"/>
              <w:start w:w="90" w:type="dxa"/>
              <w:bottom w:w="80" w:type="dxa"/>
              <w:end w:w="90" w:type="dxa"/>
            </w:tcMar>
          </w:tcPr>
          <w:p>
            <w:r>
              <w:rPr>
                <w:sz w:val="16"/>
              </w:rPr>
              <w:t>Every suggestion opens correct entity/action; missing destination handled.</w:t>
            </w:r>
          </w:p>
        </w:tc>
      </w:tr>
      <w:tr>
        <w:tc>
          <w:tcPr>
            <w:tcW w:type="dxa" w:w="2088"/>
            <w:vAlign w:val="top"/>
            <w:tcMar>
              <w:top w:w="80" w:type="dxa"/>
              <w:start w:w="90" w:type="dxa"/>
              <w:bottom w:w="80" w:type="dxa"/>
              <w:end w:w="90" w:type="dxa"/>
            </w:tcMar>
            <w:shd w:fill="FAFBFD"/>
          </w:tcPr>
          <w:p>
            <w:r>
              <w:rPr>
                <w:sz w:val="16"/>
              </w:rPr>
              <w:t>Privacy</w:t>
            </w:r>
          </w:p>
        </w:tc>
        <w:tc>
          <w:tcPr>
            <w:tcW w:type="dxa" w:w="8208"/>
            <w:vAlign w:val="top"/>
            <w:tcMar>
              <w:top w:w="80" w:type="dxa"/>
              <w:start w:w="90" w:type="dxa"/>
              <w:bottom w:w="80" w:type="dxa"/>
              <w:end w:w="90" w:type="dxa"/>
            </w:tcMar>
            <w:shd w:fill="FAFBFD"/>
          </w:tcPr>
          <w:p>
            <w:r>
              <w:rPr>
                <w:sz w:val="16"/>
              </w:rPr>
              <w:t>Blocked user suppression, private Trip/Event exclusion, private metadata index exclusion, precise-location leakage tests.</w:t>
            </w:r>
          </w:p>
        </w:tc>
      </w:tr>
      <w:tr>
        <w:tc>
          <w:tcPr>
            <w:tcW w:type="dxa" w:w="2088"/>
            <w:vAlign w:val="top"/>
            <w:tcMar>
              <w:top w:w="80" w:type="dxa"/>
              <w:start w:w="90" w:type="dxa"/>
              <w:bottom w:w="80" w:type="dxa"/>
              <w:end w:w="90" w:type="dxa"/>
            </w:tcMar>
          </w:tcPr>
          <w:p>
            <w:r>
              <w:rPr>
                <w:sz w:val="16"/>
              </w:rPr>
              <w:t>Offline</w:t>
            </w:r>
          </w:p>
        </w:tc>
        <w:tc>
          <w:tcPr>
            <w:tcW w:type="dxa" w:w="8208"/>
            <w:vAlign w:val="top"/>
            <w:tcMar>
              <w:top w:w="80" w:type="dxa"/>
              <w:start w:w="90" w:type="dxa"/>
              <w:bottom w:w="80" w:type="dxa"/>
              <w:end w:w="90" w:type="dxa"/>
            </w:tcMar>
          </w:tcPr>
          <w:p>
            <w:r>
              <w:rPr>
                <w:sz w:val="16"/>
              </w:rPr>
              <w:t>Static dictionary, cache, no fake live labels, raw-query fallback.</w:t>
            </w:r>
          </w:p>
        </w:tc>
      </w:tr>
      <w:tr>
        <w:tc>
          <w:tcPr>
            <w:tcW w:type="dxa" w:w="2088"/>
            <w:vAlign w:val="top"/>
            <w:tcMar>
              <w:top w:w="80" w:type="dxa"/>
              <w:start w:w="90" w:type="dxa"/>
              <w:bottom w:w="80" w:type="dxa"/>
              <w:end w:w="90" w:type="dxa"/>
            </w:tcMar>
            <w:shd w:fill="FAFBFD"/>
          </w:tcPr>
          <w:p>
            <w:r>
              <w:rPr>
                <w:sz w:val="16"/>
              </w:rPr>
              <w:t>Accessibility</w:t>
            </w:r>
          </w:p>
        </w:tc>
        <w:tc>
          <w:tcPr>
            <w:tcW w:type="dxa" w:w="8208"/>
            <w:vAlign w:val="top"/>
            <w:tcMar>
              <w:top w:w="80" w:type="dxa"/>
              <w:start w:w="90" w:type="dxa"/>
              <w:bottom w:w="80" w:type="dxa"/>
              <w:end w:w="90" w:type="dxa"/>
            </w:tcMar>
            <w:shd w:fill="FAFBFD"/>
          </w:tcPr>
          <w:p>
            <w:r>
              <w:rPr>
                <w:sz w:val="16"/>
              </w:rPr>
              <w:t>Keyboard, screen reader, focus, dynamic type, reduced motion.</w:t>
            </w:r>
          </w:p>
        </w:tc>
      </w:tr>
      <w:tr>
        <w:tc>
          <w:tcPr>
            <w:tcW w:type="dxa" w:w="2088"/>
            <w:vAlign w:val="top"/>
            <w:tcMar>
              <w:top w:w="80" w:type="dxa"/>
              <w:start w:w="90" w:type="dxa"/>
              <w:bottom w:w="80" w:type="dxa"/>
              <w:end w:w="90" w:type="dxa"/>
            </w:tcMar>
          </w:tcPr>
          <w:p>
            <w:r>
              <w:rPr>
                <w:sz w:val="16"/>
              </w:rPr>
              <w:t>Failure</w:t>
            </w:r>
          </w:p>
        </w:tc>
        <w:tc>
          <w:tcPr>
            <w:tcW w:type="dxa" w:w="8208"/>
            <w:vAlign w:val="top"/>
            <w:tcMar>
              <w:top w:w="80" w:type="dxa"/>
              <w:start w:w="90" w:type="dxa"/>
              <w:bottom w:w="80" w:type="dxa"/>
              <w:end w:w="90" w:type="dxa"/>
            </w:tcMar>
          </w:tcPr>
          <w:p>
            <w:r>
              <w:rPr>
                <w:sz w:val="16"/>
              </w:rPr>
              <w:t>Provider timeout, API error, empty result, partial service degradation.</w:t>
            </w:r>
          </w:p>
        </w:tc>
      </w:tr>
      <w:tr>
        <w:tc>
          <w:tcPr>
            <w:tcW w:type="dxa" w:w="2088"/>
            <w:vAlign w:val="top"/>
            <w:tcMar>
              <w:top w:w="80" w:type="dxa"/>
              <w:start w:w="90" w:type="dxa"/>
              <w:bottom w:w="80" w:type="dxa"/>
              <w:end w:w="90" w:type="dxa"/>
            </w:tcMar>
            <w:shd w:fill="FAFBFD"/>
          </w:tcPr>
          <w:p>
            <w:r>
              <w:rPr>
                <w:sz w:val="16"/>
              </w:rPr>
              <w:t>AI</w:t>
            </w:r>
          </w:p>
        </w:tc>
        <w:tc>
          <w:tcPr>
            <w:tcW w:type="dxa" w:w="8208"/>
            <w:vAlign w:val="top"/>
            <w:tcMar>
              <w:top w:w="80" w:type="dxa"/>
              <w:start w:w="90" w:type="dxa"/>
              <w:bottom w:w="80" w:type="dxa"/>
              <w:end w:w="90" w:type="dxa"/>
            </w:tcMar>
            <w:shd w:fill="FAFBFD"/>
          </w:tcPr>
          <w:p>
            <w:r>
              <w:rPr>
                <w:sz w:val="16"/>
              </w:rPr>
              <w:t>No silent insertion, no canonical-fact invention, correct opt-in and provenance.</w:t>
            </w:r>
          </w:p>
        </w:tc>
      </w:tr>
      <w:tr>
        <w:tc>
          <w:tcPr>
            <w:tcW w:type="dxa" w:w="2088"/>
            <w:vAlign w:val="top"/>
            <w:tcMar>
              <w:top w:w="80" w:type="dxa"/>
              <w:start w:w="90" w:type="dxa"/>
              <w:bottom w:w="80" w:type="dxa"/>
              <w:end w:w="90" w:type="dxa"/>
            </w:tcMar>
          </w:tcPr>
          <w:p>
            <w:r>
              <w:rPr>
                <w:sz w:val="16"/>
              </w:rPr>
              <w:t>Performance</w:t>
            </w:r>
          </w:p>
        </w:tc>
        <w:tc>
          <w:tcPr>
            <w:tcW w:type="dxa" w:w="8208"/>
            <w:vAlign w:val="top"/>
            <w:tcMar>
              <w:top w:w="80" w:type="dxa"/>
              <w:start w:w="90" w:type="dxa"/>
              <w:bottom w:w="80" w:type="dxa"/>
              <w:end w:w="90" w:type="dxa"/>
            </w:tcMar>
          </w:tcPr>
          <w:p>
            <w:r>
              <w:rPr>
                <w:sz w:val="16"/>
              </w:rPr>
              <w:t>P50/P95 latency, cold start, render cost, large index behavior.</w:t>
            </w:r>
          </w:p>
        </w:tc>
      </w:tr>
      <w:tr>
        <w:tc>
          <w:tcPr>
            <w:tcW w:type="dxa" w:w="2088"/>
            <w:vAlign w:val="top"/>
            <w:tcMar>
              <w:top w:w="80" w:type="dxa"/>
              <w:start w:w="90" w:type="dxa"/>
              <w:bottom w:w="80" w:type="dxa"/>
              <w:end w:w="90" w:type="dxa"/>
            </w:tcMar>
            <w:shd w:fill="FAFBFD"/>
          </w:tcPr>
          <w:p>
            <w:r>
              <w:rPr>
                <w:sz w:val="16"/>
              </w:rPr>
              <w:t>Telemetry</w:t>
            </w:r>
          </w:p>
        </w:tc>
        <w:tc>
          <w:tcPr>
            <w:tcW w:type="dxa" w:w="8208"/>
            <w:vAlign w:val="top"/>
            <w:tcMar>
              <w:top w:w="80" w:type="dxa"/>
              <w:start w:w="90" w:type="dxa"/>
              <w:bottom w:w="80" w:type="dxa"/>
              <w:end w:w="90" w:type="dxa"/>
            </w:tcMar>
            <w:shd w:fill="FAFBFD"/>
          </w:tcPr>
          <w:p>
            <w:r>
              <w:rPr>
                <w:sz w:val="16"/>
              </w:rPr>
              <w:t>No prohibited raw private-text capture; action/result linkage works.</w:t>
            </w:r>
          </w:p>
        </w:tc>
      </w:tr>
    </w:tbl>
    <w:p/>
    <w:p>
      <w:pPr>
        <w:pStyle w:val="Heading1"/>
        <w:keepNext/>
      </w:pPr>
      <w:r>
        <w:t>50. Required Audit Before Adoption</w:t>
      </w:r>
    </w:p>
    <w:p>
      <w:r>
        <w:rPr>
          <w:b w:val="0"/>
        </w:rPr>
        <w:t>Before migrating existing inputs, inventory every current text field and classify it.</w:t>
      </w:r>
    </w:p>
    <w:p>
      <w:pPr>
        <w:pStyle w:val="CodeBlock"/>
        <w:shd w:fill="F2F4F8"/>
      </w:pPr>
      <w:r>
        <w:t>For every field record:</w:t>
        <w:br/>
        <w:t>- screen / route</w:t>
        <w:br/>
        <w:t>- component file</w:t>
        <w:br/>
        <w:t>- fieldId</w:t>
        <w:br/>
        <w:t>- InputContext</w:t>
        <w:br/>
        <w:t>- current implementation</w:t>
        <w:br/>
        <w:t>- desired mode</w:t>
        <w:br/>
        <w:t>- entity types</w:t>
        <w:br/>
        <w:t>- current provider/API</w:t>
        <w:br/>
        <w:t>- zero-state behavior</w:t>
        <w:br/>
        <w:t>- offline behavior</w:t>
        <w:br/>
        <w:t>- privacy class</w:t>
        <w:br/>
        <w:t>- validation</w:t>
        <w:br/>
        <w:t>- current bugs</w:t>
        <w:br/>
        <w:t>- migration status</w:t>
      </w:r>
    </w:p>
    <w:p>
      <w:pPr>
        <w:pStyle w:val="Callout"/>
        <w:shd w:fill="EEF1FF"/>
      </w:pPr>
      <w:r>
        <w:t>Do not assume a UI field is safely migrated because it renders the shared SmartInput component. Verify routing, source, policy, and outcome behavior end to end.</w:t>
      </w:r>
    </w:p>
    <w:p>
      <w:pPr>
        <w:pStyle w:val="Heading1"/>
        <w:keepNext/>
      </w:pPr>
      <w:r>
        <w:t>51. Suggested Migration Phases</w:t>
      </w:r>
    </w:p>
    <w:tbl>
      <w:tblPr>
        <w:tblStyle w:val="TableGrid"/>
        <w:tblW w:type="auto" w:w="0"/>
        <w:jc w:val="center"/>
        <w:tblLayout w:type="autofit"/>
        <w:tblLook w:firstColumn="1" w:firstRow="1" w:lastColumn="0" w:lastRow="0" w:noHBand="0" w:noVBand="1" w:val="04A0"/>
      </w:tblPr>
      <w:tblGrid>
        <w:gridCol w:w="5141"/>
        <w:gridCol w:w="5141"/>
      </w:tblGrid>
      <w:tr>
        <w:tc>
          <w:tcPr>
            <w:tcW w:type="dxa" w:w="2664"/>
            <w:shd w:fill="0B1020"/>
            <w:tcMar>
              <w:top w:w="80" w:type="dxa"/>
              <w:start w:w="90" w:type="dxa"/>
              <w:bottom w:w="80" w:type="dxa"/>
              <w:end w:w="90" w:type="dxa"/>
            </w:tcMar>
          </w:tcPr>
          <w:p>
            <w:r>
              <w:rPr>
                <w:b/>
                <w:color w:val="FFFFFF"/>
                <w:sz w:val="16"/>
              </w:rPr>
              <w:t>Phase</w:t>
            </w:r>
          </w:p>
        </w:tc>
        <w:tc>
          <w:tcPr>
            <w:tcW w:type="dxa" w:w="7560"/>
            <w:shd w:fill="0B1020"/>
            <w:tcMar>
              <w:top w:w="80" w:type="dxa"/>
              <w:start w:w="90" w:type="dxa"/>
              <w:bottom w:w="80" w:type="dxa"/>
              <w:end w:w="90" w:type="dxa"/>
            </w:tcMar>
          </w:tcPr>
          <w:p>
            <w:r>
              <w:rPr>
                <w:b/>
                <w:color w:val="FFFFFF"/>
                <w:sz w:val="16"/>
              </w:rPr>
              <w:t>Scope</w:t>
            </w:r>
          </w:p>
        </w:tc>
      </w:tr>
      <w:tr>
        <w:tc>
          <w:tcPr>
            <w:tcW w:type="dxa" w:w="2664"/>
            <w:vAlign w:val="top"/>
            <w:tcMar>
              <w:top w:w="80" w:type="dxa"/>
              <w:start w:w="90" w:type="dxa"/>
              <w:bottom w:w="80" w:type="dxa"/>
              <w:end w:w="90" w:type="dxa"/>
            </w:tcMar>
          </w:tcPr>
          <w:p>
            <w:r>
              <w:rPr>
                <w:sz w:val="16"/>
              </w:rPr>
              <w:t>1 — Registry + SDK</w:t>
            </w:r>
          </w:p>
        </w:tc>
        <w:tc>
          <w:tcPr>
            <w:tcW w:type="dxa" w:w="7560"/>
            <w:vAlign w:val="top"/>
            <w:tcMar>
              <w:top w:w="80" w:type="dxa"/>
              <w:start w:w="90" w:type="dxa"/>
              <w:bottom w:w="80" w:type="dxa"/>
              <w:end w:w="90" w:type="dxa"/>
            </w:tcMar>
          </w:tcPr>
          <w:p>
            <w:r>
              <w:rPr>
                <w:sz w:val="16"/>
              </w:rPr>
              <w:t>Create field registry, SmartInput primitives, shared types, request cancellation, common UI.</w:t>
            </w:r>
          </w:p>
        </w:tc>
      </w:tr>
      <w:tr>
        <w:tc>
          <w:tcPr>
            <w:tcW w:type="dxa" w:w="2664"/>
            <w:vAlign w:val="top"/>
            <w:tcMar>
              <w:top w:w="80" w:type="dxa"/>
              <w:start w:w="90" w:type="dxa"/>
              <w:bottom w:w="80" w:type="dxa"/>
              <w:end w:w="90" w:type="dxa"/>
            </w:tcMar>
            <w:shd w:fill="FAFBFD"/>
          </w:tcPr>
          <w:p>
            <w:r>
              <w:rPr>
                <w:sz w:val="16"/>
              </w:rPr>
              <w:t>2 — Geographic Core</w:t>
            </w:r>
          </w:p>
        </w:tc>
        <w:tc>
          <w:tcPr>
            <w:tcW w:type="dxa" w:w="7560"/>
            <w:vAlign w:val="top"/>
            <w:tcMar>
              <w:top w:w="80" w:type="dxa"/>
              <w:start w:w="90" w:type="dxa"/>
              <w:bottom w:w="80" w:type="dxa"/>
              <w:end w:w="90" w:type="dxa"/>
            </w:tcMar>
            <w:shd w:fill="FAFBFD"/>
          </w:tcPr>
          <w:p>
            <w:r>
              <w:rPr>
                <w:sz w:val="16"/>
              </w:rPr>
              <w:t>City, country, neighborhood, Place, Trip destination, Event location, Passport homebase.</w:t>
            </w:r>
          </w:p>
        </w:tc>
      </w:tr>
      <w:tr>
        <w:tc>
          <w:tcPr>
            <w:tcW w:type="dxa" w:w="2664"/>
            <w:vAlign w:val="top"/>
            <w:tcMar>
              <w:top w:w="80" w:type="dxa"/>
              <w:start w:w="90" w:type="dxa"/>
              <w:bottom w:w="80" w:type="dxa"/>
              <w:end w:w="90" w:type="dxa"/>
            </w:tcMar>
          </w:tcPr>
          <w:p>
            <w:r>
              <w:rPr>
                <w:sz w:val="16"/>
              </w:rPr>
              <w:t>3 — Global Search</w:t>
            </w:r>
          </w:p>
        </w:tc>
        <w:tc>
          <w:tcPr>
            <w:tcW w:type="dxa" w:w="7560"/>
            <w:vAlign w:val="top"/>
            <w:tcMar>
              <w:top w:w="80" w:type="dxa"/>
              <w:start w:w="90" w:type="dxa"/>
              <w:bottom w:w="80" w:type="dxa"/>
              <w:end w:w="90" w:type="dxa"/>
            </w:tcMar>
          </w:tcPr>
          <w:p>
            <w:r>
              <w:rPr>
                <w:sz w:val="16"/>
              </w:rPr>
              <w:t>Discovery, Map, Media, Pulse search access; mixed-entity suggestions.</w:t>
            </w:r>
          </w:p>
        </w:tc>
      </w:tr>
      <w:tr>
        <w:tc>
          <w:tcPr>
            <w:tcW w:type="dxa" w:w="2664"/>
            <w:vAlign w:val="top"/>
            <w:tcMar>
              <w:top w:w="80" w:type="dxa"/>
              <w:start w:w="90" w:type="dxa"/>
              <w:bottom w:w="80" w:type="dxa"/>
              <w:end w:w="90" w:type="dxa"/>
            </w:tcMar>
            <w:shd w:fill="FAFBFD"/>
          </w:tcPr>
          <w:p>
            <w:r>
              <w:rPr>
                <w:sz w:val="16"/>
              </w:rPr>
              <w:t>4 — Social Identity</w:t>
            </w:r>
          </w:p>
        </w:tc>
        <w:tc>
          <w:tcPr>
            <w:tcW w:type="dxa" w:w="7560"/>
            <w:vAlign w:val="top"/>
            <w:tcMar>
              <w:top w:w="80" w:type="dxa"/>
              <w:start w:w="90" w:type="dxa"/>
              <w:bottom w:w="80" w:type="dxa"/>
              <w:end w:w="90" w:type="dxa"/>
            </w:tcMar>
            <w:shd w:fill="FAFBFD"/>
          </w:tcPr>
          <w:p>
            <w:r>
              <w:rPr>
                <w:sz w:val="16"/>
              </w:rPr>
              <w:t>User search, recipient search, mentions, hashtags, block/privacy filtering.</w:t>
            </w:r>
          </w:p>
        </w:tc>
      </w:tr>
      <w:tr>
        <w:tc>
          <w:tcPr>
            <w:tcW w:type="dxa" w:w="2664"/>
            <w:vAlign w:val="top"/>
            <w:tcMar>
              <w:top w:w="80" w:type="dxa"/>
              <w:start w:w="90" w:type="dxa"/>
              <w:bottom w:w="80" w:type="dxa"/>
              <w:end w:w="90" w:type="dxa"/>
            </w:tcMar>
          </w:tcPr>
          <w:p>
            <w:r>
              <w:rPr>
                <w:sz w:val="16"/>
              </w:rPr>
              <w:t>5 — Creation</w:t>
            </w:r>
          </w:p>
        </w:tc>
        <w:tc>
          <w:tcPr>
            <w:tcW w:type="dxa" w:w="7560"/>
            <w:vAlign w:val="top"/>
            <w:tcMar>
              <w:top w:w="80" w:type="dxa"/>
              <w:start w:w="90" w:type="dxa"/>
              <w:bottom w:w="80" w:type="dxa"/>
              <w:end w:w="90" w:type="dxa"/>
            </w:tcMar>
          </w:tcPr>
          <w:p>
            <w:r>
              <w:rPr>
                <w:sz w:val="16"/>
              </w:rPr>
              <w:t>Trips, Events, Plans, Hidden Gems, Buddy services, duplicate detection and validation.</w:t>
            </w:r>
          </w:p>
        </w:tc>
      </w:tr>
      <w:tr>
        <w:tc>
          <w:tcPr>
            <w:tcW w:type="dxa" w:w="2664"/>
            <w:vAlign w:val="top"/>
            <w:tcMar>
              <w:top w:w="80" w:type="dxa"/>
              <w:start w:w="90" w:type="dxa"/>
              <w:bottom w:w="80" w:type="dxa"/>
              <w:end w:w="90" w:type="dxa"/>
            </w:tcMar>
            <w:shd w:fill="FAFBFD"/>
          </w:tcPr>
          <w:p>
            <w:r>
              <w:rPr>
                <w:sz w:val="16"/>
              </w:rPr>
              <w:t>6 — Semantic Intent</w:t>
            </w:r>
          </w:p>
        </w:tc>
        <w:tc>
          <w:tcPr>
            <w:tcW w:type="dxa" w:w="7560"/>
            <w:vAlign w:val="top"/>
            <w:tcMar>
              <w:top w:w="80" w:type="dxa"/>
              <w:start w:w="90" w:type="dxa"/>
              <w:bottom w:w="80" w:type="dxa"/>
              <w:end w:w="90" w:type="dxa"/>
            </w:tcMar>
            <w:shd w:fill="FAFBFD"/>
          </w:tcPr>
          <w:p>
            <w:r>
              <w:rPr>
                <w:sz w:val="16"/>
              </w:rPr>
              <w:t>Natural-language parsing, date/time/geographic operators, action suggestions.</w:t>
            </w:r>
          </w:p>
        </w:tc>
      </w:tr>
      <w:tr>
        <w:tc>
          <w:tcPr>
            <w:tcW w:type="dxa" w:w="2664"/>
            <w:vAlign w:val="top"/>
            <w:tcMar>
              <w:top w:w="80" w:type="dxa"/>
              <w:start w:w="90" w:type="dxa"/>
              <w:bottom w:w="80" w:type="dxa"/>
              <w:end w:w="90" w:type="dxa"/>
            </w:tcMar>
          </w:tcPr>
          <w:p>
            <w:r>
              <w:rPr>
                <w:sz w:val="16"/>
              </w:rPr>
              <w:t>7 — Compass + AI</w:t>
            </w:r>
          </w:p>
        </w:tc>
        <w:tc>
          <w:tcPr>
            <w:tcW w:type="dxa" w:w="7560"/>
            <w:vAlign w:val="top"/>
            <w:tcMar>
              <w:top w:w="80" w:type="dxa"/>
              <w:start w:w="90" w:type="dxa"/>
              <w:bottom w:w="80" w:type="dxa"/>
              <w:end w:w="90" w:type="dxa"/>
            </w:tcMar>
          </w:tcPr>
          <w:p>
            <w:r>
              <w:rPr>
                <w:sz w:val="16"/>
              </w:rPr>
              <w:t>Prompt assistance and opt-in writing assistance.</w:t>
            </w:r>
          </w:p>
        </w:tc>
      </w:tr>
      <w:tr>
        <w:tc>
          <w:tcPr>
            <w:tcW w:type="dxa" w:w="2664"/>
            <w:vAlign w:val="top"/>
            <w:tcMar>
              <w:top w:w="80" w:type="dxa"/>
              <w:start w:w="90" w:type="dxa"/>
              <w:bottom w:w="80" w:type="dxa"/>
              <w:end w:w="90" w:type="dxa"/>
            </w:tcMar>
            <w:shd w:fill="FAFBFD"/>
          </w:tcPr>
          <w:p>
            <w:r>
              <w:rPr>
                <w:sz w:val="16"/>
              </w:rPr>
              <w:t>8 — Personalization</w:t>
            </w:r>
          </w:p>
        </w:tc>
        <w:tc>
          <w:tcPr>
            <w:tcW w:type="dxa" w:w="7560"/>
            <w:vAlign w:val="top"/>
            <w:tcMar>
              <w:top w:w="80" w:type="dxa"/>
              <w:start w:w="90" w:type="dxa"/>
              <w:bottom w:w="80" w:type="dxa"/>
              <w:end w:w="90" w:type="dxa"/>
            </w:tcMar>
            <w:shd w:fill="FAFBFD"/>
          </w:tcPr>
          <w:p>
            <w:r>
              <w:rPr>
                <w:sz w:val="16"/>
              </w:rPr>
              <w:t>Recents, Trip/Save relevance, device-local selection memory.</w:t>
            </w:r>
          </w:p>
        </w:tc>
      </w:tr>
      <w:tr>
        <w:tc>
          <w:tcPr>
            <w:tcW w:type="dxa" w:w="2664"/>
            <w:vAlign w:val="top"/>
            <w:tcMar>
              <w:top w:w="80" w:type="dxa"/>
              <w:start w:w="90" w:type="dxa"/>
              <w:bottom w:w="80" w:type="dxa"/>
              <w:end w:w="90" w:type="dxa"/>
            </w:tcMar>
          </w:tcPr>
          <w:p>
            <w:r>
              <w:rPr>
                <w:sz w:val="16"/>
              </w:rPr>
              <w:t>9 — Live Intelligence</w:t>
            </w:r>
          </w:p>
        </w:tc>
        <w:tc>
          <w:tcPr>
            <w:tcW w:type="dxa" w:w="7560"/>
            <w:vAlign w:val="top"/>
            <w:tcMar>
              <w:top w:w="80" w:type="dxa"/>
              <w:start w:w="90" w:type="dxa"/>
              <w:bottom w:w="80" w:type="dxa"/>
              <w:end w:w="90" w:type="dxa"/>
            </w:tcMar>
          </w:tcPr>
          <w:p>
            <w:r>
              <w:rPr>
                <w:sz w:val="16"/>
              </w:rPr>
              <w:t>Fresh current-state suggestions with strict freshness/eligibility.</w:t>
            </w:r>
          </w:p>
        </w:tc>
      </w:tr>
      <w:tr>
        <w:tc>
          <w:tcPr>
            <w:tcW w:type="dxa" w:w="2664"/>
            <w:vAlign w:val="top"/>
            <w:tcMar>
              <w:top w:w="80" w:type="dxa"/>
              <w:start w:w="90" w:type="dxa"/>
              <w:bottom w:w="80" w:type="dxa"/>
              <w:end w:w="90" w:type="dxa"/>
            </w:tcMar>
            <w:shd w:fill="FAFBFD"/>
          </w:tcPr>
          <w:p>
            <w:r>
              <w:rPr>
                <w:sz w:val="16"/>
              </w:rPr>
              <w:t>10 — Certification</w:t>
            </w:r>
          </w:p>
        </w:tc>
        <w:tc>
          <w:tcPr>
            <w:tcW w:type="dxa" w:w="7560"/>
            <w:vAlign w:val="top"/>
            <w:tcMar>
              <w:top w:w="80" w:type="dxa"/>
              <w:start w:w="90" w:type="dxa"/>
              <w:bottom w:w="80" w:type="dxa"/>
              <w:end w:w="90" w:type="dxa"/>
            </w:tcMar>
            <w:shd w:fill="FAFBFD"/>
          </w:tcPr>
          <w:p>
            <w:r>
              <w:rPr>
                <w:sz w:val="16"/>
              </w:rPr>
              <w:t>Full cross-app interaction, privacy, offline, latency, accessibility, and routing audit.</w:t>
            </w:r>
          </w:p>
        </w:tc>
      </w:tr>
    </w:tbl>
    <w:p/>
    <w:p>
      <w:pPr>
        <w:pStyle w:val="Heading1"/>
        <w:keepNext/>
      </w:pPr>
      <w:r>
        <w:t>52. Feature-Team Adoption Rule</w:t>
      </w:r>
    </w:p>
    <w:p>
      <w:pPr>
        <w:pStyle w:val="Callout"/>
        <w:shd w:fill="FFF4E5"/>
      </w:pPr>
      <w:r>
        <w:t>Do not build a new autocomplete, predictive text system, recent-search list, entity typeahead, suggestion dropdown, AI writing helper, or input-specific resolver inside a feature until the Global Input Intelligence layer has been evaluated first.</w:t>
      </w:r>
    </w:p>
    <w:p>
      <w:r>
        <w:rPr>
          <w:b w:val="0"/>
        </w:rPr>
        <w:t>New fields are added by registering a policy and consuming shared primitives. Feature-specific behavior should be configuration or a narrowly scoped resolver extension, not a second architecture.</w:t>
      </w:r>
    </w:p>
    <w:p>
      <w:pPr>
        <w:pStyle w:val="Heading1"/>
        <w:keepNext/>
      </w:pPr>
      <w:r>
        <w:t>53. Example: Trip Destination</w:t>
      </w:r>
    </w:p>
    <w:p>
      <w:pPr>
        <w:pStyle w:val="CodeBlock"/>
        <w:shd w:fill="F2F4F8"/>
      </w:pPr>
      <w:r>
        <w:t>User opens Destination</w:t>
        <w:br/>
        <w:t xml:space="preserve">  ↓</w:t>
        <w:br/>
        <w:t>0-char suggestions: Current / Recent / Upcoming</w:t>
        <w:br/>
        <w:t xml:space="preserve">  ↓</w:t>
        <w:br/>
        <w:t>Types "ban"</w:t>
        <w:br/>
        <w:t xml:space="preserve">  ↓</w:t>
        <w:br/>
        <w:t>Local prefix cache immediately</w:t>
        <w:br/>
        <w:t xml:space="preserve">  ↓</w:t>
        <w:br/>
        <w:t>Server canonical city resolver</w:t>
        <w:br/>
        <w:t xml:space="preserve">  ↓</w:t>
        <w:br/>
        <w:t>Bangkok / Bandung / Bangalore</w:t>
        <w:br/>
        <w:t xml:space="preserve">  ↓</w:t>
        <w:br/>
        <w:t>User chooses Bangkok</w:t>
        <w:br/>
        <w:t xml:space="preserve">  ↓</w:t>
        <w:br/>
        <w:t>Store canonical city_id + country + timezone</w:t>
        <w:br/>
        <w:t xml:space="preserve">  ↓</w:t>
        <w:br/>
        <w:t>Prefetch Bangkok neighborhoods / airports / saved places</w:t>
        <w:br/>
        <w:t xml:space="preserve">  ↓</w:t>
        <w:br/>
        <w:t>Next Trip fields inherit Bangkok context</w:t>
      </w:r>
    </w:p>
    <w:p>
      <w:pPr>
        <w:pStyle w:val="Heading1"/>
        <w:keepNext/>
      </w:pPr>
      <w:r>
        <w:t>54. Example: Telegraph Message</w:t>
      </w:r>
    </w:p>
    <w:p>
      <w:pPr>
        <w:pStyle w:val="CodeBlock"/>
        <w:shd w:fill="F2F4F8"/>
      </w:pPr>
      <w:r>
        <w:t>User types "meet at"</w:t>
        <w:br/>
        <w:t xml:space="preserve">  ↓</w:t>
        <w:br/>
        <w:t>Context = telegraph_message</w:t>
        <w:br/>
        <w:t xml:space="preserve">  ↓</w:t>
        <w:br/>
        <w:t>No aggressive text autocomplete</w:t>
        <w:br/>
        <w:t xml:space="preserve">  ↓</w:t>
        <w:br/>
        <w:t>Action candidates:</w:t>
        <w:br/>
        <w:t xml:space="preserve">  Share meeting point</w:t>
        <w:br/>
        <w:t xml:space="preserve">  Share Trip stop</w:t>
        <w:br/>
        <w:t xml:space="preserve">  Share current Place</w:t>
        <w:br/>
        <w:t xml:space="preserve">  ↓</w:t>
        <w:br/>
        <w:t>Eligibility checks</w:t>
        <w:br/>
        <w:t xml:space="preserve">  ↓</w:t>
        <w:br/>
        <w:t>User taps action</w:t>
        <w:br/>
        <w:t xml:space="preserve">  ↓</w:t>
        <w:br/>
        <w:t>Structured entity share inserted into message composer</w:t>
      </w:r>
    </w:p>
    <w:p>
      <w:pPr>
        <w:pStyle w:val="Heading1"/>
        <w:keepNext/>
      </w:pPr>
      <w:r>
        <w:t>55. Example: Hidden Gem Creation</w:t>
      </w:r>
    </w:p>
    <w:p>
      <w:pPr>
        <w:pStyle w:val="CodeBlock"/>
        <w:shd w:fill="F2F4F8"/>
      </w:pPr>
      <w:r>
        <w:t>User types Gem name/location</w:t>
        <w:br/>
        <w:t xml:space="preserve">  ↓</w:t>
        <w:br/>
        <w:t>Entity + duplicate search</w:t>
        <w:br/>
        <w:t xml:space="preserve">  ↓</w:t>
        <w:br/>
        <w:t>Existing Gem / Place candidates</w:t>
        <w:br/>
        <w:t xml:space="preserve">  ↓</w:t>
        <w:br/>
        <w:t>Sensitive-location policy</w:t>
        <w:br/>
        <w:t xml:space="preserve">  ↓</w:t>
        <w:br/>
        <w:t>Exact location OR approximate area OR map point</w:t>
        <w:br/>
        <w:t xml:space="preserve">  ↓</w:t>
        <w:br/>
        <w:t>User confirms intended entity</w:t>
        <w:br/>
        <w:t xml:space="preserve">  ↓</w:t>
        <w:br/>
        <w:t>Creation continues with canonical location reference</w:t>
      </w:r>
    </w:p>
    <w:p>
      <w:pPr>
        <w:pStyle w:val="Heading1"/>
        <w:keepNext/>
      </w:pPr>
      <w:r>
        <w:t>56. Example: Compass Prompt</w:t>
      </w:r>
    </w:p>
    <w:p>
      <w:pPr>
        <w:pStyle w:val="CodeBlock"/>
        <w:shd w:fill="F2F4F8"/>
      </w:pPr>
      <w:r>
        <w:t>User types "where should"</w:t>
        <w:br/>
        <w:t xml:space="preserve">  ↓</w:t>
        <w:br/>
        <w:t>Context = compass_prompt</w:t>
        <w:br/>
        <w:t xml:space="preserve">  ↓</w:t>
        <w:br/>
        <w:t>Suggested prompts:</w:t>
        <w:br/>
        <w:t xml:space="preserve">  Where should I go tonight?</w:t>
        <w:br/>
        <w:t xml:space="preserve">  Where should I eat nearby?</w:t>
        <w:br/>
        <w:t xml:space="preserve">  Where should we go after this?</w:t>
        <w:br/>
        <w:t xml:space="preserve">  Find a hidden gem.</w:t>
        <w:br/>
        <w:t xml:space="preserve">  ↓</w:t>
        <w:br/>
        <w:t>Current surface + Trip context attached as structured refs</w:t>
        <w:br/>
        <w:t xml:space="preserve">  ↓</w:t>
        <w:br/>
        <w:t>User submits</w:t>
        <w:br/>
        <w:t xml:space="preserve">  ↓</w:t>
        <w:br/>
        <w:t>Compass receives intent + permitted entities, not just a raw string</w:t>
      </w:r>
    </w:p>
    <w:p>
      <w:pPr>
        <w:pStyle w:val="Heading1"/>
        <w:keepNext/>
      </w:pPr>
      <w:r>
        <w:t>57. Product Success Metrics</w:t>
      </w:r>
    </w:p>
    <w:tbl>
      <w:tblPr>
        <w:tblStyle w:val="TableGrid"/>
        <w:tblW w:type="auto" w:w="0"/>
        <w:jc w:val="center"/>
        <w:tblLayout w:type="autofit"/>
        <w:tblLook w:firstColumn="1" w:firstRow="1" w:lastColumn="0" w:lastRow="0" w:noHBand="0" w:noVBand="1" w:val="04A0"/>
      </w:tblPr>
      <w:tblGrid>
        <w:gridCol w:w="5141"/>
        <w:gridCol w:w="5141"/>
      </w:tblGrid>
      <w:tr>
        <w:tc>
          <w:tcPr>
            <w:tcW w:type="dxa" w:w="3096"/>
            <w:shd w:fill="0B1020"/>
            <w:tcMar>
              <w:top w:w="80" w:type="dxa"/>
              <w:start w:w="90" w:type="dxa"/>
              <w:bottom w:w="80" w:type="dxa"/>
              <w:end w:w="90" w:type="dxa"/>
            </w:tcMar>
          </w:tcPr>
          <w:p>
            <w:r>
              <w:rPr>
                <w:b/>
                <w:color w:val="FFFFFF"/>
                <w:sz w:val="16"/>
              </w:rPr>
              <w:t>Metric</w:t>
            </w:r>
          </w:p>
        </w:tc>
        <w:tc>
          <w:tcPr>
            <w:tcW w:type="dxa" w:w="7128"/>
            <w:shd w:fill="0B1020"/>
            <w:tcMar>
              <w:top w:w="80" w:type="dxa"/>
              <w:start w:w="90" w:type="dxa"/>
              <w:bottom w:w="80" w:type="dxa"/>
              <w:end w:w="90" w:type="dxa"/>
            </w:tcMar>
          </w:tcPr>
          <w:p>
            <w:r>
              <w:rPr>
                <w:b/>
                <w:color w:val="FFFFFF"/>
                <w:sz w:val="16"/>
              </w:rPr>
              <w:t>Why it matters</w:t>
            </w:r>
          </w:p>
        </w:tc>
      </w:tr>
      <w:tr>
        <w:tc>
          <w:tcPr>
            <w:tcW w:type="dxa" w:w="3096"/>
            <w:vAlign w:val="top"/>
            <w:tcMar>
              <w:top w:w="80" w:type="dxa"/>
              <w:start w:w="90" w:type="dxa"/>
              <w:bottom w:w="80" w:type="dxa"/>
              <w:end w:w="90" w:type="dxa"/>
            </w:tcMar>
          </w:tcPr>
          <w:p>
            <w:r>
              <w:rPr>
                <w:sz w:val="16"/>
              </w:rPr>
              <w:t>Time to valid selection</w:t>
            </w:r>
          </w:p>
        </w:tc>
        <w:tc>
          <w:tcPr>
            <w:tcW w:type="dxa" w:w="7128"/>
            <w:vAlign w:val="top"/>
            <w:tcMar>
              <w:top w:w="80" w:type="dxa"/>
              <w:start w:w="90" w:type="dxa"/>
              <w:bottom w:w="80" w:type="dxa"/>
              <w:end w:w="90" w:type="dxa"/>
            </w:tcMar>
          </w:tcPr>
          <w:p>
            <w:r>
              <w:rPr>
                <w:sz w:val="16"/>
              </w:rPr>
              <w:t>Measures friction reduction.</w:t>
            </w:r>
          </w:p>
        </w:tc>
      </w:tr>
      <w:tr>
        <w:tc>
          <w:tcPr>
            <w:tcW w:type="dxa" w:w="3096"/>
            <w:vAlign w:val="top"/>
            <w:tcMar>
              <w:top w:w="80" w:type="dxa"/>
              <w:start w:w="90" w:type="dxa"/>
              <w:bottom w:w="80" w:type="dxa"/>
              <w:end w:w="90" w:type="dxa"/>
            </w:tcMar>
            <w:shd w:fill="FAFBFD"/>
          </w:tcPr>
          <w:p>
            <w:r>
              <w:rPr>
                <w:sz w:val="16"/>
              </w:rPr>
              <w:t>Valid entity resolution rate</w:t>
            </w:r>
          </w:p>
        </w:tc>
        <w:tc>
          <w:tcPr>
            <w:tcW w:type="dxa" w:w="7128"/>
            <w:vAlign w:val="top"/>
            <w:tcMar>
              <w:top w:w="80" w:type="dxa"/>
              <w:start w:w="90" w:type="dxa"/>
              <w:bottom w:w="80" w:type="dxa"/>
              <w:end w:w="90" w:type="dxa"/>
            </w:tcMar>
            <w:shd w:fill="FAFBFD"/>
          </w:tcPr>
          <w:p>
            <w:r>
              <w:rPr>
                <w:sz w:val="16"/>
              </w:rPr>
              <w:t>Measures canonical conversion success.</w:t>
            </w:r>
          </w:p>
        </w:tc>
      </w:tr>
      <w:tr>
        <w:tc>
          <w:tcPr>
            <w:tcW w:type="dxa" w:w="3096"/>
            <w:vAlign w:val="top"/>
            <w:tcMar>
              <w:top w:w="80" w:type="dxa"/>
              <w:start w:w="90" w:type="dxa"/>
              <w:bottom w:w="80" w:type="dxa"/>
              <w:end w:w="90" w:type="dxa"/>
            </w:tcMar>
          </w:tcPr>
          <w:p>
            <w:r>
              <w:rPr>
                <w:sz w:val="16"/>
              </w:rPr>
              <w:t>Manual fallback rate</w:t>
            </w:r>
          </w:p>
        </w:tc>
        <w:tc>
          <w:tcPr>
            <w:tcW w:type="dxa" w:w="7128"/>
            <w:vAlign w:val="top"/>
            <w:tcMar>
              <w:top w:w="80" w:type="dxa"/>
              <w:start w:w="90" w:type="dxa"/>
              <w:bottom w:w="80" w:type="dxa"/>
              <w:end w:w="90" w:type="dxa"/>
            </w:tcMar>
          </w:tcPr>
          <w:p>
            <w:r>
              <w:rPr>
                <w:sz w:val="16"/>
              </w:rPr>
              <w:t>Shows where suggestions fail.</w:t>
            </w:r>
          </w:p>
        </w:tc>
      </w:tr>
      <w:tr>
        <w:tc>
          <w:tcPr>
            <w:tcW w:type="dxa" w:w="3096"/>
            <w:vAlign w:val="top"/>
            <w:tcMar>
              <w:top w:w="80" w:type="dxa"/>
              <w:start w:w="90" w:type="dxa"/>
              <w:bottom w:w="80" w:type="dxa"/>
              <w:end w:w="90" w:type="dxa"/>
            </w:tcMar>
            <w:shd w:fill="FAFBFD"/>
          </w:tcPr>
          <w:p>
            <w:r>
              <w:rPr>
                <w:sz w:val="16"/>
              </w:rPr>
              <w:t>Wrong-selection reversal rate</w:t>
            </w:r>
          </w:p>
        </w:tc>
        <w:tc>
          <w:tcPr>
            <w:tcW w:type="dxa" w:w="7128"/>
            <w:vAlign w:val="top"/>
            <w:tcMar>
              <w:top w:w="80" w:type="dxa"/>
              <w:start w:w="90" w:type="dxa"/>
              <w:bottom w:w="80" w:type="dxa"/>
              <w:end w:w="90" w:type="dxa"/>
            </w:tcMar>
            <w:shd w:fill="FAFBFD"/>
          </w:tcPr>
          <w:p>
            <w:r>
              <w:rPr>
                <w:sz w:val="16"/>
              </w:rPr>
              <w:t>Measures ranking/disambiguation quality.</w:t>
            </w:r>
          </w:p>
        </w:tc>
      </w:tr>
      <w:tr>
        <w:tc>
          <w:tcPr>
            <w:tcW w:type="dxa" w:w="3096"/>
            <w:vAlign w:val="top"/>
            <w:tcMar>
              <w:top w:w="80" w:type="dxa"/>
              <w:start w:w="90" w:type="dxa"/>
              <w:bottom w:w="80" w:type="dxa"/>
              <w:end w:w="90" w:type="dxa"/>
            </w:tcMar>
          </w:tcPr>
          <w:p>
            <w:r>
              <w:rPr>
                <w:sz w:val="16"/>
              </w:rPr>
              <w:t>Duplicate creation prevented</w:t>
            </w:r>
          </w:p>
        </w:tc>
        <w:tc>
          <w:tcPr>
            <w:tcW w:type="dxa" w:w="7128"/>
            <w:vAlign w:val="top"/>
            <w:tcMar>
              <w:top w:w="80" w:type="dxa"/>
              <w:start w:w="90" w:type="dxa"/>
              <w:bottom w:w="80" w:type="dxa"/>
              <w:end w:w="90" w:type="dxa"/>
            </w:tcMar>
          </w:tcPr>
          <w:p>
            <w:r>
              <w:rPr>
                <w:sz w:val="16"/>
              </w:rPr>
              <w:t>Measures canonical integrity.</w:t>
            </w:r>
          </w:p>
        </w:tc>
      </w:tr>
      <w:tr>
        <w:tc>
          <w:tcPr>
            <w:tcW w:type="dxa" w:w="3096"/>
            <w:vAlign w:val="top"/>
            <w:tcMar>
              <w:top w:w="80" w:type="dxa"/>
              <w:start w:w="90" w:type="dxa"/>
              <w:bottom w:w="80" w:type="dxa"/>
              <w:end w:w="90" w:type="dxa"/>
            </w:tcMar>
            <w:shd w:fill="FAFBFD"/>
          </w:tcPr>
          <w:p>
            <w:r>
              <w:rPr>
                <w:sz w:val="16"/>
              </w:rPr>
              <w:t>Downstream task completion</w:t>
            </w:r>
          </w:p>
        </w:tc>
        <w:tc>
          <w:tcPr>
            <w:tcW w:type="dxa" w:w="7128"/>
            <w:vAlign w:val="top"/>
            <w:tcMar>
              <w:top w:w="80" w:type="dxa"/>
              <w:start w:w="90" w:type="dxa"/>
              <w:bottom w:w="80" w:type="dxa"/>
              <w:end w:w="90" w:type="dxa"/>
            </w:tcMar>
            <w:shd w:fill="FAFBFD"/>
          </w:tcPr>
          <w:p>
            <w:r>
              <w:rPr>
                <w:sz w:val="16"/>
              </w:rPr>
              <w:t>Measures whether assistance actually helped.</w:t>
            </w:r>
          </w:p>
        </w:tc>
      </w:tr>
      <w:tr>
        <w:tc>
          <w:tcPr>
            <w:tcW w:type="dxa" w:w="3096"/>
            <w:vAlign w:val="top"/>
            <w:tcMar>
              <w:top w:w="80" w:type="dxa"/>
              <w:start w:w="90" w:type="dxa"/>
              <w:bottom w:w="80" w:type="dxa"/>
              <w:end w:w="90" w:type="dxa"/>
            </w:tcMar>
          </w:tcPr>
          <w:p>
            <w:r>
              <w:rPr>
                <w:sz w:val="16"/>
              </w:rPr>
              <w:t>Privacy incident count</w:t>
            </w:r>
          </w:p>
        </w:tc>
        <w:tc>
          <w:tcPr>
            <w:tcW w:type="dxa" w:w="7128"/>
            <w:vAlign w:val="top"/>
            <w:tcMar>
              <w:top w:w="80" w:type="dxa"/>
              <w:start w:w="90" w:type="dxa"/>
              <w:bottom w:w="80" w:type="dxa"/>
              <w:end w:w="90" w:type="dxa"/>
            </w:tcMar>
          </w:tcPr>
          <w:p>
            <w:r>
              <w:rPr>
                <w:sz w:val="16"/>
              </w:rPr>
              <w:t>Must remain zero; explicit certification metric.</w:t>
            </w:r>
          </w:p>
        </w:tc>
      </w:tr>
      <w:tr>
        <w:tc>
          <w:tcPr>
            <w:tcW w:type="dxa" w:w="3096"/>
            <w:vAlign w:val="top"/>
            <w:tcMar>
              <w:top w:w="80" w:type="dxa"/>
              <w:start w:w="90" w:type="dxa"/>
              <w:bottom w:w="80" w:type="dxa"/>
              <w:end w:w="90" w:type="dxa"/>
            </w:tcMar>
            <w:shd w:fill="FAFBFD"/>
          </w:tcPr>
          <w:p>
            <w:r>
              <w:rPr>
                <w:sz w:val="16"/>
              </w:rPr>
              <w:t>P95 suggestion latency</w:t>
            </w:r>
          </w:p>
        </w:tc>
        <w:tc>
          <w:tcPr>
            <w:tcW w:type="dxa" w:w="7128"/>
            <w:vAlign w:val="top"/>
            <w:tcMar>
              <w:top w:w="80" w:type="dxa"/>
              <w:start w:w="90" w:type="dxa"/>
              <w:bottom w:w="80" w:type="dxa"/>
              <w:end w:w="90" w:type="dxa"/>
            </w:tcMar>
            <w:shd w:fill="FAFBFD"/>
          </w:tcPr>
          <w:p>
            <w:r>
              <w:rPr>
                <w:sz w:val="16"/>
              </w:rPr>
              <w:t>Measures perceived responsiveness.</w:t>
            </w:r>
          </w:p>
        </w:tc>
      </w:tr>
      <w:tr>
        <w:tc>
          <w:tcPr>
            <w:tcW w:type="dxa" w:w="3096"/>
            <w:vAlign w:val="top"/>
            <w:tcMar>
              <w:top w:w="80" w:type="dxa"/>
              <w:start w:w="90" w:type="dxa"/>
              <w:bottom w:w="80" w:type="dxa"/>
              <w:end w:w="90" w:type="dxa"/>
            </w:tcMar>
          </w:tcPr>
          <w:p>
            <w:r>
              <w:rPr>
                <w:sz w:val="16"/>
              </w:rPr>
              <w:t>Offline completion rate</w:t>
            </w:r>
          </w:p>
        </w:tc>
        <w:tc>
          <w:tcPr>
            <w:tcW w:type="dxa" w:w="7128"/>
            <w:vAlign w:val="top"/>
            <w:tcMar>
              <w:top w:w="80" w:type="dxa"/>
              <w:start w:w="90" w:type="dxa"/>
              <w:bottom w:w="80" w:type="dxa"/>
              <w:end w:w="90" w:type="dxa"/>
            </w:tcMar>
          </w:tcPr>
          <w:p>
            <w:r>
              <w:rPr>
                <w:sz w:val="16"/>
              </w:rPr>
              <w:t>Measures degraded-mode resilience.</w:t>
            </w:r>
          </w:p>
        </w:tc>
      </w:tr>
    </w:tbl>
    <w:p/>
    <w:p>
      <w:pPr>
        <w:pStyle w:val="Heading1"/>
        <w:keepNext/>
      </w:pPr>
      <w:r>
        <w:t>58. Final Architecture Principle</w:t>
      </w:r>
    </w:p>
    <w:p>
      <w:pPr>
        <w:pStyle w:val="CodeBlock"/>
        <w:shd w:fill="F2F4F8"/>
      </w:pPr>
      <w:r>
        <w:t>TEXT</w:t>
        <w:br/>
        <w:t xml:space="preserve">  ↓</w:t>
        <w:br/>
        <w:t>MEANING</w:t>
        <w:br/>
        <w:t xml:space="preserve">  ↓</w:t>
        <w:br/>
        <w:t>ENTITY / CONSTRAINT / INTENT</w:t>
        <w:br/>
        <w:t xml:space="preserve">  ↓</w:t>
        <w:br/>
        <w:t>VALID SUGGESTION</w:t>
        <w:br/>
        <w:t xml:space="preserve">  ↓</w:t>
        <w:br/>
        <w:t>USER CHOICE</w:t>
        <w:br/>
        <w:t xml:space="preserve">  ↓</w:t>
        <w:br/>
        <w:t>ACTION</w:t>
        <w:br/>
        <w:t xml:space="preserve">  ↓</w:t>
        <w:br/>
        <w:t>REAL-WORLD OUTCOME</w:t>
      </w:r>
    </w:p>
    <w:p>
      <w:pPr>
        <w:pStyle w:val="Callout"/>
        <w:shd w:fill="EEF1FF"/>
      </w:pPr>
      <w:r>
        <w:t>Portava should not merely autocomplete words. It should progressively convert human intent into canonical entities, constraints, actions, and real-world plans while preserving user control, privacy, and uncertainty.</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498"/>
        <w:sz w:val="14"/>
      </w:rPr>
      <w:t>PORTAVA • Global Input Intelligence Architecture • Developer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B102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6D4AFF"/>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F7DF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B10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02" w:right="115"/>
    </w:pPr>
    <w:rPr>
      <w:rFonts w:ascii="Liberation Mono" w:hAnsi="Liberation Mono"/>
      <w:color w:val="111827"/>
      <w:sz w:val="16"/>
    </w:rPr>
  </w:style>
  <w:style w:type="paragraph" w:customStyle="1" w:styleId="Callout">
    <w:name w:val="Callout"/>
    <w:pPr>
      <w:spacing w:before="100" w:after="120"/>
      <w:ind w:left="202" w:right="202"/>
    </w:pPr>
    <w:rPr>
      <w:rFonts w:ascii="Aptos" w:hAnsi="Aptos"/>
      <w:b/>
      <w:color w:val="0B102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