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9a1dab838e5aa1ecdc13e9b346f01ded9bf145"/>
    <w:p>
      <w:pPr>
        <w:pStyle w:val="Heading1"/>
      </w:pPr>
      <w:r>
        <w:t xml:space="preserve">Willowell staff health: options and what we need from Tasha</w:t>
      </w:r>
    </w:p>
    <w:p>
      <w:pPr>
        <w:pStyle w:val="FirstParagraph"/>
      </w:pPr>
      <w:r>
        <w:t xml:space="preserve">October 2026. Working notes, not legal or tax advice. A CPA or benefits attorney should review before anything is adopted.</w:t>
      </w:r>
    </w:p>
    <w:bookmarkStart w:id="20" w:name="the-short-version"/>
    <w:p>
      <w:pPr>
        <w:pStyle w:val="Heading2"/>
      </w:pPr>
      <w:r>
        <w:t xml:space="preserve">The short version</w:t>
      </w:r>
    </w:p>
    <w:p>
      <w:pPr>
        <w:pStyle w:val="FirstParagraph"/>
      </w:pPr>
      <w:r>
        <w:t xml:space="preserve">Our teachers are mostly single adults, 25 to 38, without kids. For them, "free healthcare" almost certainly means Medicaid, which ends at $1,835.50 a month in gross pay, about $22,000 a year. That is roughly 30 hours a week at $14 an hour, so the staff closest to the line are probably the 75% roles.</w:t>
      </w:r>
    </w:p>
    <w:p>
      <w:pPr>
        <w:pStyle w:val="BodyText"/>
      </w:pPr>
      <w:r>
        <w:t xml:space="preserve">The cliff is smaller than it sounds. Just above the Medicaid line, Vermont's subsidies are generous: a silver plan costs about $50 to $75 a month, with a $2,700 cap on medical bills. A small raise of $1,000 to $2,000 can leave someone worse off. A raise of $4,000 or more leaves them clearly ahead.</w:t>
      </w:r>
    </w:p>
    <w:p>
      <w:pPr>
        <w:pStyle w:val="BodyText"/>
      </w:pPr>
      <w:r>
        <w:t xml:space="preserve">So the plan is to give each staff member a choice. They can stay on Medicaid and get benefits that don't count as income. Or they can take a raise big enough to clear the line cleanly. Either way, Willowell can do this in 2027 for about $45,000 a year, mostly paid for by the money freed when the building loan is retired plus better use of the state child care subsidy.</w:t>
      </w:r>
    </w:p>
    <w:p>
      <w:pPr>
        <w:pStyle w:val="BodyText"/>
      </w:pPr>
      <w:r>
        <w:t xml:space="preserve">Need from Tasha: pay rate, hours per week, and FTE for each role, with no names (Staff A, B, C and so on). This tells us exactly who is near the line and how much room each person has.</w:t>
      </w:r>
    </w:p>
    <w:p>
      <w:pPr>
        <w:pStyle w:val="BodyText"/>
      </w:pPr>
      <w:r>
        <w:t xml:space="preserve">Need from Tasha: whether staff are paid over 10 or 12 months, and who earns extra summer camp pay. Medicaid looks at each month separately. If pay is uneven across the year, someone could be on Medicaid some months and off it in others. If that is the real problem, spreading pay evenly over 12 months fixes it at no cost.</w:t>
      </w:r>
    </w:p>
    <w:p>
      <w:pPr>
        <w:pStyle w:val="BodyText"/>
      </w:pPr>
      <w:r>
        <w:t xml:space="preserve">Need from Tasha: when staff talk about "free healthcare," do they mean Medicaid or a $0 marketplace plan? If it is the $0 plan, there is no hard cliff at all, just a premium that rises slowly with pay.</w:t>
      </w:r>
    </w:p>
    <w:bookmarkEnd w:id="20"/>
    <w:bookmarkStart w:id="21" w:name="how-the-cliff-works-for-a-single-adult"/>
    <w:p>
      <w:pPr>
        <w:pStyle w:val="Heading2"/>
      </w:pPr>
      <w:r>
        <w:t xml:space="preserve">How the cliff works for a single adult</w:t>
      </w:r>
    </w:p>
    <w:p>
      <w:pPr>
        <w:pStyle w:val="FirstParagraph"/>
      </w:pPr>
      <w:r>
        <w:t xml:space="preserve">These are rough 2026 numbers, after taxes and premiums:</w:t>
      </w:r>
    </w:p>
    <w:p>
      <w:pPr>
        <w:numPr>
          <w:ilvl w:val="0"/>
          <w:numId w:val="1001"/>
        </w:numPr>
        <w:pStyle w:val="Compact"/>
      </w:pPr>
      <w:r>
        <w:t xml:space="preserve">At $22,000, on Medicaid: no premium, no medical bills.</w:t>
      </w:r>
    </w:p>
    <w:p>
      <w:pPr>
        <w:numPr>
          <w:ilvl w:val="0"/>
          <w:numId w:val="1001"/>
        </w:numPr>
        <w:pStyle w:val="Compact"/>
      </w:pPr>
      <w:r>
        <w:t xml:space="preserve">At $24,000: about $900 better off in a healthy year, but up to $1,800 worse off in a bad year because of the deductible.</w:t>
      </w:r>
    </w:p>
    <w:p>
      <w:pPr>
        <w:numPr>
          <w:ilvl w:val="0"/>
          <w:numId w:val="1001"/>
        </w:numPr>
        <w:pStyle w:val="Compact"/>
      </w:pPr>
      <w:r>
        <w:t xml:space="preserve">At $26,000: about $2,260 better off in a healthy year.</w:t>
      </w:r>
    </w:p>
    <w:p>
      <w:pPr>
        <w:numPr>
          <w:ilvl w:val="0"/>
          <w:numId w:val="1001"/>
        </w:numPr>
        <w:pStyle w:val="Compact"/>
      </w:pPr>
      <w:r>
        <w:t xml:space="preserve">At $30,000: about $4,900 better off.</w:t>
      </w:r>
    </w:p>
    <w:p>
      <w:pPr>
        <w:numPr>
          <w:ilvl w:val="0"/>
          <w:numId w:val="1001"/>
        </w:numPr>
        <w:pStyle w:val="Compact"/>
      </w:pPr>
      <w:r>
        <w:t xml:space="preserve">Above $31,300 the premium keeps rising gradually, but the cap on medical bills jumps to about $10,000 on a standard silver plan. A bronze plan with a health savings account works better from here.</w:t>
      </w:r>
    </w:p>
    <w:p>
      <w:pPr>
        <w:pStyle w:val="FirstParagraph"/>
      </w:pPr>
      <w:r>
        <w:t xml:space="preserve">The rule: never move someone off Medicaid with a small raise.</w:t>
      </w:r>
    </w:p>
    <w:p>
      <w:pPr>
        <w:pStyle w:val="BodyText"/>
      </w:pPr>
      <w:r>
        <w:t xml:space="preserve">Need from Tasha: the 2026-27 payroll budget and any raises already planned. This lets us check that no planned raise lands someone in the $22,000 to $25,000 zone where they would come out behind.</w:t>
      </w:r>
    </w:p>
    <w:bookmarkEnd w:id="21"/>
    <w:bookmarkStart w:id="22" w:name="Xb4f24bfd3c8baa2b2f04db41f38cc5e7b39a8fe"/>
    <w:p>
      <w:pPr>
        <w:pStyle w:val="Heading2"/>
      </w:pPr>
      <w:r>
        <w:t xml:space="preserve">Option 1: Stay on Medicaid, add benefits that don't count as income</w:t>
      </w:r>
    </w:p>
    <w:p>
      <w:pPr>
        <w:pStyle w:val="FirstParagraph"/>
      </w:pPr>
      <w:r>
        <w:t xml:space="preserve">These benefits are excluded from the income Medicaid and the marketplace look at, so they raise someone's real pay without touching their coverage.</w:t>
      </w:r>
    </w:p>
    <w:p>
      <w:pPr>
        <w:numPr>
          <w:ilvl w:val="0"/>
          <w:numId w:val="1002"/>
        </w:numPr>
        <w:pStyle w:val="Compact"/>
      </w:pPr>
      <w:r>
        <w:t xml:space="preserve">A SIMPLE IRA retirement plan. Staff can put part of a raise in pre-tax to stay under the line, and Willowell adds a small match. Starting in 2027, the federal Saver's Match adds up to $1,000 a year for low earners who contribute $2,000.</w:t>
      </w:r>
    </w:p>
    <w:p>
      <w:pPr>
        <w:numPr>
          <w:ilvl w:val="0"/>
          <w:numId w:val="1002"/>
        </w:numPr>
        <w:pStyle w:val="Compact"/>
      </w:pPr>
      <w:r>
        <w:t xml:space="preserve">Student loan payments of up to $5,250 a year, tax free. For degreed teachers in their late 20s and 30s, this may be the most valuable thing we can offer. It stacks with the state's early educator loan repayment of up to $4,000 a year.</w:t>
      </w:r>
    </w:p>
    <w:p>
      <w:pPr>
        <w:numPr>
          <w:ilvl w:val="0"/>
          <w:numId w:val="1002"/>
        </w:numPr>
        <w:pStyle w:val="Compact"/>
      </w:pPr>
      <w:r>
        <w:t xml:space="preserve">Dental and vision through the Addison County Chamber's VACEplus program. Vermont Medicaid's adult dental coverage is limited, so this helps even people on Medicaid.</w:t>
      </w:r>
    </w:p>
    <w:p>
      <w:pPr>
        <w:numPr>
          <w:ilvl w:val="0"/>
          <w:numId w:val="1002"/>
        </w:numPr>
        <w:pStyle w:val="Compact"/>
      </w:pPr>
      <w:r>
        <w:t xml:space="preserve">Outdoor gear the job requires, provided tax free.</w:t>
      </w:r>
    </w:p>
    <w:p>
      <w:pPr>
        <w:numPr>
          <w:ilvl w:val="0"/>
          <w:numId w:val="1002"/>
        </w:numPr>
        <w:pStyle w:val="Compact"/>
      </w:pPr>
      <w:r>
        <w:t xml:space="preserve">Help with Medicaid paperwork. Starting in 2027, Medicaid renewals happen every six months. Missed paperwork is now the most likely way someone loses coverage. The state's Office of the Health Care Advocate does this for free (1-800-917-7787).</w:t>
      </w:r>
    </w:p>
    <w:p>
      <w:pPr>
        <w:pStyle w:val="FirstParagraph"/>
      </w:pPr>
      <w:r>
        <w:t xml:space="preserve">An example: a teacher at $21,000 gets a $3,000 raise and puts $2,100 of it into the retirement plan. They take home $900 more, save $2,100, receive about $1,000 from the federal match, and keep Medicaid.</w:t>
      </w:r>
    </w:p>
    <w:p>
      <w:pPr>
        <w:pStyle w:val="BodyText"/>
      </w:pPr>
      <w:r>
        <w:t xml:space="preserve">Need from Tasha: an anonymous two-question staff survey. Do you have student loans? Would you use a retirement match? This sets the budget for the two biggest benefits.</w:t>
      </w:r>
    </w:p>
    <w:p>
      <w:pPr>
        <w:pStyle w:val="BodyText"/>
      </w:pPr>
      <w:r>
        <w:t xml:space="preserve">Need from Tasha: is anyone 25 and still on a parent's plan? That coverage ends at 26, and they will need a plan for it.</w:t>
      </w:r>
    </w:p>
    <w:bookmarkEnd w:id="22"/>
    <w:bookmarkStart w:id="23" w:name="Xd2e566b8facd3cec61a8a892930eabe0d728973"/>
    <w:p>
      <w:pPr>
        <w:pStyle w:val="Heading2"/>
      </w:pPr>
      <w:r>
        <w:t xml:space="preserve">Option 2: A raise big enough to clear the line</w:t>
      </w:r>
    </w:p>
    <w:p>
      <w:pPr>
        <w:numPr>
          <w:ilvl w:val="0"/>
          <w:numId w:val="1003"/>
        </w:numPr>
        <w:pStyle w:val="Compact"/>
      </w:pPr>
      <w:r>
        <w:t xml:space="preserve">Raise pay by at least $4,000, ideally by moving a 75% role to full time if the work is there.</w:t>
      </w:r>
    </w:p>
    <w:p>
      <w:pPr>
        <w:numPr>
          <w:ilvl w:val="0"/>
          <w:numId w:val="1003"/>
        </w:numPr>
        <w:pStyle w:val="Compact"/>
      </w:pPr>
      <w:r>
        <w:t xml:space="preserve">Once someone earns over $31,300, they can buy a marketplace bronze plan that costs about $0 after subsidy. Willowell puts $2,000 to $3,000 a year into their health savings account to cover the deductible. This does not reduce their subsidy.</w:t>
      </w:r>
    </w:p>
    <w:p>
      <w:pPr>
        <w:numPr>
          <w:ilvl w:val="0"/>
          <w:numId w:val="1003"/>
        </w:numPr>
        <w:pStyle w:val="Compact"/>
      </w:pPr>
      <w:r>
        <w:t xml:space="preserve">They can use that account to pay for Fiddlehead Family Health Care in Bristol, which offers unlimited primary care visits for about $75 to $115 a month. Willowell should not pay Fiddlehead directly, because that could count as an employer health plan and cost staff their subsidies.</w:t>
      </w:r>
    </w:p>
    <w:p>
      <w:pPr>
        <w:pStyle w:val="FirstParagraph"/>
      </w:pPr>
      <w:r>
        <w:t xml:space="preserve">Need from Tasha: why the 75% roles are set at 75%, and which could go full time. If staff asked to keep their hours down to protect their coverage, that tells us the cliff is already shaping how jobs are designed.</w:t>
      </w:r>
    </w:p>
    <w:bookmarkEnd w:id="23"/>
    <w:bookmarkStart w:id="24" w:name="what-it-costs"/>
    <w:p>
      <w:pPr>
        <w:pStyle w:val="Heading2"/>
      </w:pPr>
      <w:r>
        <w:t xml:space="preserve">What it costs</w:t>
      </w:r>
    </w:p>
    <w:p>
      <w:pPr>
        <w:pStyle w:val="FirstParagraph"/>
      </w:pPr>
      <w:r>
        <w:t xml:space="preserve">Rough annual cost for 10 staff, before any raises:</w:t>
      </w:r>
    </w:p>
    <w:p>
      <w:pPr>
        <w:numPr>
          <w:ilvl w:val="0"/>
          <w:numId w:val="1004"/>
        </w:numPr>
        <w:pStyle w:val="Compact"/>
      </w:pPr>
      <w:r>
        <w:t xml:space="preserve">Student loan payments for about 6 people: $18,000</w:t>
      </w:r>
    </w:p>
    <w:p>
      <w:pPr>
        <w:numPr>
          <w:ilvl w:val="0"/>
          <w:numId w:val="1004"/>
        </w:numPr>
        <w:pStyle w:val="Compact"/>
      </w:pPr>
      <w:r>
        <w:t xml:space="preserve">Health savings deposits for about 5 full-time staff: $12,500</w:t>
      </w:r>
    </w:p>
    <w:p>
      <w:pPr>
        <w:numPr>
          <w:ilvl w:val="0"/>
          <w:numId w:val="1004"/>
        </w:numPr>
        <w:pStyle w:val="Compact"/>
      </w:pPr>
      <w:r>
        <w:t xml:space="preserve">Retirement contributions: $7,000</w:t>
      </w:r>
    </w:p>
    <w:p>
      <w:pPr>
        <w:numPr>
          <w:ilvl w:val="0"/>
          <w:numId w:val="1004"/>
        </w:numPr>
        <w:pStyle w:val="Compact"/>
      </w:pPr>
      <w:r>
        <w:t xml:space="preserve">Dental and vision: $6,000</w:t>
      </w:r>
    </w:p>
    <w:p>
      <w:pPr>
        <w:numPr>
          <w:ilvl w:val="0"/>
          <w:numId w:val="1004"/>
        </w:numPr>
        <w:pStyle w:val="Compact"/>
      </w:pPr>
      <w:r>
        <w:t xml:space="preserve">Gear: $3,000</w:t>
      </w:r>
    </w:p>
    <w:p>
      <w:pPr>
        <w:numPr>
          <w:ilvl w:val="0"/>
          <w:numId w:val="1004"/>
        </w:numPr>
        <w:pStyle w:val="Compact"/>
      </w:pPr>
      <w:r>
        <w:t xml:space="preserve">Total: about $45,000</w:t>
      </w:r>
    </w:p>
    <w:p>
      <w:pPr>
        <w:pStyle w:val="FirstParagraph"/>
      </w:pPr>
      <w:r>
        <w:t xml:space="preserve">What pays for it:</w:t>
      </w:r>
    </w:p>
    <w:p>
      <w:pPr>
        <w:numPr>
          <w:ilvl w:val="0"/>
          <w:numId w:val="1005"/>
        </w:numPr>
        <w:pStyle w:val="Compact"/>
      </w:pPr>
      <w:r>
        <w:t xml:space="preserve">Retiring the building loan frees $29,685 a year.</w:t>
      </w:r>
    </w:p>
    <w:p>
      <w:pPr>
        <w:numPr>
          <w:ilvl w:val="0"/>
          <w:numId w:val="1005"/>
        </w:numPr>
        <w:pStyle w:val="Compact"/>
      </w:pPr>
      <w:r>
        <w:t xml:space="preserve">Better use of the state child care subsidy at Wren's Nest could add $20,000 to $50,000 a year (next section).</w:t>
      </w:r>
    </w:p>
    <w:p>
      <w:pPr>
        <w:pStyle w:val="FirstParagraph"/>
      </w:pPr>
      <w:r>
        <w:t xml:space="preserve">Need from Tasha: the annual loan payment, split into interest and principal. We need the exact figure for donors.</w:t>
      </w:r>
    </w:p>
    <w:bookmarkEnd w:id="24"/>
    <w:bookmarkStart w:id="25" w:name="the-child-care-subsidy-at-wrens-nest"/>
    <w:p>
      <w:pPr>
        <w:pStyle w:val="Heading2"/>
      </w:pPr>
      <w:r>
        <w:t xml:space="preserve">The child care subsidy at Wren's Nest</w:t>
      </w:r>
    </w:p>
    <w:p>
      <w:pPr>
        <w:pStyle w:val="FirstParagraph"/>
      </w:pPr>
      <w:r>
        <w:t xml:space="preserve">This is about enrolled families, not staff. Under Act 76, the state child care subsidy now covers families earning up to about $190,000 for a family of four. The state pays $439 a week for a full-time preschooler and $240 for part-time, no matter what the program charges. Typical private preschool tuition in Addison County is about $300 a week.</w:t>
      </w:r>
    </w:p>
    <w:p>
      <w:pPr>
        <w:pStyle w:val="BodyText"/>
      </w:pPr>
      <w:r>
        <w:t xml:space="preserve">So most families who sign up pay less, and Wren's Nest receives more. One catch: the 10 hours of state-funded pre-K come off the subsidy hours. A day that ends at 2:30 drops to the part-time rate, while extended care until 4:30 brings it back to full time. Rough estimate: $2,000 to $5,000 more per child per year.</w:t>
      </w:r>
    </w:p>
    <w:p>
      <w:pPr>
        <w:pStyle w:val="BodyText"/>
      </w:pPr>
      <w:r>
        <w:t xml:space="preserve">This number should only ever be reported as a single revenue line, never as a count of families.</w:t>
      </w:r>
    </w:p>
    <w:p>
      <w:pPr>
        <w:pStyle w:val="BodyText"/>
      </w:pPr>
      <w:r>
        <w:t xml:space="preserve">Need from Tasha: Wren's Nest tuition, schedule options, and how many children are in each.</w:t>
      </w:r>
    </w:p>
    <w:p>
      <w:pPr>
        <w:pStyle w:val="BodyText"/>
      </w:pPr>
      <w:r>
        <w:t xml:space="preserve">Need from Tasha: how many families use the subsidy now, and how pre-K hours are billed alongside it. This stays between Tasha and the Treasurer.</w:t>
      </w:r>
    </w:p>
    <w:p>
      <w:pPr>
        <w:pStyle w:val="BodyText"/>
      </w:pPr>
      <w:r>
        <w:t xml:space="preserve">Porter can see this data, but should step out of any tuition votes while Margaux is enrolled.</w:t>
      </w:r>
    </w:p>
    <w:bookmarkEnd w:id="25"/>
    <w:bookmarkStart w:id="26" w:name="something-due-now-vermont-saves"/>
    <w:p>
      <w:pPr>
        <w:pStyle w:val="Heading2"/>
      </w:pPr>
      <w:r>
        <w:t xml:space="preserve">Something due now: Vermont Saves</w:t>
      </w:r>
    </w:p>
    <w:p>
      <w:pPr>
        <w:pStyle w:val="FirstParagraph"/>
      </w:pPr>
      <w:r>
        <w:t xml:space="preserve">Vermont requires employers with two or more employees and no retirement plan to sign up for Vermont Saves, the state retirement program. Since October 1 the penalty is $75 per employee per year. Vermont Saves uses Roth accounts, which don't help with the cliff. Setting up a SIMPLE IRA meets the requirement and supports Option 1. To start January 1, the staff notice needs to go out in early November.</w:t>
      </w:r>
    </w:p>
    <w:p>
      <w:pPr>
        <w:pStyle w:val="BodyText"/>
      </w:pPr>
      <w:r>
        <w:t xml:space="preserve">Need from Tasha: which payroll company we use, and whether we have registered with Vermont Saves.</w:t>
      </w:r>
    </w:p>
    <w:bookmarkEnd w:id="26"/>
    <w:bookmarkStart w:id="27" w:name="two-longer-term-ideas"/>
    <w:p>
      <w:pPr>
        <w:pStyle w:val="Heading2"/>
      </w:pPr>
      <w:r>
        <w:t xml:space="preserve">Two longer-term ideas</w:t>
      </w:r>
    </w:p>
    <w:p>
      <w:pPr>
        <w:pStyle w:val="FirstParagraph"/>
      </w:pPr>
      <w:r>
        <w:t xml:space="preserve">Housing. For single people in their 20s and 30s in Addison County, rent may be a bigger burden than health insurance. Housing an employer provides on site as part of the job doesn't count as income. This is a long-term idea, and the land belongs to Cameron.</w:t>
      </w:r>
    </w:p>
    <w:p>
      <w:pPr>
        <w:pStyle w:val="BodyText"/>
      </w:pPr>
      <w:r>
        <w:t xml:space="preserve">AmeriCorps. Our co-teacher posting looks like an AmeriCorps role, which may already include health coverage and a student loan award.</w:t>
      </w:r>
    </w:p>
    <w:p>
      <w:pPr>
        <w:pStyle w:val="BodyText"/>
      </w:pPr>
      <w:r>
        <w:t xml:space="preserve">Need from Tasha: is the co-teacher role AmeriCorps, does it include health coverage, and could we host more?</w:t>
      </w:r>
    </w:p>
    <w:bookmarkEnd w:id="27"/>
    <w:bookmarkStart w:id="28" w:name="the-long-term-goal"/>
    <w:p>
      <w:pPr>
        <w:pStyle w:val="Heading2"/>
      </w:pPr>
      <w:r>
        <w:t xml:space="preserve">The long-term goal</w:t>
      </w:r>
    </w:p>
    <w:p>
      <w:pPr>
        <w:pStyle w:val="FirstParagraph"/>
      </w:pPr>
      <w:r>
        <w:t xml:space="preserve">A fully paid, employee-only health plan costs about $10,000 to $14,000 per person per year. A federal tax credit covers part of it for the first two years. This remains the campaign goal behind "every teacher can stay." The steps above are what Willowell can do in 2027 while the campaign builds toward it.</w:t>
      </w:r>
    </w:p>
    <w:bookmarkEnd w:id="28"/>
    <w:bookmarkStart w:id="29" w:name="everything-to-ask-tasha-in-one-list"/>
    <w:p>
      <w:pPr>
        <w:pStyle w:val="Heading2"/>
      </w:pPr>
      <w:r>
        <w:t xml:space="preserve">Everything to ask Tasha, in one list</w:t>
      </w:r>
    </w:p>
    <w:p>
      <w:pPr>
        <w:numPr>
          <w:ilvl w:val="0"/>
          <w:numId w:val="1006"/>
        </w:numPr>
        <w:pStyle w:val="Compact"/>
      </w:pPr>
      <w:r>
        <w:t xml:space="preserve">Pay rate, hours, and FTE for each role, no names.</w:t>
      </w:r>
    </w:p>
    <w:p>
      <w:pPr>
        <w:numPr>
          <w:ilvl w:val="0"/>
          <w:numId w:val="1006"/>
        </w:numPr>
        <w:pStyle w:val="Compact"/>
      </w:pPr>
      <w:r>
        <w:t xml:space="preserve">Paid over 10 or 12 months, and summer camp pay.</w:t>
      </w:r>
    </w:p>
    <w:p>
      <w:pPr>
        <w:numPr>
          <w:ilvl w:val="0"/>
          <w:numId w:val="1006"/>
        </w:numPr>
        <w:pStyle w:val="Compact"/>
      </w:pPr>
      <w:r>
        <w:t xml:space="preserve">Why the 75% roles are 75%, and which could go full time.</w:t>
      </w:r>
    </w:p>
    <w:p>
      <w:pPr>
        <w:numPr>
          <w:ilvl w:val="0"/>
          <w:numId w:val="1006"/>
        </w:numPr>
        <w:pStyle w:val="Compact"/>
      </w:pPr>
      <w:r>
        <w:t xml:space="preserve">What "free healthcare" means in practice: Medicaid or a $0 plan.</w:t>
      </w:r>
    </w:p>
    <w:p>
      <w:pPr>
        <w:numPr>
          <w:ilvl w:val="0"/>
          <w:numId w:val="1006"/>
        </w:numPr>
        <w:pStyle w:val="Compact"/>
      </w:pPr>
      <w:r>
        <w:t xml:space="preserve">The 2026-27 payroll budget and planned raises.</w:t>
      </w:r>
    </w:p>
    <w:p>
      <w:pPr>
        <w:numPr>
          <w:ilvl w:val="0"/>
          <w:numId w:val="1006"/>
        </w:numPr>
        <w:pStyle w:val="Compact"/>
      </w:pPr>
      <w:r>
        <w:t xml:space="preserve">An anonymous staff survey on student loans and interest in a retirement match.</w:t>
      </w:r>
    </w:p>
    <w:p>
      <w:pPr>
        <w:numPr>
          <w:ilvl w:val="0"/>
          <w:numId w:val="1006"/>
        </w:numPr>
        <w:pStyle w:val="Compact"/>
      </w:pPr>
      <w:r>
        <w:t xml:space="preserve">Whether anyone is 25 and on a parent's plan.</w:t>
      </w:r>
    </w:p>
    <w:p>
      <w:pPr>
        <w:numPr>
          <w:ilvl w:val="0"/>
          <w:numId w:val="1006"/>
        </w:numPr>
        <w:pStyle w:val="Compact"/>
      </w:pPr>
      <w:r>
        <w:t xml:space="preserve">The annual loan payment, interest and principal.</w:t>
      </w:r>
    </w:p>
    <w:p>
      <w:pPr>
        <w:numPr>
          <w:ilvl w:val="0"/>
          <w:numId w:val="1006"/>
        </w:numPr>
        <w:pStyle w:val="Compact"/>
      </w:pPr>
      <w:r>
        <w:t xml:space="preserve">Wren's Nest tuition, schedules, and enrollment by schedule.</w:t>
      </w:r>
    </w:p>
    <w:p>
      <w:pPr>
        <w:numPr>
          <w:ilvl w:val="0"/>
          <w:numId w:val="1006"/>
        </w:numPr>
        <w:pStyle w:val="Compact"/>
      </w:pPr>
      <w:r>
        <w:t xml:space="preserve">Current subsidy families and how pre-K hours are billed, kept confidential.</w:t>
      </w:r>
    </w:p>
    <w:p>
      <w:pPr>
        <w:numPr>
          <w:ilvl w:val="0"/>
          <w:numId w:val="1006"/>
        </w:numPr>
        <w:pStyle w:val="Compact"/>
      </w:pPr>
      <w:r>
        <w:t xml:space="preserve">Payroll company and Vermont Saves status.</w:t>
      </w:r>
    </w:p>
    <w:p>
      <w:pPr>
        <w:numPr>
          <w:ilvl w:val="0"/>
          <w:numId w:val="1006"/>
        </w:numPr>
        <w:pStyle w:val="Compact"/>
      </w:pPr>
      <w:r>
        <w:t xml:space="preserve">Whether the co-teacher role is AmeriCorps and what it includes.</w:t>
      </w:r>
    </w:p>
    <w:p>
      <w:pPr>
        <w:pStyle w:val="FirstParagraph"/>
      </w:pPr>
      <w:r>
        <w:t xml:space="preserve">Nothing in this request should identify any staff member's income or health coverage. Survey results go to the board only as general direction, never as counts. Each staff member makes their own choice privately, ideally with help from the Health Care Advocate. The board's job is to set the options and the budget.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2026-10-09T13:20:38Z</dcterms:created>
  <dcterms:modified xsi:type="dcterms:W3CDTF">2026-10-09T13:20:38Z</dcterms:modified>
</cp:coreProperties>
</file>

<file path=docProps/custom.xml><?xml version="1.0" encoding="utf-8"?>
<Properties xmlns="http://schemas.openxmlformats.org/officeDocument/2006/custom-properties" xmlns:vt="http://schemas.openxmlformats.org/officeDocument/2006/docPropsVTypes"/>
</file>