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aps/>
          <w:color w:val="777777"/>
          <w:sz w:val="18"/>
          <w:szCs w:val="18"/>
        </w:rPr>
        <w:t xml:space="preserve">OZ 2.0 — OPEN FOR NOMINATIONS</w:t>
      </w:r>
    </w:p>
    <w:p>
      <w:pPr>
        <w:spacing w:after="160" w:before="0"/>
      </w:pPr>
      <w:r>
        <w:rPr>
          <w:rFonts w:ascii="Arial" w:cs="Arial" w:eastAsia="Arial" w:hAnsi="Arial"/>
          <w:b/>
          <w:bCs/>
          <w:color w:val="1F4E79"/>
          <w:sz w:val="40"/>
          <w:szCs w:val="40"/>
        </w:rPr>
        <w:t xml:space="preserve">Nominate a Georgia Census Tract to Be Designated as an Opportunity Zone</w:t>
      </w:r>
    </w:p>
    <w:p>
      <w:pPr>
        <w:spacing w:after="60" w:before="60"/>
      </w:pPr>
      <w:r>
        <w:rPr>
          <w:rFonts w:ascii="Arial" w:cs="Arial" w:eastAsia="Arial" w:hAnsi="Arial"/>
          <w:sz w:val="20"/>
          <w:szCs w:val="20"/>
        </w:rPr>
        <w:t xml:space="preserve">The State of Georgia is selecting census tracts to designate as Opportunity Zones under OZ 2.0. This is an economic development initiative — not a commercial subsidy program. Designated tracts will be eligible for qualified private investment starting January 1, 2027.</w:t>
      </w:r>
    </w:p>
    <w:p>
      <w:pPr>
        <w:spacing w:after="60" w:before="60"/>
      </w:pPr>
      <w:r>
        <w:t xml:space="preserve"/>
      </w:r>
    </w:p>
    <w:p>
      <w:pPr>
        <w:spacing w:after="60" w:before="60"/>
      </w:pPr>
      <w:r>
        <w:rPr>
          <w:rFonts w:ascii="Arial" w:cs="Arial" w:eastAsia="Arial" w:hAnsi="Arial"/>
          <w:sz w:val="20"/>
          <w:szCs w:val="20"/>
        </w:rPr>
        <w:t xml:space="preserve">You may nominate a tract because you have a specific project ready to go, or because you believe a tract has strong investment potential and deserves priority consideration. Tell us what you know. Complete one form per tract.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6E4F0" w:val="clear"/>
            <w:tcMar>
              <w:top w:type="dxa" w:w="120"/>
              <w:left w:type="dxa" w:w="100"/>
              <w:bottom w:type="dxa" w:w="120"/>
              <w:right w:type="dxa" w:w="100"/>
            </w:tcMar>
          </w:tcPr>
          <w:p>
            <w:pPr>
              <w:jc w:val="center"/>
            </w:pPr>
            <w:r>
              <w:rPr>
                <w:rFonts w:ascii="Arial" w:cs="Arial" w:eastAsia="Arial" w:hAnsi="Arial"/>
                <w:b/>
                <w:bCs/>
                <w:color w:val="1F4E79"/>
                <w:sz w:val="26"/>
                <w:szCs w:val="26"/>
              </w:rPr>
              <w:t xml:space="preserve">942</w:t>
            </w:r>
          </w:p>
          <w:p>
            <w:pPr>
              <w:jc w:val="center"/>
            </w:pPr>
            <w:r>
              <w:rPr>
                <w:rFonts w:ascii="Arial" w:cs="Arial" w:eastAsia="Arial" w:hAnsi="Arial"/>
                <w:color w:val="555555"/>
                <w:sz w:val="14"/>
                <w:szCs w:val="14"/>
              </w:rPr>
              <w:t xml:space="preserve">ELIGIBLE TRACTS IN GA</w:t>
            </w:r>
          </w:p>
        </w:tc>
        <w:tc>
          <w:tcPr>
            <w:tcW w:type="dxa" w:w="1872"/>
            <w:tcBorders>
              <w:top w:val="single" w:color="CCCCCC" w:sz="1"/>
              <w:left w:val="single" w:color="CCCCCC" w:sz="1"/>
              <w:bottom w:val="single" w:color="CCCCCC" w:sz="1"/>
              <w:right w:val="single" w:color="CCCCCC" w:sz="1"/>
            </w:tcBorders>
            <w:shd w:fill="E8F4FD" w:val="clear"/>
            <w:tcMar>
              <w:top w:type="dxa" w:w="120"/>
              <w:left w:type="dxa" w:w="100"/>
              <w:bottom w:type="dxa" w:w="120"/>
              <w:right w:type="dxa" w:w="100"/>
            </w:tcMar>
          </w:tcPr>
          <w:p>
            <w:pPr>
              <w:jc w:val="center"/>
            </w:pPr>
            <w:r>
              <w:rPr>
                <w:rFonts w:ascii="Arial" w:cs="Arial" w:eastAsia="Arial" w:hAnsi="Arial"/>
                <w:b/>
                <w:bCs/>
                <w:color w:val="1F4E79"/>
                <w:sz w:val="26"/>
                <w:szCs w:val="26"/>
              </w:rPr>
              <w:t xml:space="preserve">236</w:t>
            </w:r>
          </w:p>
          <w:p>
            <w:pPr>
              <w:jc w:val="center"/>
            </w:pPr>
            <w:r>
              <w:rPr>
                <w:rFonts w:ascii="Arial" w:cs="Arial" w:eastAsia="Arial" w:hAnsi="Arial"/>
                <w:color w:val="555555"/>
                <w:sz w:val="14"/>
                <w:szCs w:val="14"/>
              </w:rPr>
              <w:t xml:space="preserve">TRACTS TO BE NOMINATED</w:t>
            </w:r>
          </w:p>
        </w:tc>
        <w:tc>
          <w:tcPr>
            <w:tcW w:type="dxa" w:w="1872"/>
            <w:tcBorders>
              <w:top w:val="single" w:color="CCCCCC" w:sz="1"/>
              <w:left w:val="single" w:color="CCCCCC" w:sz="1"/>
              <w:bottom w:val="single" w:color="CCCCCC" w:sz="1"/>
              <w:right w:val="single" w:color="CCCCCC" w:sz="1"/>
            </w:tcBorders>
            <w:shd w:fill="D6E4F0" w:val="clear"/>
            <w:tcMar>
              <w:top w:type="dxa" w:w="120"/>
              <w:left w:type="dxa" w:w="100"/>
              <w:bottom w:type="dxa" w:w="120"/>
              <w:right w:type="dxa" w:w="100"/>
            </w:tcMar>
          </w:tcPr>
          <w:p>
            <w:pPr>
              <w:jc w:val="center"/>
            </w:pPr>
            <w:r>
              <w:rPr>
                <w:rFonts w:ascii="Arial" w:cs="Arial" w:eastAsia="Arial" w:hAnsi="Arial"/>
                <w:b/>
                <w:bCs/>
                <w:color w:val="1F4E79"/>
                <w:sz w:val="26"/>
                <w:szCs w:val="26"/>
              </w:rPr>
              <w:t xml:space="preserve">Aug 15, 2026</w:t>
            </w:r>
          </w:p>
          <w:p>
            <w:pPr>
              <w:jc w:val="center"/>
            </w:pPr>
            <w:r>
              <w:rPr>
                <w:rFonts w:ascii="Arial" w:cs="Arial" w:eastAsia="Arial" w:hAnsi="Arial"/>
                <w:color w:val="555555"/>
                <w:sz w:val="14"/>
                <w:szCs w:val="14"/>
              </w:rPr>
              <w:t xml:space="preserve">NOMINATION DEADLINE</w:t>
            </w:r>
          </w:p>
        </w:tc>
        <w:tc>
          <w:tcPr>
            <w:tcW w:type="dxa" w:w="1872"/>
            <w:tcBorders>
              <w:top w:val="single" w:color="CCCCCC" w:sz="1"/>
              <w:left w:val="single" w:color="CCCCCC" w:sz="1"/>
              <w:bottom w:val="single" w:color="CCCCCC" w:sz="1"/>
              <w:right w:val="single" w:color="CCCCCC" w:sz="1"/>
            </w:tcBorders>
            <w:shd w:fill="E8F4FD" w:val="clear"/>
            <w:tcMar>
              <w:top w:type="dxa" w:w="120"/>
              <w:left w:type="dxa" w:w="100"/>
              <w:bottom w:type="dxa" w:w="120"/>
              <w:right w:type="dxa" w:w="100"/>
            </w:tcMar>
          </w:tcPr>
          <w:p>
            <w:pPr>
              <w:jc w:val="center"/>
            </w:pPr>
            <w:r>
              <w:rPr>
                <w:rFonts w:ascii="Arial" w:cs="Arial" w:eastAsia="Arial" w:hAnsi="Arial"/>
                <w:b/>
                <w:bCs/>
                <w:color w:val="1F4E79"/>
                <w:sz w:val="26"/>
                <w:szCs w:val="26"/>
              </w:rPr>
              <w:t xml:space="preserve">Sep 29, 2026</w:t>
            </w:r>
          </w:p>
          <w:p>
            <w:pPr>
              <w:jc w:val="center"/>
            </w:pPr>
            <w:r>
              <w:rPr>
                <w:rFonts w:ascii="Arial" w:cs="Arial" w:eastAsia="Arial" w:hAnsi="Arial"/>
                <w:color w:val="555555"/>
                <w:sz w:val="14"/>
                <w:szCs w:val="14"/>
              </w:rPr>
              <w:t xml:space="preserve">SELECTION DEADLINE</w:t>
            </w:r>
          </w:p>
        </w:tc>
        <w:tc>
          <w:tcPr>
            <w:tcW w:type="dxa" w:w="1872"/>
            <w:tcBorders>
              <w:top w:val="single" w:color="CCCCCC" w:sz="1"/>
              <w:left w:val="single" w:color="CCCCCC" w:sz="1"/>
              <w:bottom w:val="single" w:color="CCCCCC" w:sz="1"/>
              <w:right w:val="single" w:color="CCCCCC" w:sz="1"/>
            </w:tcBorders>
            <w:shd w:fill="D6E4F0" w:val="clear"/>
            <w:tcMar>
              <w:top w:type="dxa" w:w="120"/>
              <w:left w:type="dxa" w:w="100"/>
              <w:bottom w:type="dxa" w:w="120"/>
              <w:right w:type="dxa" w:w="100"/>
            </w:tcMar>
          </w:tcPr>
          <w:p>
            <w:pPr>
              <w:jc w:val="center"/>
            </w:pPr>
            <w:r>
              <w:rPr>
                <w:rFonts w:ascii="Arial" w:cs="Arial" w:eastAsia="Arial" w:hAnsi="Arial"/>
                <w:b/>
                <w:bCs/>
                <w:color w:val="1F4E79"/>
                <w:sz w:val="26"/>
                <w:szCs w:val="26"/>
              </w:rPr>
              <w:t xml:space="preserve">Jan 1, 2027</w:t>
            </w:r>
          </w:p>
          <w:p>
            <w:pPr>
              <w:jc w:val="center"/>
            </w:pPr>
            <w:r>
              <w:rPr>
                <w:rFonts w:ascii="Arial" w:cs="Arial" w:eastAsia="Arial" w:hAnsi="Arial"/>
                <w:color w:val="555555"/>
                <w:sz w:val="14"/>
                <w:szCs w:val="14"/>
              </w:rPr>
              <w:t xml:space="preserve">INVESTMENT ELIGIBLE DATE</w:t>
            </w:r>
          </w:p>
        </w:tc>
      </w:tr>
    </w:tbl>
    <w:p>
      <w:pPr>
        <w:spacing w:after="60" w:before="60"/>
      </w:pPr>
      <w:r>
        <w:t xml:space="preserve"/>
      </w:r>
    </w:p>
    <w:p>
      <w:pPr>
        <w:spacing w:after="100" w:before="280"/>
      </w:pPr>
      <w:r>
        <w:rPr>
          <w:rFonts w:ascii="Arial" w:cs="Arial" w:eastAsia="Arial" w:hAnsi="Arial"/>
          <w:b/>
          <w:bCs/>
          <w:color w:val="1F4E79"/>
          <w:sz w:val="26"/>
          <w:szCs w:val="26"/>
        </w:rPr>
        <w:t xml:space="preserve">What Makes a Strong Nomination?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r>
              <w:rPr>
                <w:rFonts w:ascii="Arial" w:cs="Arial" w:eastAsia="Arial" w:hAnsi="Arial"/>
                <w:b/>
                <w:bCs/>
                <w:color w:val="1F4E79"/>
                <w:sz w:val="20"/>
                <w:szCs w:val="20"/>
              </w:rPr>
              <w:t xml:space="preserve">The designation materially changes outcomes</w:t>
            </w:r>
          </w:p>
          <w:p>
            <w:pPr>
              <w:spacing w:before="60"/>
            </w:pPr>
            <w:r>
              <w:rPr>
                <w:rFonts w:ascii="Arial" w:cs="Arial" w:eastAsia="Arial" w:hAnsi="Arial"/>
                <w:sz w:val="18"/>
                <w:szCs w:val="18"/>
              </w:rPr>
              <w:t xml:space="preserve">It closes a financing gap, accelerates timing, or attracts capital that wouldn’t otherwise come to this tract.</w:t>
            </w:r>
          </w:p>
        </w:tc>
        <w:tc>
          <w:tcPr>
            <w:tcW w:type="dxa" w:w="312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r>
              <w:rPr>
                <w:rFonts w:ascii="Arial" w:cs="Arial" w:eastAsia="Arial" w:hAnsi="Arial"/>
                <w:b/>
                <w:bCs/>
                <w:color w:val="1F4E79"/>
                <w:sz w:val="20"/>
                <w:szCs w:val="20"/>
              </w:rPr>
              <w:t xml:space="preserve">The project fits the specific location</w:t>
            </w:r>
          </w:p>
          <w:p>
            <w:pPr>
              <w:spacing w:before="60"/>
            </w:pPr>
            <w:r>
              <w:rPr>
                <w:rFonts w:ascii="Arial" w:cs="Arial" w:eastAsia="Arial" w:hAnsi="Arial"/>
                <w:sz w:val="18"/>
                <w:szCs w:val="18"/>
              </w:rPr>
              <w:t xml:space="preserve">Good transit access, infrastructure, key corridors, or underutilized land or buildings nearby.</w:t>
            </w:r>
          </w:p>
        </w:tc>
        <w:tc>
          <w:tcPr>
            <w:tcW w:type="dxa" w:w="312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r>
              <w:rPr>
                <w:rFonts w:ascii="Arial" w:cs="Arial" w:eastAsia="Arial" w:hAnsi="Arial"/>
                <w:b/>
                <w:bCs/>
                <w:color w:val="1F4E79"/>
                <w:sz w:val="20"/>
                <w:szCs w:val="20"/>
              </w:rPr>
              <w:t xml:space="preserve">The investment advances shared community goals</w:t>
            </w:r>
          </w:p>
          <w:p>
            <w:pPr>
              <w:spacing w:before="60"/>
            </w:pPr>
            <w:r>
              <w:rPr>
                <w:rFonts w:ascii="Arial" w:cs="Arial" w:eastAsia="Arial" w:hAnsi="Arial"/>
                <w:sz w:val="18"/>
                <w:szCs w:val="18"/>
              </w:rPr>
              <w:t xml:space="preserve">Job creation, needed housing, downtown revitalization, or stabilizing a distressed neighborhood.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40"/>
              <w:left w:type="dxa" w:w="200"/>
              <w:bottom w:type="dxa" w:w="140"/>
              <w:right w:type="dxa" w:w="200"/>
            </w:tcMar>
          </w:tcPr>
          <w:p>
            <w:r>
              <w:rPr>
                <w:rFonts w:ascii="Arial" w:cs="Arial" w:eastAsia="Arial" w:hAnsi="Arial"/>
                <w:b/>
                <w:bCs/>
                <w:color w:val="7B5800"/>
                <w:sz w:val="20"/>
                <w:szCs w:val="20"/>
              </w:rPr>
              <w:t xml:space="preserve">OZ 1.0 in Georgia: Background</w:t>
            </w:r>
          </w:p>
          <w:p>
            <w:pPr>
              <w:spacing w:before="80"/>
            </w:pPr>
            <w:r>
              <w:rPr>
                <w:rFonts w:ascii="Arial" w:cs="Arial" w:eastAsia="Arial" w:hAnsi="Arial"/>
                <w:sz w:val="18"/>
                <w:szCs w:val="18"/>
              </w:rPr>
              <w:t xml:space="preserve">Georgia was one of 50 states to designate Opportunity Zones under the original 2017 program, with 260 census tracts designated statewide. Nationally, OZ 1.0 catalyzed an estimated $100 billion in private investment across low-income communities — spurring over 300,000 housing units and economic activity that spilled into neighboring non-designated areas.</w:t>
            </w:r>
          </w:p>
          <w:p>
            <w:pPr>
              <w:spacing w:before="80"/>
            </w:pPr>
            <w:r>
              <w:rPr>
                <w:rFonts w:ascii="Arial" w:cs="Arial" w:eastAsia="Arial" w:hAnsi="Arial"/>
                <w:i/>
                <w:iCs/>
                <w:color w:val="999999"/>
                <w:sz w:val="16"/>
                <w:szCs w:val="16"/>
              </w:rPr>
              <w:t xml:space="preserve">[Placeholder: Add Georgia-specific investment highlights, project examples, and DCA data when available]</w:t>
            </w:r>
          </w:p>
        </w:tc>
      </w:tr>
    </w:tbl>
    <w:p>
      <w:pPr>
        <w:spacing w:after="60" w:before="60"/>
      </w:pPr>
      <w:r>
        <w:t xml:space="preserve"/>
      </w:r>
    </w:p>
    <w:p>
      <w:pPr>
        <w:spacing w:after="60" w:before="60"/>
      </w:pPr>
      <w:r>
        <w:rPr>
          <w:rFonts w:ascii="Arial" w:cs="Arial" w:eastAsia="Arial" w:hAnsi="Arial"/>
          <w:color w:val="2E75B6"/>
          <w:sz w:val="20"/>
          <w:szCs w:val="20"/>
        </w:rPr>
        <w:t xml:space="preserve">Frequently Asked Questions (link)</w:t>
      </w:r>
    </w:p>
    <w:p>
      <w:pPr>
        <w:spacing w:after="60" w:before="60"/>
      </w:pPr>
      <w:r>
        <w:t xml:space="preserve"/>
      </w:r>
    </w:p>
    <w:p>
      <w:pPr>
        <w:pageBreakBefore/>
      </w:pPr>
    </w:p>
    <w:p>
      <w:pPr>
        <w:pBdr>
          <w:bottom w:val="single" w:color="2E75B6" w:sz="6" w:space="1"/>
        </w:pBdr>
        <w:spacing w:after="120" w:before="360"/>
      </w:pPr>
      <w:r>
        <w:rPr>
          <w:rFonts w:ascii="Arial" w:cs="Arial" w:eastAsia="Arial" w:hAnsi="Arial"/>
          <w:b/>
          <w:bCs/>
          <w:color w:val="1F4E79"/>
          <w:sz w:val="32"/>
          <w:szCs w:val="32"/>
        </w:rPr>
        <w:t xml:space="preserve">A. Contact &amp; Organization Information</w:t>
      </w:r>
    </w:p>
    <w:p>
      <w:pPr>
        <w:spacing w:after="60" w:before="60"/>
      </w:pPr>
      <w:r>
        <w:rPr>
          <w:rFonts w:ascii="Arial" w:cs="Arial" w:eastAsia="Arial" w:hAnsi="Arial"/>
          <w:i/>
          <w:iCs/>
          <w:color w:val="555555"/>
          <w:sz w:val="18"/>
          <w:szCs w:val="18"/>
        </w:rPr>
        <w:t xml:space="preserve">Who is submitting this nomination and on whose behalf?</w:t>
      </w:r>
    </w:p>
    <w:p>
      <w:pPr>
        <w:spacing w:after="60" w:before="60"/>
      </w:pPr>
      <w:r>
        <w:t xml:space="preserve"/>
      </w:r>
    </w:p>
    <w:p>
      <w:pPr>
        <w:pStyle w:val="ListParagraph"/>
        <w:numPr>
          <w:ilvl w:val="0"/>
          <w:numId w:val="2"/>
        </w:numPr>
        <w:spacing w:after="40" w:before="60"/>
      </w:pPr>
      <w:r>
        <w:rPr>
          <w:rFonts w:ascii="Arial" w:cs="Arial" w:eastAsia="Arial" w:hAnsi="Arial"/>
          <w:b/>
          <w:bCs/>
          <w:sz w:val="20"/>
          <w:szCs w:val="20"/>
        </w:rPr>
        <w:t xml:space="preserve">Are you nominating on behalf of yourself or an organization?*</w:t>
      </w:r>
      <w:r>
        <w:rPr>
          <w:rFonts w:ascii="Arial" w:cs="Arial" w:eastAsia="Arial" w:hAnsi="Arial"/>
          <w:i/>
          <w:iCs/>
          <w:color w:val="555555"/>
          <w:sz w:val="18"/>
          <w:szCs w:val="18"/>
        </w:rPr>
        <w:t xml:space="preserve">  (Select one)</w:t>
      </w:r>
    </w:p>
    <w:p>
      <w:pPr>
        <w:pStyle w:val="ListParagraph"/>
        <w:numPr>
          <w:ilvl w:val="0"/>
          <w:numId w:val="3"/>
        </w:numPr>
        <w:spacing w:after="20" w:before="20"/>
      </w:pPr>
      <w:r>
        <w:rPr>
          <w:rFonts w:ascii="Arial" w:cs="Arial" w:eastAsia="Arial" w:hAnsi="Arial"/>
          <w:sz w:val="20"/>
          <w:szCs w:val="20"/>
        </w:rPr>
        <w:t xml:space="preserve">Individual – nominating on my own behalf</w:t>
      </w:r>
    </w:p>
    <w:p>
      <w:pPr>
        <w:pStyle w:val="ListParagraph"/>
        <w:numPr>
          <w:ilvl w:val="0"/>
          <w:numId w:val="3"/>
        </w:numPr>
        <w:spacing w:after="20" w:before="20"/>
      </w:pPr>
      <w:r>
        <w:rPr>
          <w:rFonts w:ascii="Arial" w:cs="Arial" w:eastAsia="Arial" w:hAnsi="Arial"/>
          <w:sz w:val="20"/>
          <w:szCs w:val="20"/>
        </w:rPr>
        <w:t xml:space="preserve">On behalf of an organization (complete fields below)</w:t>
      </w:r>
    </w:p>
    <w:p>
      <w:pPr>
        <w:spacing w:after="60" w:before="60"/>
      </w:pPr>
      <w:r>
        <w:t xml:space="preserve"/>
      </w:r>
    </w:p>
    <w:p>
      <w:pPr>
        <w:pStyle w:val="ListParagraph"/>
        <w:numPr>
          <w:ilvl w:val="0"/>
          <w:numId w:val="2"/>
        </w:numPr>
        <w:spacing w:after="40" w:before="60"/>
      </w:pPr>
      <w:r>
        <w:rPr>
          <w:rFonts w:ascii="Arial" w:cs="Arial" w:eastAsia="Arial" w:hAnsi="Arial"/>
          <w:b/>
          <w:bCs/>
          <w:sz w:val="20"/>
          <w:szCs w:val="20"/>
        </w:rPr>
        <w:t xml:space="preserve">Organization Name</w:t>
      </w:r>
      <w:r>
        <w:rPr>
          <w:rFonts w:ascii="Arial" w:cs="Arial" w:eastAsia="Arial" w:hAnsi="Arial"/>
          <w:i/>
          <w:iCs/>
          <w:color w:val="777777"/>
          <w:sz w:val="18"/>
          <w:szCs w:val="18"/>
        </w:rPr>
        <w:t xml:space="preserve">  (optional)</w:t>
      </w:r>
      <w:r>
        <w:rPr>
          <w:rFonts w:ascii="Arial" w:cs="Arial" w:eastAsia="Arial" w:hAnsi="Arial"/>
          <w:i/>
          <w:iCs/>
          <w:color w:val="555555"/>
          <w:sz w:val="18"/>
          <w:szCs w:val="18"/>
        </w:rPr>
        <w:t xml:space="preserve">  (e.g., City of Macon Department of Economic Development)</w:t>
      </w:r>
    </w:p>
    <w:p>
      <w:pPr>
        <w:spacing w:after="60" w:before="60"/>
      </w:pPr>
      <w:r>
        <w:t xml:space="preserve"/>
      </w:r>
    </w:p>
    <w:p>
      <w:pPr>
        <w:pStyle w:val="ListParagraph"/>
        <w:numPr>
          <w:ilvl w:val="0"/>
          <w:numId w:val="2"/>
        </w:numPr>
        <w:spacing w:after="40" w:before="60"/>
      </w:pPr>
      <w:r>
        <w:rPr>
          <w:rFonts w:ascii="Arial" w:cs="Arial" w:eastAsia="Arial" w:hAnsi="Arial"/>
          <w:b/>
          <w:bCs/>
          <w:sz w:val="20"/>
          <w:szCs w:val="20"/>
        </w:rPr>
        <w:t xml:space="preserve">Type of Organization</w:t>
      </w:r>
      <w:r>
        <w:rPr>
          <w:rFonts w:ascii="Arial" w:cs="Arial" w:eastAsia="Arial" w:hAnsi="Arial"/>
          <w:i/>
          <w:iCs/>
          <w:color w:val="777777"/>
          <w:sz w:val="18"/>
          <w:szCs w:val="18"/>
        </w:rPr>
        <w:t xml:space="preserve">  (optional)</w:t>
      </w:r>
      <w:r>
        <w:rPr>
          <w:rFonts w:ascii="Arial" w:cs="Arial" w:eastAsia="Arial" w:hAnsi="Arial"/>
          <w:i/>
          <w:iCs/>
          <w:color w:val="555555"/>
          <w:sz w:val="18"/>
          <w:szCs w:val="18"/>
        </w:rPr>
        <w:t xml:space="preserve">  (Select one)</w:t>
      </w:r>
    </w:p>
    <w:p>
      <w:pPr>
        <w:pStyle w:val="ListParagraph"/>
        <w:numPr>
          <w:ilvl w:val="0"/>
          <w:numId w:val="3"/>
        </w:numPr>
        <w:spacing w:after="20" w:before="20"/>
      </w:pPr>
      <w:r>
        <w:rPr>
          <w:rFonts w:ascii="Arial" w:cs="Arial" w:eastAsia="Arial" w:hAnsi="Arial"/>
          <w:sz w:val="20"/>
          <w:szCs w:val="20"/>
        </w:rPr>
        <w:t xml:space="preserve">Municipal Government</w:t>
      </w:r>
    </w:p>
    <w:p>
      <w:pPr>
        <w:pStyle w:val="ListParagraph"/>
        <w:numPr>
          <w:ilvl w:val="0"/>
          <w:numId w:val="3"/>
        </w:numPr>
        <w:spacing w:after="20" w:before="20"/>
      </w:pPr>
      <w:r>
        <w:rPr>
          <w:rFonts w:ascii="Arial" w:cs="Arial" w:eastAsia="Arial" w:hAnsi="Arial"/>
          <w:sz w:val="20"/>
          <w:szCs w:val="20"/>
        </w:rPr>
        <w:t xml:space="preserve">County Government</w:t>
      </w:r>
    </w:p>
    <w:p>
      <w:pPr>
        <w:pStyle w:val="ListParagraph"/>
        <w:numPr>
          <w:ilvl w:val="0"/>
          <w:numId w:val="3"/>
        </w:numPr>
        <w:spacing w:after="20" w:before="20"/>
      </w:pPr>
      <w:r>
        <w:rPr>
          <w:rFonts w:ascii="Arial" w:cs="Arial" w:eastAsia="Arial" w:hAnsi="Arial"/>
          <w:sz w:val="20"/>
          <w:szCs w:val="20"/>
        </w:rPr>
        <w:t xml:space="preserve">Elected Official’s Office</w:t>
      </w:r>
    </w:p>
    <w:p>
      <w:pPr>
        <w:pStyle w:val="ListParagraph"/>
        <w:numPr>
          <w:ilvl w:val="0"/>
          <w:numId w:val="3"/>
        </w:numPr>
        <w:spacing w:after="20" w:before="20"/>
      </w:pPr>
      <w:r>
        <w:rPr>
          <w:rFonts w:ascii="Arial" w:cs="Arial" w:eastAsia="Arial" w:hAnsi="Arial"/>
          <w:sz w:val="20"/>
          <w:szCs w:val="20"/>
        </w:rPr>
        <w:t xml:space="preserve">Developer</w:t>
      </w:r>
    </w:p>
    <w:p>
      <w:pPr>
        <w:pStyle w:val="ListParagraph"/>
        <w:numPr>
          <w:ilvl w:val="0"/>
          <w:numId w:val="3"/>
        </w:numPr>
        <w:spacing w:after="20" w:before="20"/>
      </w:pPr>
      <w:r>
        <w:rPr>
          <w:rFonts w:ascii="Arial" w:cs="Arial" w:eastAsia="Arial" w:hAnsi="Arial"/>
          <w:sz w:val="20"/>
          <w:szCs w:val="20"/>
        </w:rPr>
        <w:t xml:space="preserve">Business</w:t>
      </w:r>
    </w:p>
    <w:p>
      <w:pPr>
        <w:pStyle w:val="ListParagraph"/>
        <w:numPr>
          <w:ilvl w:val="0"/>
          <w:numId w:val="3"/>
        </w:numPr>
        <w:spacing w:after="20" w:before="20"/>
      </w:pPr>
      <w:r>
        <w:rPr>
          <w:rFonts w:ascii="Arial" w:cs="Arial" w:eastAsia="Arial" w:hAnsi="Arial"/>
          <w:sz w:val="20"/>
          <w:szCs w:val="20"/>
        </w:rPr>
        <w:t xml:space="preserve">Nonprofit Organization</w:t>
      </w:r>
    </w:p>
    <w:p>
      <w:pPr>
        <w:pStyle w:val="ListParagraph"/>
        <w:numPr>
          <w:ilvl w:val="0"/>
          <w:numId w:val="3"/>
        </w:numPr>
        <w:spacing w:after="20" w:before="20"/>
      </w:pPr>
      <w:r>
        <w:rPr>
          <w:rFonts w:ascii="Arial" w:cs="Arial" w:eastAsia="Arial" w:hAnsi="Arial"/>
          <w:sz w:val="20"/>
          <w:szCs w:val="20"/>
        </w:rPr>
        <w:t xml:space="preserve">Regional Planning Commission</w:t>
      </w:r>
    </w:p>
    <w:p>
      <w:pPr>
        <w:pStyle w:val="ListParagraph"/>
        <w:numPr>
          <w:ilvl w:val="0"/>
          <w:numId w:val="3"/>
        </w:numPr>
        <w:spacing w:after="20" w:before="20"/>
      </w:pPr>
      <w:r>
        <w:rPr>
          <w:rFonts w:ascii="Arial" w:cs="Arial" w:eastAsia="Arial" w:hAnsi="Arial"/>
          <w:sz w:val="20"/>
          <w:szCs w:val="20"/>
        </w:rPr>
        <w:t xml:space="preserve">Economic Development Organization</w:t>
      </w:r>
    </w:p>
    <w:p>
      <w:pPr>
        <w:pStyle w:val="ListParagraph"/>
        <w:numPr>
          <w:ilvl w:val="0"/>
          <w:numId w:val="3"/>
        </w:numPr>
        <w:spacing w:after="20" w:before="20"/>
      </w:pPr>
      <w:r>
        <w:rPr>
          <w:rFonts w:ascii="Arial" w:cs="Arial" w:eastAsia="Arial" w:hAnsi="Arial"/>
          <w:sz w:val="20"/>
          <w:szCs w:val="20"/>
        </w:rPr>
        <w:t xml:space="preserve">Other</w:t>
      </w:r>
    </w:p>
    <w:p>
      <w:pPr>
        <w:spacing w:after="60" w:before="60"/>
      </w:pPr>
      <w:r>
        <w:t xml:space="preserve"/>
      </w:r>
    </w:p>
    <w:p>
      <w:pPr>
        <w:pStyle w:val="ListParagraph"/>
        <w:numPr>
          <w:ilvl w:val="0"/>
          <w:numId w:val="2"/>
        </w:numPr>
        <w:spacing w:after="40" w:before="60"/>
      </w:pPr>
      <w:r>
        <w:rPr>
          <w:rFonts w:ascii="Arial" w:cs="Arial" w:eastAsia="Arial" w:hAnsi="Arial"/>
          <w:b/>
          <w:bCs/>
          <w:sz w:val="20"/>
          <w:szCs w:val="20"/>
        </w:rPr>
        <w:t xml:space="preserve">Contact Name*</w:t>
      </w:r>
      <w:r>
        <w:rPr>
          <w:rFonts w:ascii="Arial" w:cs="Arial" w:eastAsia="Arial" w:hAnsi="Arial"/>
          <w:i/>
          <w:iCs/>
          <w:color w:val="555555"/>
          <w:sz w:val="18"/>
          <w:szCs w:val="18"/>
        </w:rPr>
        <w:t xml:space="preserve">  (First Last)</w:t>
      </w:r>
    </w:p>
    <w:p>
      <w:pPr>
        <w:pStyle w:val="ListParagraph"/>
        <w:numPr>
          <w:ilvl w:val="0"/>
          <w:numId w:val="2"/>
        </w:numPr>
        <w:spacing w:after="40" w:before="60"/>
      </w:pPr>
      <w:r>
        <w:rPr>
          <w:rFonts w:ascii="Arial" w:cs="Arial" w:eastAsia="Arial" w:hAnsi="Arial"/>
          <w:b/>
          <w:bCs/>
          <w:sz w:val="20"/>
          <w:szCs w:val="20"/>
        </w:rPr>
        <w:t xml:space="preserve">Title / Role</w:t>
      </w:r>
      <w:r>
        <w:rPr>
          <w:rFonts w:ascii="Arial" w:cs="Arial" w:eastAsia="Arial" w:hAnsi="Arial"/>
          <w:i/>
          <w:iCs/>
          <w:color w:val="777777"/>
          <w:sz w:val="18"/>
          <w:szCs w:val="18"/>
        </w:rPr>
        <w:t xml:space="preserve">  (optional)</w:t>
      </w:r>
      <w:r>
        <w:rPr>
          <w:rFonts w:ascii="Arial" w:cs="Arial" w:eastAsia="Arial" w:hAnsi="Arial"/>
          <w:i/>
          <w:iCs/>
          <w:color w:val="555555"/>
          <w:sz w:val="18"/>
          <w:szCs w:val="18"/>
        </w:rPr>
        <w:t xml:space="preserve">  (e.g., Director of Planning)</w:t>
      </w:r>
    </w:p>
    <w:p>
      <w:pPr>
        <w:pStyle w:val="ListParagraph"/>
        <w:numPr>
          <w:ilvl w:val="0"/>
          <w:numId w:val="2"/>
        </w:numPr>
        <w:spacing w:after="40" w:before="60"/>
      </w:pPr>
      <w:r>
        <w:rPr>
          <w:rFonts w:ascii="Arial" w:cs="Arial" w:eastAsia="Arial" w:hAnsi="Arial"/>
          <w:b/>
          <w:bCs/>
          <w:sz w:val="20"/>
          <w:szCs w:val="20"/>
        </w:rPr>
        <w:t xml:space="preserve">Email Address*</w:t>
      </w:r>
      <w:r>
        <w:rPr>
          <w:rFonts w:ascii="Arial" w:cs="Arial" w:eastAsia="Arial" w:hAnsi="Arial"/>
          <w:i/>
          <w:iCs/>
          <w:color w:val="555555"/>
          <w:sz w:val="18"/>
          <w:szCs w:val="18"/>
        </w:rPr>
        <w:t xml:space="preserve">  (you@organization.gov)</w:t>
      </w:r>
    </w:p>
    <w:p>
      <w:pPr>
        <w:pStyle w:val="ListParagraph"/>
        <w:numPr>
          <w:ilvl w:val="1"/>
          <w:numId w:val="2"/>
        </w:numPr>
        <w:spacing w:after="40" w:before="40"/>
      </w:pPr>
      <w:r>
        <w:rPr>
          <w:rFonts w:ascii="Arial" w:cs="Arial" w:eastAsia="Arial" w:hAnsi="Arial"/>
          <w:b w:val="false"/>
          <w:bCs w:val="false"/>
          <w:sz w:val="20"/>
          <w:szCs w:val="20"/>
        </w:rPr>
        <w:t xml:space="preserve">A confirmation copy of your submission will be sent here.</w:t>
      </w:r>
    </w:p>
    <w:p>
      <w:pPr>
        <w:spacing w:after="60" w:before="60"/>
      </w:pPr>
      <w:r>
        <w:t xml:space="preserve"/>
      </w:r>
    </w:p>
    <w:p>
      <w:pPr>
        <w:pageBreakBefore/>
      </w:pPr>
    </w:p>
    <w:p>
      <w:pPr>
        <w:pBdr>
          <w:bottom w:val="single" w:color="2E75B6" w:sz="6" w:space="1"/>
        </w:pBdr>
        <w:spacing w:after="120" w:before="360"/>
      </w:pPr>
      <w:r>
        <w:rPr>
          <w:rFonts w:ascii="Arial" w:cs="Arial" w:eastAsia="Arial" w:hAnsi="Arial"/>
          <w:b/>
          <w:bCs/>
          <w:color w:val="1F4E79"/>
          <w:sz w:val="32"/>
          <w:szCs w:val="32"/>
        </w:rPr>
        <w:t xml:space="preserve">B. Census Tract Nomination</w:t>
      </w:r>
    </w:p>
    <w:p>
      <w:pPr>
        <w:spacing w:after="60" w:before="60"/>
      </w:pPr>
      <w:r>
        <w:rPr>
          <w:rFonts w:ascii="Arial" w:cs="Arial" w:eastAsia="Arial" w:hAnsi="Arial"/>
          <w:i/>
          <w:iCs/>
          <w:color w:val="555555"/>
          <w:sz w:val="18"/>
          <w:szCs w:val="18"/>
        </w:rPr>
        <w:t xml:space="preserve">Identify the specific eligible tract you are nominating.</w:t>
      </w:r>
    </w:p>
    <w:p>
      <w:pPr>
        <w:spacing w:after="60" w:before="60"/>
      </w:pPr>
      <w:r>
        <w:t xml:space="preserve"/>
      </w:r>
    </w:p>
    <w:p>
      <w:pPr>
        <w:pStyle w:val="ListParagraph"/>
        <w:numPr>
          <w:ilvl w:val="0"/>
          <w:numId w:val="2"/>
        </w:numPr>
        <w:spacing w:after="40" w:before="60"/>
      </w:pPr>
      <w:r>
        <w:rPr>
          <w:rFonts w:ascii="Arial" w:cs="Arial" w:eastAsia="Arial" w:hAnsi="Arial"/>
          <w:b/>
          <w:bCs/>
          <w:sz w:val="20"/>
          <w:szCs w:val="20"/>
        </w:rPr>
        <w:t xml:space="preserve">County*</w:t>
      </w:r>
      <w:r>
        <w:rPr>
          <w:rFonts w:ascii="Arial" w:cs="Arial" w:eastAsia="Arial" w:hAnsi="Arial"/>
          <w:i/>
          <w:iCs/>
          <w:color w:val="555555"/>
          <w:sz w:val="18"/>
          <w:szCs w:val="18"/>
        </w:rPr>
        <w:t xml:space="preserve">  (Select County)</w:t>
      </w:r>
    </w:p>
    <w:p>
      <w:pPr>
        <w:pStyle w:val="ListParagraph"/>
        <w:numPr>
          <w:ilvl w:val="0"/>
          <w:numId w:val="2"/>
        </w:numPr>
        <w:spacing w:after="40" w:before="60"/>
      </w:pPr>
      <w:r>
        <w:rPr>
          <w:rFonts w:ascii="Arial" w:cs="Arial" w:eastAsia="Arial" w:hAnsi="Arial"/>
          <w:b/>
          <w:bCs/>
          <w:sz w:val="20"/>
          <w:szCs w:val="20"/>
        </w:rPr>
        <w:t xml:space="preserve">Municipality</w:t>
      </w:r>
      <w:r>
        <w:rPr>
          <w:rFonts w:ascii="Arial" w:cs="Arial" w:eastAsia="Arial" w:hAnsi="Arial"/>
          <w:i/>
          <w:iCs/>
          <w:color w:val="777777"/>
          <w:sz w:val="18"/>
          <w:szCs w:val="18"/>
        </w:rPr>
        <w:t xml:space="preserve">  (optional)</w:t>
      </w:r>
      <w:r>
        <w:rPr>
          <w:rFonts w:ascii="Arial" w:cs="Arial" w:eastAsia="Arial" w:hAnsi="Arial"/>
          <w:i/>
          <w:iCs/>
          <w:color w:val="555555"/>
          <w:sz w:val="18"/>
          <w:szCs w:val="18"/>
        </w:rPr>
        <w:t xml:space="preserve">  (Select Municipality)</w:t>
      </w:r>
    </w:p>
    <w:p>
      <w:pPr>
        <w:pStyle w:val="ListParagraph"/>
        <w:numPr>
          <w:ilvl w:val="0"/>
          <w:numId w:val="2"/>
        </w:numPr>
        <w:spacing w:after="40" w:before="60"/>
      </w:pPr>
      <w:r>
        <w:rPr>
          <w:rFonts w:ascii="Arial" w:cs="Arial" w:eastAsia="Arial" w:hAnsi="Arial"/>
          <w:b/>
          <w:bCs/>
          <w:sz w:val="20"/>
          <w:szCs w:val="20"/>
        </w:rPr>
        <w:t xml:space="preserve">Census Tract Number (GEOID)*</w:t>
      </w:r>
      <w:r>
        <w:rPr>
          <w:rFonts w:ascii="Arial" w:cs="Arial" w:eastAsia="Arial" w:hAnsi="Arial"/>
          <w:i/>
          <w:iCs/>
          <w:color w:val="555555"/>
          <w:sz w:val="18"/>
          <w:szCs w:val="18"/>
        </w:rPr>
        <w:t xml:space="preserve">  (Select Census Tract)</w:t>
      </w:r>
    </w:p>
    <w:p>
      <w:pPr>
        <w:pStyle w:val="ListParagraph"/>
        <w:numPr>
          <w:ilvl w:val="1"/>
          <w:numId w:val="2"/>
        </w:numPr>
        <w:spacing w:after="40" w:before="40"/>
      </w:pPr>
      <w:r>
        <w:rPr>
          <w:rFonts w:ascii="Arial" w:cs="Arial" w:eastAsia="Arial" w:hAnsi="Arial"/>
          <w:b w:val="false"/>
          <w:bCs w:val="false"/>
          <w:sz w:val="20"/>
          <w:szCs w:val="20"/>
        </w:rPr>
        <w:t xml:space="preserve">Can’t find your tract? Search by address →</w:t>
      </w:r>
    </w:p>
    <w:p>
      <w:pPr>
        <w:spacing w:after="60" w:before="60"/>
      </w:pPr>
      <w:r>
        <w:t xml:space="preserve"/>
      </w:r>
    </w:p>
    <w:p>
      <w:pPr>
        <w:pStyle w:val="ListParagraph"/>
        <w:numPr>
          <w:ilvl w:val="0"/>
          <w:numId w:val="2"/>
        </w:numPr>
        <w:spacing w:after="40" w:before="60"/>
      </w:pPr>
      <w:r>
        <w:rPr>
          <w:rFonts w:ascii="Arial" w:cs="Arial" w:eastAsia="Arial" w:hAnsi="Arial"/>
          <w:b/>
          <w:bCs/>
          <w:sz w:val="20"/>
          <w:szCs w:val="20"/>
        </w:rPr>
        <w:t xml:space="preserve">Does this nomination span adjacent eligible tracts?</w:t>
      </w:r>
      <w:r>
        <w:rPr>
          <w:rFonts w:ascii="Arial" w:cs="Arial" w:eastAsia="Arial" w:hAnsi="Arial"/>
          <w:i/>
          <w:iCs/>
          <w:color w:val="777777"/>
          <w:sz w:val="18"/>
          <w:szCs w:val="18"/>
        </w:rPr>
        <w:t xml:space="preserve">  (optional)</w:t>
      </w:r>
      <w:r>
        <w:rPr>
          <w:rFonts w:ascii="Arial" w:cs="Arial" w:eastAsia="Arial" w:hAnsi="Arial"/>
          <w:i/>
          <w:iCs/>
          <w:color w:val="555555"/>
          <w:sz w:val="18"/>
          <w:szCs w:val="18"/>
        </w:rPr>
        <w:t xml:space="preserve">  (Optional)</w:t>
      </w:r>
    </w:p>
    <w:p>
      <w:pPr>
        <w:pStyle w:val="ListParagraph"/>
        <w:numPr>
          <w:ilvl w:val="1"/>
          <w:numId w:val="2"/>
        </w:numPr>
        <w:spacing w:after="40" w:before="40"/>
      </w:pPr>
      <w:r>
        <w:rPr>
          <w:rFonts w:ascii="Arial" w:cs="Arial" w:eastAsia="Arial" w:hAnsi="Arial"/>
          <w:b w:val="false"/>
          <w:bCs w:val="false"/>
          <w:sz w:val="20"/>
          <w:szCs w:val="20"/>
        </w:rPr>
        <w:t xml:space="preserve">No – this tract only</w:t>
      </w:r>
    </w:p>
    <w:p>
      <w:pPr>
        <w:pStyle w:val="ListParagraph"/>
        <w:numPr>
          <w:ilvl w:val="1"/>
          <w:numId w:val="2"/>
        </w:numPr>
        <w:spacing w:after="40" w:before="40"/>
      </w:pPr>
      <w:r>
        <w:rPr>
          <w:rFonts w:ascii="Arial" w:cs="Arial" w:eastAsia="Arial" w:hAnsi="Arial"/>
          <w:b w:val="false"/>
          <w:bCs w:val="false"/>
          <w:sz w:val="20"/>
          <w:szCs w:val="20"/>
        </w:rPr>
        <w:t xml:space="preserve">Yes – note additional GEOIDs below (a separate form is required for each tract)</w:t>
      </w:r>
    </w:p>
    <w:p>
      <w:pPr>
        <w:spacing w:after="60" w:before="60"/>
      </w:pPr>
      <w:r>
        <w:t xml:space="preserve"/>
      </w:r>
    </w:p>
    <w:p>
      <w:pPr>
        <w:spacing w:after="60" w:before="60"/>
      </w:pPr>
      <w:r>
        <w:rPr>
          <w:rFonts w:ascii="Arial" w:cs="Arial" w:eastAsia="Arial" w:hAnsi="Arial"/>
          <w:i/>
          <w:iCs/>
          <w:color w:val="888888"/>
          <w:sz w:val="20"/>
          <w:szCs w:val="20"/>
        </w:rPr>
        <w:t xml:space="preserve">(Embed interactive map with all eligible tracts)</w:t>
      </w:r>
    </w:p>
    <w:p>
      <w:pPr>
        <w:spacing w:after="60" w:before="60"/>
      </w:pPr>
      <w:r>
        <w:t xml:space="preserve"/>
      </w:r>
    </w:p>
    <w:p>
      <w:pPr>
        <w:pageBreakBefore/>
      </w:pPr>
    </w:p>
    <w:p>
      <w:pPr>
        <w:pBdr>
          <w:bottom w:val="single" w:color="2E75B6" w:sz="6" w:space="1"/>
        </w:pBdr>
        <w:spacing w:after="120" w:before="360"/>
      </w:pPr>
      <w:r>
        <w:rPr>
          <w:rFonts w:ascii="Arial" w:cs="Arial" w:eastAsia="Arial" w:hAnsi="Arial"/>
          <w:b/>
          <w:bCs/>
          <w:color w:val="1F4E79"/>
          <w:sz w:val="32"/>
          <w:szCs w:val="32"/>
        </w:rPr>
        <w:t xml:space="preserve">C. Community Need &amp; Local Context</w:t>
      </w:r>
    </w:p>
    <w:p>
      <w:pPr>
        <w:spacing w:after="60" w:before="60"/>
      </w:pPr>
      <w:r>
        <w:rPr>
          <w:rFonts w:ascii="Arial" w:cs="Arial" w:eastAsia="Arial" w:hAnsi="Arial"/>
          <w:i/>
          <w:iCs/>
          <w:color w:val="555555"/>
          <w:sz w:val="18"/>
          <w:szCs w:val="18"/>
        </w:rPr>
        <w:t xml:space="preserve">Help us understand why this tract deserves priority.</w:t>
      </w:r>
    </w:p>
    <w:p>
      <w:pPr>
        <w:spacing w:after="60" w:before="60"/>
      </w:pPr>
      <w:r>
        <w:t xml:space="preserve"/>
      </w:r>
    </w:p>
    <w:p>
      <w:pPr>
        <w:pStyle w:val="ListParagraph"/>
        <w:numPr>
          <w:ilvl w:val="0"/>
          <w:numId w:val="2"/>
        </w:numPr>
        <w:spacing w:after="40" w:before="60"/>
      </w:pPr>
      <w:r>
        <w:rPr>
          <w:rFonts w:ascii="Arial" w:cs="Arial" w:eastAsia="Arial" w:hAnsi="Arial"/>
          <w:b/>
          <w:bCs/>
          <w:sz w:val="20"/>
          <w:szCs w:val="20"/>
        </w:rPr>
        <w:t xml:space="preserve">Key challenges facing this tract*</w:t>
      </w:r>
      <w:r>
        <w:rPr>
          <w:rFonts w:ascii="Arial" w:cs="Arial" w:eastAsia="Arial" w:hAnsi="Arial"/>
          <w:i/>
          <w:iCs/>
          <w:color w:val="555555"/>
          <w:sz w:val="18"/>
          <w:szCs w:val="18"/>
        </w:rPr>
        <w:t xml:space="preserve">  (Select all that apply)</w:t>
      </w:r>
    </w:p>
    <w:p>
      <w:pPr>
        <w:pStyle w:val="ListParagraph"/>
        <w:numPr>
          <w:ilvl w:val="0"/>
          <w:numId w:val="3"/>
        </w:numPr>
        <w:spacing w:after="20" w:before="20"/>
      </w:pPr>
      <w:r>
        <w:rPr>
          <w:rFonts w:ascii="Arial" w:cs="Arial" w:eastAsia="Arial" w:hAnsi="Arial"/>
          <w:sz w:val="20"/>
          <w:szCs w:val="20"/>
        </w:rPr>
        <w:t xml:space="preserve">Business attraction barriers</w:t>
      </w:r>
    </w:p>
    <w:p>
      <w:pPr>
        <w:pStyle w:val="ListParagraph"/>
        <w:numPr>
          <w:ilvl w:val="0"/>
          <w:numId w:val="3"/>
        </w:numPr>
        <w:spacing w:after="20" w:before="20"/>
      </w:pPr>
      <w:r>
        <w:rPr>
          <w:rFonts w:ascii="Arial" w:cs="Arial" w:eastAsia="Arial" w:hAnsi="Arial"/>
          <w:sz w:val="20"/>
          <w:szCs w:val="20"/>
        </w:rPr>
        <w:t xml:space="preserve">Childcare / supportive service gaps</w:t>
      </w:r>
    </w:p>
    <w:p>
      <w:pPr>
        <w:pStyle w:val="ListParagraph"/>
        <w:numPr>
          <w:ilvl w:val="0"/>
          <w:numId w:val="3"/>
        </w:numPr>
        <w:spacing w:after="20" w:before="20"/>
      </w:pPr>
      <w:r>
        <w:rPr>
          <w:rFonts w:ascii="Arial" w:cs="Arial" w:eastAsia="Arial" w:hAnsi="Arial"/>
          <w:sz w:val="20"/>
          <w:szCs w:val="20"/>
        </w:rPr>
        <w:t xml:space="preserve">Downtown or commercial vacancy</w:t>
      </w:r>
    </w:p>
    <w:p>
      <w:pPr>
        <w:pStyle w:val="ListParagraph"/>
        <w:numPr>
          <w:ilvl w:val="0"/>
          <w:numId w:val="3"/>
        </w:numPr>
        <w:spacing w:after="20" w:before="20"/>
      </w:pPr>
      <w:r>
        <w:rPr>
          <w:rFonts w:ascii="Arial" w:cs="Arial" w:eastAsia="Arial" w:hAnsi="Arial"/>
          <w:sz w:val="20"/>
          <w:szCs w:val="20"/>
        </w:rPr>
        <w:t xml:space="preserve">Food desert</w:t>
      </w:r>
    </w:p>
    <w:p>
      <w:pPr>
        <w:pStyle w:val="ListParagraph"/>
        <w:numPr>
          <w:ilvl w:val="0"/>
          <w:numId w:val="3"/>
        </w:numPr>
        <w:spacing w:after="20" w:before="20"/>
      </w:pPr>
      <w:r>
        <w:rPr>
          <w:rFonts w:ascii="Arial" w:cs="Arial" w:eastAsia="Arial" w:hAnsi="Arial"/>
          <w:sz w:val="20"/>
          <w:szCs w:val="20"/>
        </w:rPr>
        <w:t xml:space="preserve">Healthcare / service access</w:t>
      </w:r>
    </w:p>
    <w:p>
      <w:pPr>
        <w:pStyle w:val="ListParagraph"/>
        <w:numPr>
          <w:ilvl w:val="0"/>
          <w:numId w:val="3"/>
        </w:numPr>
        <w:spacing w:after="20" w:before="20"/>
      </w:pPr>
      <w:r>
        <w:rPr>
          <w:rFonts w:ascii="Arial" w:cs="Arial" w:eastAsia="Arial" w:hAnsi="Arial"/>
          <w:sz w:val="20"/>
          <w:szCs w:val="20"/>
        </w:rPr>
        <w:t xml:space="preserve">Housing affordability / cost burden</w:t>
      </w:r>
    </w:p>
    <w:p>
      <w:pPr>
        <w:pStyle w:val="ListParagraph"/>
        <w:numPr>
          <w:ilvl w:val="0"/>
          <w:numId w:val="3"/>
        </w:numPr>
        <w:spacing w:after="20" w:before="20"/>
      </w:pPr>
      <w:r>
        <w:rPr>
          <w:rFonts w:ascii="Arial" w:cs="Arial" w:eastAsia="Arial" w:hAnsi="Arial"/>
          <w:sz w:val="20"/>
          <w:szCs w:val="20"/>
        </w:rPr>
        <w:t xml:space="preserve">Lack of workforce or affordable housing</w:t>
      </w:r>
    </w:p>
    <w:p>
      <w:pPr>
        <w:pStyle w:val="ListParagraph"/>
        <w:numPr>
          <w:ilvl w:val="0"/>
          <w:numId w:val="3"/>
        </w:numPr>
        <w:spacing w:after="20" w:before="20"/>
      </w:pPr>
      <w:r>
        <w:rPr>
          <w:rFonts w:ascii="Arial" w:cs="Arial" w:eastAsia="Arial" w:hAnsi="Arial"/>
          <w:sz w:val="20"/>
          <w:szCs w:val="20"/>
        </w:rPr>
        <w:t xml:space="preserve">Limited or aging infrastructure</w:t>
      </w:r>
    </w:p>
    <w:p>
      <w:pPr>
        <w:pStyle w:val="ListParagraph"/>
        <w:numPr>
          <w:ilvl w:val="0"/>
          <w:numId w:val="3"/>
        </w:numPr>
        <w:spacing w:after="20" w:before="20"/>
      </w:pPr>
      <w:r>
        <w:rPr>
          <w:rFonts w:ascii="Arial" w:cs="Arial" w:eastAsia="Arial" w:hAnsi="Arial"/>
          <w:sz w:val="20"/>
          <w:szCs w:val="20"/>
        </w:rPr>
        <w:t xml:space="preserve">Transportation needs</w:t>
      </w:r>
    </w:p>
    <w:p>
      <w:pPr>
        <w:pStyle w:val="ListParagraph"/>
        <w:numPr>
          <w:ilvl w:val="0"/>
          <w:numId w:val="3"/>
        </w:numPr>
        <w:spacing w:after="20" w:before="20"/>
      </w:pPr>
      <w:r>
        <w:rPr>
          <w:rFonts w:ascii="Arial" w:cs="Arial" w:eastAsia="Arial" w:hAnsi="Arial"/>
          <w:sz w:val="20"/>
          <w:szCs w:val="20"/>
        </w:rPr>
        <w:t xml:space="preserve">Workforce access and job creation need</w:t>
      </w:r>
    </w:p>
    <w:p>
      <w:pPr>
        <w:spacing w:after="60" w:before="60"/>
      </w:pPr>
      <w:r>
        <w:t xml:space="preserve"/>
      </w:r>
    </w:p>
    <w:p>
      <w:pPr>
        <w:pStyle w:val="ListParagraph"/>
        <w:numPr>
          <w:ilvl w:val="0"/>
          <w:numId w:val="2"/>
        </w:numPr>
        <w:spacing w:after="40" w:before="60"/>
      </w:pPr>
      <w:r>
        <w:rPr>
          <w:rFonts w:ascii="Arial" w:cs="Arial" w:eastAsia="Arial" w:hAnsi="Arial"/>
          <w:b/>
          <w:bCs/>
          <w:sz w:val="20"/>
          <w:szCs w:val="20"/>
        </w:rPr>
        <w:t xml:space="preserve">What does the community want to see happen here?*</w:t>
      </w:r>
      <w:r>
        <w:rPr>
          <w:rFonts w:ascii="Arial" w:cs="Arial" w:eastAsia="Arial" w:hAnsi="Arial"/>
          <w:i/>
          <w:iCs/>
          <w:color w:val="555555"/>
          <w:sz w:val="18"/>
          <w:szCs w:val="18"/>
        </w:rPr>
        <w:t xml:space="preserve">  (Short text answer)</w:t>
      </w:r>
    </w:p>
    <w:p>
      <w:pPr>
        <w:spacing w:after="60" w:before="60"/>
      </w:pPr>
      <w:r>
        <w:rPr>
          <w:rFonts w:ascii="Arial" w:cs="Arial" w:eastAsia="Arial" w:hAnsi="Arial"/>
          <w:i/>
          <w:iCs/>
          <w:color w:val="555555"/>
          <w:sz w:val="18"/>
          <w:szCs w:val="18"/>
        </w:rPr>
        <w:t xml:space="preserve">Describe local plans, community goals, or resident priorities for this area. Is this area included in a comprehensive plan, redevelopment plan, or other regional or local strategy?</w:t>
      </w:r>
    </w:p>
    <w:p>
      <w:pPr>
        <w:spacing w:after="60" w:before="60"/>
      </w:pPr>
      <w:r>
        <w:t xml:space="preserve"/>
      </w:r>
    </w:p>
    <w:p>
      <w:pPr>
        <w:pStyle w:val="ListParagraph"/>
        <w:numPr>
          <w:ilvl w:val="0"/>
          <w:numId w:val="2"/>
        </w:numPr>
        <w:spacing w:after="40" w:before="60"/>
      </w:pPr>
      <w:r>
        <w:rPr>
          <w:rFonts w:ascii="Arial" w:cs="Arial" w:eastAsia="Arial" w:hAnsi="Arial"/>
          <w:b/>
          <w:bCs/>
          <w:sz w:val="20"/>
          <w:szCs w:val="20"/>
        </w:rPr>
        <w:t xml:space="preserve">Existing momentum</w:t>
      </w:r>
      <w:r>
        <w:rPr>
          <w:rFonts w:ascii="Arial" w:cs="Arial" w:eastAsia="Arial" w:hAnsi="Arial"/>
          <w:i/>
          <w:iCs/>
          <w:color w:val="777777"/>
          <w:sz w:val="18"/>
          <w:szCs w:val="18"/>
        </w:rPr>
        <w:t xml:space="preserve">  (optional)</w:t>
      </w:r>
      <w:r>
        <w:rPr>
          <w:rFonts w:ascii="Arial" w:cs="Arial" w:eastAsia="Arial" w:hAnsi="Arial"/>
          <w:i/>
          <w:iCs/>
          <w:color w:val="555555"/>
          <w:sz w:val="18"/>
          <w:szCs w:val="18"/>
        </w:rPr>
        <w:t xml:space="preserve">  (Short text answer)</w:t>
      </w:r>
    </w:p>
    <w:p>
      <w:pPr>
        <w:spacing w:after="60" w:before="60"/>
      </w:pPr>
      <w:r>
        <w:rPr>
          <w:rFonts w:ascii="Arial" w:cs="Arial" w:eastAsia="Arial" w:hAnsi="Arial"/>
          <w:i/>
          <w:iCs/>
          <w:color w:val="555555"/>
          <w:sz w:val="18"/>
          <w:szCs w:val="18"/>
        </w:rPr>
        <w:t xml:space="preserve">Describe any existing investment, planning efforts, or redevelopment activity already underway in or near this tract. Has DCA or the state provided prior funding here?</w:t>
      </w:r>
    </w:p>
    <w:p>
      <w:pPr>
        <w:spacing w:after="60" w:before="60"/>
      </w:pPr>
      <w:r>
        <w:t xml:space="preserve"/>
      </w:r>
    </w:p>
    <w:p>
      <w:pPr>
        <w:pStyle w:val="ListParagraph"/>
        <w:numPr>
          <w:ilvl w:val="0"/>
          <w:numId w:val="2"/>
        </w:numPr>
        <w:spacing w:after="40" w:before="60"/>
      </w:pPr>
      <w:r>
        <w:rPr>
          <w:rFonts w:ascii="Arial" w:cs="Arial" w:eastAsia="Arial" w:hAnsi="Arial"/>
          <w:b/>
          <w:bCs/>
          <w:sz w:val="20"/>
          <w:szCs w:val="20"/>
        </w:rPr>
        <w:t xml:space="preserve">Alignment with Georgia’s economic development priorities*</w:t>
      </w:r>
      <w:r>
        <w:rPr>
          <w:rFonts w:ascii="Arial" w:cs="Arial" w:eastAsia="Arial" w:hAnsi="Arial"/>
          <w:i/>
          <w:iCs/>
          <w:color w:val="555555"/>
          <w:sz w:val="18"/>
          <w:szCs w:val="18"/>
        </w:rPr>
        <w:t xml:space="preserve">  (Select all that apply)</w:t>
      </w:r>
    </w:p>
    <w:p>
      <w:pPr>
        <w:pStyle w:val="ListParagraph"/>
        <w:numPr>
          <w:ilvl w:val="0"/>
          <w:numId w:val="3"/>
        </w:numPr>
        <w:spacing w:after="20" w:before="20"/>
      </w:pPr>
      <w:r>
        <w:rPr>
          <w:rFonts w:ascii="Arial" w:cs="Arial" w:eastAsia="Arial" w:hAnsi="Arial"/>
          <w:sz w:val="20"/>
          <w:szCs w:val="20"/>
        </w:rPr>
        <w:t xml:space="preserve">Adaptive reuse of vacant buildings</w:t>
      </w:r>
    </w:p>
    <w:p>
      <w:pPr>
        <w:pStyle w:val="ListParagraph"/>
        <w:numPr>
          <w:ilvl w:val="0"/>
          <w:numId w:val="3"/>
        </w:numPr>
        <w:spacing w:after="20" w:before="20"/>
      </w:pPr>
      <w:r>
        <w:rPr>
          <w:rFonts w:ascii="Arial" w:cs="Arial" w:eastAsia="Arial" w:hAnsi="Arial"/>
          <w:sz w:val="20"/>
          <w:szCs w:val="20"/>
        </w:rPr>
        <w:t xml:space="preserve">Business formation and entrepreneurship</w:t>
      </w:r>
    </w:p>
    <w:p>
      <w:pPr>
        <w:pStyle w:val="ListParagraph"/>
        <w:numPr>
          <w:ilvl w:val="0"/>
          <w:numId w:val="3"/>
        </w:numPr>
        <w:spacing w:after="20" w:before="20"/>
      </w:pPr>
      <w:r>
        <w:rPr>
          <w:rFonts w:ascii="Arial" w:cs="Arial" w:eastAsia="Arial" w:hAnsi="Arial"/>
          <w:sz w:val="20"/>
          <w:szCs w:val="20"/>
        </w:rPr>
        <w:t xml:space="preserve">Community facilities in underserved areas</w:t>
      </w:r>
    </w:p>
    <w:p>
      <w:pPr>
        <w:pStyle w:val="ListParagraph"/>
        <w:numPr>
          <w:ilvl w:val="0"/>
          <w:numId w:val="3"/>
        </w:numPr>
        <w:spacing w:after="20" w:before="20"/>
      </w:pPr>
      <w:r>
        <w:rPr>
          <w:rFonts w:ascii="Arial" w:cs="Arial" w:eastAsia="Arial" w:hAnsi="Arial"/>
          <w:sz w:val="20"/>
          <w:szCs w:val="20"/>
        </w:rPr>
        <w:t xml:space="preserve">Downtown / Main Street revitalization</w:t>
      </w:r>
    </w:p>
    <w:p>
      <w:pPr>
        <w:pStyle w:val="ListParagraph"/>
        <w:numPr>
          <w:ilvl w:val="0"/>
          <w:numId w:val="3"/>
        </w:numPr>
        <w:spacing w:after="20" w:before="20"/>
      </w:pPr>
      <w:r>
        <w:rPr>
          <w:rFonts w:ascii="Arial" w:cs="Arial" w:eastAsia="Arial" w:hAnsi="Arial"/>
          <w:sz w:val="20"/>
          <w:szCs w:val="20"/>
        </w:rPr>
        <w:t xml:space="preserve">Housing access and affordability</w:t>
      </w:r>
    </w:p>
    <w:p>
      <w:pPr>
        <w:pStyle w:val="ListParagraph"/>
        <w:numPr>
          <w:ilvl w:val="0"/>
          <w:numId w:val="3"/>
        </w:numPr>
        <w:spacing w:after="20" w:before="20"/>
      </w:pPr>
      <w:r>
        <w:rPr>
          <w:rFonts w:ascii="Arial" w:cs="Arial" w:eastAsia="Arial" w:hAnsi="Arial"/>
          <w:sz w:val="20"/>
          <w:szCs w:val="20"/>
        </w:rPr>
        <w:t xml:space="preserve">Infrastructure investment</w:t>
      </w:r>
    </w:p>
    <w:p>
      <w:pPr>
        <w:pStyle w:val="ListParagraph"/>
        <w:numPr>
          <w:ilvl w:val="0"/>
          <w:numId w:val="3"/>
        </w:numPr>
        <w:spacing w:after="20" w:before="20"/>
      </w:pPr>
      <w:r>
        <w:rPr>
          <w:rFonts w:ascii="Arial" w:cs="Arial" w:eastAsia="Arial" w:hAnsi="Arial"/>
          <w:sz w:val="20"/>
          <w:szCs w:val="20"/>
        </w:rPr>
        <w:t xml:space="preserve">Industrial investment</w:t>
      </w:r>
    </w:p>
    <w:p>
      <w:pPr>
        <w:pStyle w:val="ListParagraph"/>
        <w:numPr>
          <w:ilvl w:val="0"/>
          <w:numId w:val="3"/>
        </w:numPr>
        <w:spacing w:after="20" w:before="20"/>
      </w:pPr>
      <w:r>
        <w:rPr>
          <w:rFonts w:ascii="Arial" w:cs="Arial" w:eastAsia="Arial" w:hAnsi="Arial"/>
          <w:sz w:val="20"/>
          <w:szCs w:val="20"/>
        </w:rPr>
        <w:t xml:space="preserve">Support for state-identified target industries</w:t>
      </w:r>
    </w:p>
    <w:p>
      <w:pPr>
        <w:spacing w:after="60" w:before="60"/>
      </w:pPr>
      <w:r>
        <w:t xml:space="preserve"/>
      </w:r>
    </w:p>
    <w:p>
      <w:pPr>
        <w:pageBreakBefore/>
      </w:pPr>
    </w:p>
    <w:p>
      <w:pPr>
        <w:pBdr>
          <w:bottom w:val="single" w:color="2E75B6" w:sz="6" w:space="1"/>
        </w:pBdr>
        <w:spacing w:after="120" w:before="360"/>
      </w:pPr>
      <w:r>
        <w:rPr>
          <w:rFonts w:ascii="Arial" w:cs="Arial" w:eastAsia="Arial" w:hAnsi="Arial"/>
          <w:b/>
          <w:bCs/>
          <w:color w:val="1F4E79"/>
          <w:sz w:val="32"/>
          <w:szCs w:val="32"/>
        </w:rPr>
        <w:t xml:space="preserve">D. Investment Potential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E8" w:val="clear"/>
            <w:tcMar>
              <w:top w:type="dxa" w:w="120"/>
              <w:left w:type="dxa" w:w="200"/>
              <w:bottom w:type="dxa" w:w="120"/>
              <w:right w:type="dxa" w:w="200"/>
            </w:tcMar>
          </w:tcPr>
          <w:p>
            <w:r>
              <w:rPr>
                <w:rFonts w:ascii="Arial" w:cs="Arial" w:eastAsia="Arial" w:hAnsi="Arial"/>
                <w:b/>
                <w:bCs/>
                <w:color w:val="2D6A2D"/>
                <w:sz w:val="20"/>
                <w:szCs w:val="20"/>
              </w:rPr>
              <w:t xml:space="preserve">No specific project yet? That’s okay.</w:t>
            </w:r>
          </w:p>
          <w:p>
            <w:pPr>
              <w:spacing w:before="60"/>
            </w:pPr>
            <w:r>
              <w:rPr>
                <w:rFonts w:ascii="Arial" w:cs="Arial" w:eastAsia="Arial" w:hAnsi="Arial"/>
                <w:sz w:val="18"/>
                <w:szCs w:val="18"/>
              </w:rPr>
              <w:t xml:space="preserve">If you are nominating a tract because of its investment potential — not a specific project — answer the questions in this section based on what you know about the tract’s characteristics and the types of development it could support. Skip questions marked (if project identified) if they don’t apply.</w:t>
            </w:r>
          </w:p>
          <w:p>
            <w:pPr>
              <w:spacing w:before="60"/>
            </w:pPr>
            <w:r>
              <w:rPr>
                <w:rFonts w:ascii="Arial" w:cs="Arial" w:eastAsia="Arial" w:hAnsi="Arial"/>
                <w:sz w:val="18"/>
                <w:szCs w:val="18"/>
              </w:rPr>
              <w:t xml:space="preserve"/>
            </w:r>
          </w:p>
          <w:p>
            <w:pPr>
              <w:spacing w:before="60"/>
            </w:pPr>
            <w:r>
              <w:rPr>
                <w:rFonts w:ascii="Arial" w:cs="Arial" w:eastAsia="Arial" w:hAnsi="Arial"/>
                <w:sz w:val="18"/>
                <w:szCs w:val="18"/>
              </w:rPr>
              <w:t xml:space="preserve">If you have a specific project in mind, complete all fields. Strong nominations with project-level detail will be weighted more heavily in selection.</w:t>
            </w:r>
          </w:p>
        </w:tc>
      </w:tr>
    </w:tbl>
    <w:p>
      <w:pPr>
        <w:spacing w:after="60" w:before="60"/>
      </w:pPr>
      <w:r>
        <w:t xml:space="preserve"/>
      </w:r>
    </w:p>
    <w:p>
      <w:pPr>
        <w:pStyle w:val="ListParagraph"/>
        <w:numPr>
          <w:ilvl w:val="0"/>
          <w:numId w:val="2"/>
        </w:numPr>
        <w:spacing w:after="40" w:before="60"/>
      </w:pPr>
      <w:r>
        <w:rPr>
          <w:rFonts w:ascii="Arial" w:cs="Arial" w:eastAsia="Arial" w:hAnsi="Arial"/>
          <w:b/>
          <w:bCs/>
          <w:sz w:val="20"/>
          <w:szCs w:val="20"/>
        </w:rPr>
        <w:t xml:space="preserve">Project Name</w:t>
      </w:r>
      <w:r>
        <w:rPr>
          <w:rFonts w:ascii="Arial" w:cs="Arial" w:eastAsia="Arial" w:hAnsi="Arial"/>
          <w:i/>
          <w:iCs/>
          <w:color w:val="777777"/>
          <w:sz w:val="18"/>
          <w:szCs w:val="18"/>
        </w:rPr>
        <w:t xml:space="preserve">  (optional)</w:t>
      </w:r>
      <w:r>
        <w:rPr>
          <w:rFonts w:ascii="Arial" w:cs="Arial" w:eastAsia="Arial" w:hAnsi="Arial"/>
          <w:i/>
          <w:iCs/>
          <w:color w:val="555555"/>
          <w:sz w:val="18"/>
          <w:szCs w:val="18"/>
        </w:rPr>
        <w:t xml:space="preserve">  (If project identified – optional)</w:t>
      </w:r>
    </w:p>
    <w:p>
      <w:pPr>
        <w:spacing w:after="60" w:before="60"/>
      </w:pPr>
      <w:r>
        <w:t xml:space="preserve"/>
      </w:r>
    </w:p>
    <w:p>
      <w:pPr>
        <w:pStyle w:val="ListParagraph"/>
        <w:numPr>
          <w:ilvl w:val="0"/>
          <w:numId w:val="2"/>
        </w:numPr>
        <w:spacing w:after="40" w:before="60"/>
      </w:pPr>
      <w:r>
        <w:rPr>
          <w:rFonts w:ascii="Arial" w:cs="Arial" w:eastAsia="Arial" w:hAnsi="Arial"/>
          <w:b/>
          <w:bCs/>
          <w:sz w:val="20"/>
          <w:szCs w:val="20"/>
        </w:rPr>
        <w:t xml:space="preserve">Type of Project or Development*</w:t>
      </w:r>
      <w:r>
        <w:rPr>
          <w:rFonts w:ascii="Arial" w:cs="Arial" w:eastAsia="Arial" w:hAnsi="Arial"/>
          <w:i/>
          <w:iCs/>
          <w:color w:val="555555"/>
          <w:sz w:val="18"/>
          <w:szCs w:val="18"/>
        </w:rPr>
        <w:t xml:space="preserve">  (Select primary type)</w:t>
      </w:r>
    </w:p>
    <w:p>
      <w:pPr>
        <w:pStyle w:val="ListParagraph"/>
        <w:numPr>
          <w:ilvl w:val="0"/>
          <w:numId w:val="3"/>
        </w:numPr>
        <w:spacing w:after="20" w:before="20"/>
      </w:pPr>
      <w:r>
        <w:rPr>
          <w:rFonts w:ascii="Arial" w:cs="Arial" w:eastAsia="Arial" w:hAnsi="Arial"/>
          <w:sz w:val="20"/>
          <w:szCs w:val="20"/>
        </w:rPr>
        <w:t xml:space="preserve">Adaptive Reuse</w:t>
      </w:r>
    </w:p>
    <w:p>
      <w:pPr>
        <w:pStyle w:val="ListParagraph"/>
        <w:numPr>
          <w:ilvl w:val="0"/>
          <w:numId w:val="3"/>
        </w:numPr>
        <w:spacing w:after="20" w:before="20"/>
      </w:pPr>
      <w:r>
        <w:rPr>
          <w:rFonts w:ascii="Arial" w:cs="Arial" w:eastAsia="Arial" w:hAnsi="Arial"/>
          <w:sz w:val="20"/>
          <w:szCs w:val="20"/>
        </w:rPr>
        <w:t xml:space="preserve">Business Formation / Entrepreneurship</w:t>
      </w:r>
    </w:p>
    <w:p>
      <w:pPr>
        <w:pStyle w:val="ListParagraph"/>
        <w:numPr>
          <w:ilvl w:val="0"/>
          <w:numId w:val="3"/>
        </w:numPr>
        <w:spacing w:after="20" w:before="20"/>
      </w:pPr>
      <w:r>
        <w:rPr>
          <w:rFonts w:ascii="Arial" w:cs="Arial" w:eastAsia="Arial" w:hAnsi="Arial"/>
          <w:sz w:val="20"/>
          <w:szCs w:val="20"/>
        </w:rPr>
        <w:t xml:space="preserve">Commercial / Mixed Use / Main Street</w:t>
      </w:r>
    </w:p>
    <w:p>
      <w:pPr>
        <w:pStyle w:val="ListParagraph"/>
        <w:numPr>
          <w:ilvl w:val="0"/>
          <w:numId w:val="3"/>
        </w:numPr>
        <w:spacing w:after="20" w:before="20"/>
      </w:pPr>
      <w:r>
        <w:rPr>
          <w:rFonts w:ascii="Arial" w:cs="Arial" w:eastAsia="Arial" w:hAnsi="Arial"/>
          <w:sz w:val="20"/>
          <w:szCs w:val="20"/>
        </w:rPr>
        <w:t xml:space="preserve">Community Facilities / Services</w:t>
      </w:r>
    </w:p>
    <w:p>
      <w:pPr>
        <w:pStyle w:val="ListParagraph"/>
        <w:numPr>
          <w:ilvl w:val="0"/>
          <w:numId w:val="3"/>
        </w:numPr>
        <w:spacing w:after="20" w:before="20"/>
      </w:pPr>
      <w:r>
        <w:rPr>
          <w:rFonts w:ascii="Arial" w:cs="Arial" w:eastAsia="Arial" w:hAnsi="Arial"/>
          <w:sz w:val="20"/>
          <w:szCs w:val="20"/>
        </w:rPr>
        <w:t xml:space="preserve">Housing – Market-Rate</w:t>
      </w:r>
    </w:p>
    <w:p>
      <w:pPr>
        <w:pStyle w:val="ListParagraph"/>
        <w:numPr>
          <w:ilvl w:val="0"/>
          <w:numId w:val="3"/>
        </w:numPr>
        <w:spacing w:after="20" w:before="20"/>
      </w:pPr>
      <w:r>
        <w:rPr>
          <w:rFonts w:ascii="Arial" w:cs="Arial" w:eastAsia="Arial" w:hAnsi="Arial"/>
          <w:sz w:val="20"/>
          <w:szCs w:val="20"/>
        </w:rPr>
        <w:t xml:space="preserve">Housing – Affordable / Workforce</w:t>
      </w:r>
    </w:p>
    <w:p>
      <w:pPr>
        <w:pStyle w:val="ListParagraph"/>
        <w:numPr>
          <w:ilvl w:val="0"/>
          <w:numId w:val="3"/>
        </w:numPr>
        <w:spacing w:after="20" w:before="20"/>
      </w:pPr>
      <w:r>
        <w:rPr>
          <w:rFonts w:ascii="Arial" w:cs="Arial" w:eastAsia="Arial" w:hAnsi="Arial"/>
          <w:sz w:val="20"/>
          <w:szCs w:val="20"/>
        </w:rPr>
        <w:t xml:space="preserve">Industrial / Logistics / Manufacturing</w:t>
      </w:r>
    </w:p>
    <w:p>
      <w:pPr>
        <w:pStyle w:val="ListParagraph"/>
        <w:numPr>
          <w:ilvl w:val="0"/>
          <w:numId w:val="3"/>
        </w:numPr>
        <w:spacing w:after="20" w:before="20"/>
      </w:pPr>
      <w:r>
        <w:rPr>
          <w:rFonts w:ascii="Arial" w:cs="Arial" w:eastAsia="Arial" w:hAnsi="Arial"/>
          <w:sz w:val="20"/>
          <w:szCs w:val="20"/>
        </w:rPr>
        <w:t xml:space="preserve">Infrastructure</w:t>
      </w:r>
    </w:p>
    <w:p>
      <w:pPr>
        <w:pStyle w:val="ListParagraph"/>
        <w:numPr>
          <w:ilvl w:val="0"/>
          <w:numId w:val="3"/>
        </w:numPr>
        <w:spacing w:after="20" w:before="20"/>
      </w:pPr>
      <w:r>
        <w:rPr>
          <w:rFonts w:ascii="Arial" w:cs="Arial" w:eastAsia="Arial" w:hAnsi="Arial"/>
          <w:sz w:val="20"/>
          <w:szCs w:val="20"/>
        </w:rPr>
        <w:t xml:space="preserve">Not yet determined – tract has investment potential across multiple uses</w:t>
      </w:r>
    </w:p>
    <w:p>
      <w:pPr>
        <w:spacing w:after="60" w:before="60"/>
      </w:pPr>
      <w:r>
        <w:t xml:space="preserve"/>
      </w:r>
    </w:p>
    <w:p>
      <w:pPr>
        <w:pStyle w:val="ListParagraph"/>
        <w:numPr>
          <w:ilvl w:val="0"/>
          <w:numId w:val="2"/>
        </w:numPr>
        <w:spacing w:after="40" w:before="60"/>
      </w:pPr>
      <w:r>
        <w:rPr>
          <w:rFonts w:ascii="Arial" w:cs="Arial" w:eastAsia="Arial" w:hAnsi="Arial"/>
          <w:b/>
          <w:bCs/>
          <w:sz w:val="20"/>
          <w:szCs w:val="20"/>
        </w:rPr>
        <w:t xml:space="preserve">Project or tract description*</w:t>
      </w:r>
      <w:r>
        <w:rPr>
          <w:rFonts w:ascii="Arial" w:cs="Arial" w:eastAsia="Arial" w:hAnsi="Arial"/>
          <w:i/>
          <w:iCs/>
          <w:color w:val="555555"/>
          <w:sz w:val="18"/>
          <w:szCs w:val="18"/>
        </w:rPr>
        <w:t xml:space="preserve">  (Short text answer)</w:t>
      </w:r>
    </w:p>
    <w:p>
      <w:pPr>
        <w:spacing w:after="60" w:before="60"/>
      </w:pPr>
      <w:r>
        <w:rPr>
          <w:rFonts w:ascii="Arial" w:cs="Arial" w:eastAsia="Arial" w:hAnsi="Arial"/>
          <w:i/>
          <w:iCs/>
          <w:color w:val="555555"/>
          <w:sz w:val="18"/>
          <w:szCs w:val="18"/>
        </w:rPr>
        <w:t xml:space="preserve">If you have a specific project: What will be built or developed? Who is the developer or sponsor? What is the intended use, scale, and who will it serve? If nominating based on tract potential: Describe what types of investment this tract could support and why it is an attractive location.</w:t>
      </w:r>
    </w:p>
    <w:p>
      <w:pPr>
        <w:spacing w:after="60" w:before="60"/>
      </w:pPr>
      <w:r>
        <w:t xml:space="preserve"/>
      </w:r>
    </w:p>
    <w:p>
      <w:pPr>
        <w:pStyle w:val="ListParagraph"/>
        <w:numPr>
          <w:ilvl w:val="0"/>
          <w:numId w:val="2"/>
        </w:numPr>
        <w:spacing w:after="40" w:before="60"/>
      </w:pPr>
      <w:r>
        <w:rPr>
          <w:rFonts w:ascii="Arial" w:cs="Arial" w:eastAsia="Arial" w:hAnsi="Arial"/>
          <w:b/>
          <w:bCs/>
          <w:sz w:val="20"/>
          <w:szCs w:val="20"/>
        </w:rPr>
        <w:t xml:space="preserve">Alignment with state target industries or economic development priorities</w:t>
      </w:r>
      <w:r>
        <w:rPr>
          <w:rFonts w:ascii="Arial" w:cs="Arial" w:eastAsia="Arial" w:hAnsi="Arial"/>
          <w:i/>
          <w:iCs/>
          <w:color w:val="777777"/>
          <w:sz w:val="18"/>
          <w:szCs w:val="18"/>
        </w:rPr>
        <w:t xml:space="preserve">  (optional)</w:t>
      </w:r>
      <w:r>
        <w:rPr>
          <w:rFonts w:ascii="Arial" w:cs="Arial" w:eastAsia="Arial" w:hAnsi="Arial"/>
          <w:i/>
          <w:iCs/>
          <w:color w:val="555555"/>
          <w:sz w:val="18"/>
          <w:szCs w:val="18"/>
        </w:rPr>
        <w:t xml:space="preserve">  (Short text answer)</w:t>
      </w:r>
    </w:p>
    <w:p>
      <w:pPr>
        <w:spacing w:after="60" w:before="60"/>
      </w:pPr>
      <w:r>
        <w:rPr>
          <w:rFonts w:ascii="Arial" w:cs="Arial" w:eastAsia="Arial" w:hAnsi="Arial"/>
          <w:i/>
          <w:iCs/>
          <w:color w:val="555555"/>
          <w:sz w:val="18"/>
          <w:szCs w:val="18"/>
        </w:rPr>
        <w:t xml:space="preserve">Does this tract or project support state-identified sectors such as advanced manufacturing, life sciences, agribusiness, logistics, or tourism?</w:t>
      </w:r>
    </w:p>
    <w:p>
      <w:pPr>
        <w:spacing w:after="60" w:before="60"/>
      </w:pPr>
      <w:r>
        <w:t xml:space="preserve"/>
      </w:r>
    </w:p>
    <w:p>
      <w:pPr>
        <w:pStyle w:val="ListParagraph"/>
        <w:numPr>
          <w:ilvl w:val="0"/>
          <w:numId w:val="2"/>
        </w:numPr>
        <w:spacing w:after="40" w:before="60"/>
      </w:pPr>
      <w:r>
        <w:rPr>
          <w:rFonts w:ascii="Arial" w:cs="Arial" w:eastAsia="Arial" w:hAnsi="Arial"/>
          <w:b/>
          <w:bCs/>
          <w:sz w:val="20"/>
          <w:szCs w:val="20"/>
        </w:rPr>
        <w:t xml:space="preserve">Why is OZ equity a good fit here?*</w:t>
      </w:r>
      <w:r>
        <w:rPr>
          <w:rFonts w:ascii="Arial" w:cs="Arial" w:eastAsia="Arial" w:hAnsi="Arial"/>
          <w:i/>
          <w:iCs/>
          <w:color w:val="555555"/>
          <w:sz w:val="18"/>
          <w:szCs w:val="18"/>
        </w:rPr>
        <w:t xml:space="preserve">  (Short text answer)</w:t>
      </w:r>
    </w:p>
    <w:p>
      <w:pPr>
        <w:spacing w:after="60" w:before="60"/>
      </w:pPr>
      <w:r>
        <w:rPr>
          <w:rFonts w:ascii="Arial" w:cs="Arial" w:eastAsia="Arial" w:hAnsi="Arial"/>
          <w:i/>
          <w:iCs/>
          <w:color w:val="555555"/>
          <w:sz w:val="18"/>
          <w:szCs w:val="18"/>
        </w:rPr>
        <w:t xml:space="preserve">Does OZ designation close a financing gap? Accelerate timing? Attract capital that wouldn’t otherwise come to this location?</w:t>
      </w:r>
    </w:p>
    <w:p>
      <w:pPr>
        <w:spacing w:after="60" w:before="60"/>
      </w:pPr>
      <w:r>
        <w:t xml:space="preserve"/>
      </w:r>
    </w:p>
    <w:p>
      <w:pPr>
        <w:pStyle w:val="ListParagraph"/>
        <w:numPr>
          <w:ilvl w:val="0"/>
          <w:numId w:val="2"/>
        </w:numPr>
        <w:spacing w:after="40" w:before="60"/>
      </w:pPr>
      <w:r>
        <w:rPr>
          <w:rFonts w:ascii="Arial" w:cs="Arial" w:eastAsia="Arial" w:hAnsi="Arial"/>
          <w:b/>
          <w:bCs/>
          <w:sz w:val="20"/>
          <w:szCs w:val="20"/>
        </w:rPr>
        <w:t xml:space="preserve">IRS eligibility: Can this project meet the 30-month “substantial improvement” or “original use” requirement?</w:t>
      </w:r>
      <w:r>
        <w:rPr>
          <w:rFonts w:ascii="Arial" w:cs="Arial" w:eastAsia="Arial" w:hAnsi="Arial"/>
          <w:i/>
          <w:iCs/>
          <w:color w:val="777777"/>
          <w:sz w:val="18"/>
          <w:szCs w:val="18"/>
        </w:rPr>
        <w:t xml:space="preserve">  (optional)</w:t>
      </w:r>
      <w:r>
        <w:rPr>
          <w:rFonts w:ascii="Arial" w:cs="Arial" w:eastAsia="Arial" w:hAnsi="Arial"/>
          <w:i/>
          <w:iCs/>
          <w:color w:val="555555"/>
          <w:sz w:val="18"/>
          <w:szCs w:val="18"/>
        </w:rPr>
        <w:t xml:space="preserve">  (If project identified – select one)</w:t>
      </w:r>
    </w:p>
    <w:p>
      <w:pPr>
        <w:pStyle w:val="ListParagraph"/>
        <w:numPr>
          <w:ilvl w:val="0"/>
          <w:numId w:val="3"/>
        </w:numPr>
        <w:spacing w:after="20" w:before="20"/>
      </w:pPr>
      <w:r>
        <w:rPr>
          <w:rFonts w:ascii="Arial" w:cs="Arial" w:eastAsia="Arial" w:hAnsi="Arial"/>
          <w:sz w:val="20"/>
          <w:szCs w:val="20"/>
        </w:rPr>
        <w:t xml:space="preserve">Yes – original use (new construction or first use in the OZ)</w:t>
      </w:r>
    </w:p>
    <w:p>
      <w:pPr>
        <w:pStyle w:val="ListParagraph"/>
        <w:numPr>
          <w:ilvl w:val="0"/>
          <w:numId w:val="3"/>
        </w:numPr>
        <w:spacing w:after="20" w:before="20"/>
      </w:pPr>
      <w:r>
        <w:rPr>
          <w:rFonts w:ascii="Arial" w:cs="Arial" w:eastAsia="Arial" w:hAnsi="Arial"/>
          <w:sz w:val="20"/>
          <w:szCs w:val="20"/>
        </w:rPr>
        <w:t xml:space="preserve">Yes – substantial improvement (doubling the basis within 30 months)</w:t>
      </w:r>
    </w:p>
    <w:p>
      <w:pPr>
        <w:pStyle w:val="ListParagraph"/>
        <w:numPr>
          <w:ilvl w:val="0"/>
          <w:numId w:val="3"/>
        </w:numPr>
        <w:spacing w:after="20" w:before="20"/>
      </w:pPr>
      <w:r>
        <w:rPr>
          <w:rFonts w:ascii="Arial" w:cs="Arial" w:eastAsia="Arial" w:hAnsi="Arial"/>
          <w:sz w:val="20"/>
          <w:szCs w:val="20"/>
        </w:rPr>
        <w:t xml:space="preserve">Uncertain – needs further analysis</w:t>
      </w:r>
    </w:p>
    <w:p>
      <w:pPr>
        <w:pStyle w:val="ListParagraph"/>
        <w:numPr>
          <w:ilvl w:val="0"/>
          <w:numId w:val="3"/>
        </w:numPr>
        <w:spacing w:after="20" w:before="20"/>
      </w:pPr>
      <w:r>
        <w:rPr>
          <w:rFonts w:ascii="Arial" w:cs="Arial" w:eastAsia="Arial" w:hAnsi="Arial"/>
          <w:sz w:val="20"/>
          <w:szCs w:val="20"/>
        </w:rPr>
        <w:t xml:space="preserve">No / Not applicable</w:t>
      </w:r>
    </w:p>
    <w:p>
      <w:pPr>
        <w:pStyle w:val="ListParagraph"/>
        <w:numPr>
          <w:ilvl w:val="0"/>
          <w:numId w:val="3"/>
        </w:numPr>
        <w:spacing w:after="20" w:before="20"/>
      </w:pPr>
      <w:r>
        <w:rPr>
          <w:rFonts w:ascii="Arial" w:cs="Arial" w:eastAsia="Arial" w:hAnsi="Arial"/>
          <w:sz w:val="20"/>
          <w:szCs w:val="20"/>
        </w:rPr>
        <w:t xml:space="preserve">Not yet known – no specific project identified</w:t>
      </w:r>
    </w:p>
    <w:p>
      <w:pPr>
        <w:spacing w:after="60" w:before="60"/>
      </w:pPr>
      <w:r>
        <w:t xml:space="preserve"/>
      </w:r>
    </w:p>
    <w:p>
      <w:pPr>
        <w:spacing w:after="80" w:before="200"/>
      </w:pPr>
      <w:r>
        <w:rPr>
          <w:rFonts w:ascii="Arial" w:cs="Arial" w:eastAsia="Arial" w:hAnsi="Arial"/>
          <w:b/>
          <w:bCs/>
          <w:color w:val="404040"/>
          <w:sz w:val="22"/>
          <w:szCs w:val="22"/>
        </w:rPr>
        <w:t xml:space="preserve">Project Readiness</w:t>
      </w:r>
    </w:p>
    <w:p>
      <w:pPr>
        <w:pStyle w:val="ListParagraph"/>
        <w:numPr>
          <w:ilvl w:val="0"/>
          <w:numId w:val="2"/>
        </w:numPr>
        <w:spacing w:after="40" w:before="60"/>
      </w:pPr>
      <w:r>
        <w:rPr>
          <w:rFonts w:ascii="Arial" w:cs="Arial" w:eastAsia="Arial" w:hAnsi="Arial"/>
          <w:b/>
          <w:bCs/>
          <w:sz w:val="20"/>
          <w:szCs w:val="20"/>
        </w:rPr>
        <w:t xml:space="preserve">Project Readiness*</w:t>
      </w:r>
      <w:r>
        <w:rPr>
          <w:rFonts w:ascii="Arial" w:cs="Arial" w:eastAsia="Arial" w:hAnsi="Arial"/>
          <w:i/>
          <w:iCs/>
          <w:color w:val="555555"/>
          <w:sz w:val="18"/>
          <w:szCs w:val="18"/>
        </w:rPr>
        <w:t xml:space="preserve">  (Select one)</w:t>
      </w:r>
    </w:p>
    <w:p>
      <w:pPr>
        <w:pStyle w:val="ListParagraph"/>
        <w:numPr>
          <w:ilvl w:val="0"/>
          <w:numId w:val="3"/>
        </w:numPr>
        <w:spacing w:after="20" w:before="20"/>
      </w:pPr>
      <w:r>
        <w:rPr>
          <w:rFonts w:ascii="Arial" w:cs="Arial" w:eastAsia="Arial" w:hAnsi="Arial"/>
          <w:sz w:val="20"/>
          <w:szCs w:val="20"/>
        </w:rPr>
        <w:t xml:space="preserve">No project identified – nominating based on tract investment potential</w:t>
      </w:r>
    </w:p>
    <w:p>
      <w:pPr>
        <w:pStyle w:val="ListParagraph"/>
        <w:numPr>
          <w:ilvl w:val="0"/>
          <w:numId w:val="3"/>
        </w:numPr>
        <w:spacing w:after="20" w:before="20"/>
      </w:pPr>
      <w:r>
        <w:rPr>
          <w:rFonts w:ascii="Arial" w:cs="Arial" w:eastAsia="Arial" w:hAnsi="Arial"/>
          <w:sz w:val="20"/>
          <w:szCs w:val="20"/>
        </w:rPr>
        <w:t xml:space="preserve">Exploratory – concept only</w:t>
      </w:r>
    </w:p>
    <w:p>
      <w:pPr>
        <w:pStyle w:val="ListParagraph"/>
        <w:numPr>
          <w:ilvl w:val="0"/>
          <w:numId w:val="3"/>
        </w:numPr>
        <w:spacing w:after="20" w:before="20"/>
      </w:pPr>
      <w:r>
        <w:rPr>
          <w:rFonts w:ascii="Arial" w:cs="Arial" w:eastAsia="Arial" w:hAnsi="Arial"/>
          <w:sz w:val="20"/>
          <w:szCs w:val="20"/>
        </w:rPr>
        <w:t xml:space="preserve">Planning concept – feasibility underway</w:t>
      </w:r>
    </w:p>
    <w:p>
      <w:pPr>
        <w:pStyle w:val="ListParagraph"/>
        <w:numPr>
          <w:ilvl w:val="0"/>
          <w:numId w:val="3"/>
        </w:numPr>
        <w:spacing w:after="20" w:before="20"/>
      </w:pPr>
      <w:r>
        <w:rPr>
          <w:rFonts w:ascii="Arial" w:cs="Arial" w:eastAsia="Arial" w:hAnsi="Arial"/>
          <w:sz w:val="20"/>
          <w:szCs w:val="20"/>
        </w:rPr>
        <w:t xml:space="preserve">Permitting stage</w:t>
      </w:r>
    </w:p>
    <w:p>
      <w:pPr>
        <w:pStyle w:val="ListParagraph"/>
        <w:numPr>
          <w:ilvl w:val="0"/>
          <w:numId w:val="3"/>
        </w:numPr>
        <w:spacing w:after="20" w:before="20"/>
      </w:pPr>
      <w:r>
        <w:rPr>
          <w:rFonts w:ascii="Arial" w:cs="Arial" w:eastAsia="Arial" w:hAnsi="Arial"/>
          <w:sz w:val="20"/>
          <w:szCs w:val="20"/>
        </w:rPr>
        <w:t xml:space="preserve">Shovel-ready – approvals in hand</w:t>
      </w:r>
    </w:p>
    <w:p>
      <w:pPr>
        <w:spacing w:after="60" w:before="60"/>
      </w:pPr>
      <w:r>
        <w:t xml:space="preserve"/>
      </w:r>
    </w:p>
    <w:p>
      <w:pPr>
        <w:spacing w:after="80" w:before="200"/>
      </w:pPr>
      <w:r>
        <w:rPr>
          <w:rFonts w:ascii="Arial" w:cs="Arial" w:eastAsia="Arial" w:hAnsi="Arial"/>
          <w:b/>
          <w:bCs/>
          <w:color w:val="404040"/>
          <w:sz w:val="22"/>
          <w:szCs w:val="22"/>
        </w:rPr>
        <w:t xml:space="preserve">Location &amp; Infrastructure</w:t>
      </w:r>
    </w:p>
    <w:p>
      <w:pPr>
        <w:pStyle w:val="ListParagraph"/>
        <w:numPr>
          <w:ilvl w:val="0"/>
          <w:numId w:val="2"/>
        </w:numPr>
        <w:spacing w:after="40" w:before="60"/>
      </w:pPr>
      <w:r>
        <w:rPr>
          <w:rFonts w:ascii="Arial" w:cs="Arial" w:eastAsia="Arial" w:hAnsi="Arial"/>
          <w:b/>
          <w:bCs/>
          <w:sz w:val="20"/>
          <w:szCs w:val="20"/>
        </w:rPr>
        <w:t xml:space="preserve">Utility access (fiber, power, water/sewer)</w:t>
      </w:r>
      <w:r>
        <w:rPr>
          <w:rFonts w:ascii="Arial" w:cs="Arial" w:eastAsia="Arial" w:hAnsi="Arial"/>
          <w:i/>
          <w:iCs/>
          <w:color w:val="777777"/>
          <w:sz w:val="18"/>
          <w:szCs w:val="18"/>
        </w:rPr>
        <w:t xml:space="preserve">  (optional)</w:t>
      </w:r>
      <w:r>
        <w:rPr>
          <w:rFonts w:ascii="Arial" w:cs="Arial" w:eastAsia="Arial" w:hAnsi="Arial"/>
          <w:i/>
          <w:iCs/>
          <w:color w:val="555555"/>
          <w:sz w:val="18"/>
          <w:szCs w:val="18"/>
        </w:rPr>
        <w:t xml:space="preserve">  (Select one)</w:t>
      </w:r>
    </w:p>
    <w:p>
      <w:pPr>
        <w:pStyle w:val="ListParagraph"/>
        <w:numPr>
          <w:ilvl w:val="0"/>
          <w:numId w:val="3"/>
        </w:numPr>
        <w:spacing w:after="20" w:before="20"/>
      </w:pPr>
      <w:r>
        <w:rPr>
          <w:rFonts w:ascii="Arial" w:cs="Arial" w:eastAsia="Arial" w:hAnsi="Arial"/>
          <w:sz w:val="20"/>
          <w:szCs w:val="20"/>
        </w:rPr>
        <w:t xml:space="preserve">Yes – all utilities available to the curb</w:t>
      </w:r>
    </w:p>
    <w:p>
      <w:pPr>
        <w:pStyle w:val="ListParagraph"/>
        <w:numPr>
          <w:ilvl w:val="0"/>
          <w:numId w:val="3"/>
        </w:numPr>
        <w:spacing w:after="20" w:before="20"/>
      </w:pPr>
      <w:r>
        <w:rPr>
          <w:rFonts w:ascii="Arial" w:cs="Arial" w:eastAsia="Arial" w:hAnsi="Arial"/>
          <w:sz w:val="20"/>
          <w:szCs w:val="20"/>
        </w:rPr>
        <w:t xml:space="preserve">Partial – some improvements needed</w:t>
      </w:r>
    </w:p>
    <w:p>
      <w:pPr>
        <w:pStyle w:val="ListParagraph"/>
        <w:numPr>
          <w:ilvl w:val="0"/>
          <w:numId w:val="3"/>
        </w:numPr>
        <w:spacing w:after="20" w:before="20"/>
      </w:pPr>
      <w:r>
        <w:rPr>
          <w:rFonts w:ascii="Arial" w:cs="Arial" w:eastAsia="Arial" w:hAnsi="Arial"/>
          <w:sz w:val="20"/>
          <w:szCs w:val="20"/>
        </w:rPr>
        <w:t xml:space="preserve">No – significant investment required</w:t>
      </w:r>
    </w:p>
    <w:p>
      <w:pPr>
        <w:pStyle w:val="ListParagraph"/>
        <w:numPr>
          <w:ilvl w:val="0"/>
          <w:numId w:val="3"/>
        </w:numPr>
        <w:spacing w:after="20" w:before="20"/>
      </w:pPr>
      <w:r>
        <w:rPr>
          <w:rFonts w:ascii="Arial" w:cs="Arial" w:eastAsia="Arial" w:hAnsi="Arial"/>
          <w:sz w:val="20"/>
          <w:szCs w:val="20"/>
        </w:rPr>
        <w:t xml:space="preserve">Unknown</w:t>
      </w:r>
    </w:p>
    <w:p>
      <w:pPr>
        <w:spacing w:after="60" w:before="60"/>
      </w:pPr>
      <w:r>
        <w:t xml:space="preserve"/>
      </w:r>
    </w:p>
    <w:p>
      <w:pPr>
        <w:pStyle w:val="ListParagraph"/>
        <w:numPr>
          <w:ilvl w:val="0"/>
          <w:numId w:val="2"/>
        </w:numPr>
        <w:spacing w:after="40" w:before="60"/>
      </w:pPr>
      <w:r>
        <w:rPr>
          <w:rFonts w:ascii="Arial" w:cs="Arial" w:eastAsia="Arial" w:hAnsi="Arial"/>
          <w:b/>
          <w:bCs/>
          <w:sz w:val="20"/>
          <w:szCs w:val="20"/>
        </w:rPr>
        <w:t xml:space="preserve">Zoning</w:t>
      </w:r>
      <w:r>
        <w:rPr>
          <w:rFonts w:ascii="Arial" w:cs="Arial" w:eastAsia="Arial" w:hAnsi="Arial"/>
          <w:i/>
          <w:iCs/>
          <w:color w:val="777777"/>
          <w:sz w:val="18"/>
          <w:szCs w:val="18"/>
        </w:rPr>
        <w:t xml:space="preserve">  (optional)</w:t>
      </w:r>
      <w:r>
        <w:rPr>
          <w:rFonts w:ascii="Arial" w:cs="Arial" w:eastAsia="Arial" w:hAnsi="Arial"/>
          <w:i/>
          <w:iCs/>
          <w:color w:val="555555"/>
          <w:sz w:val="18"/>
          <w:szCs w:val="18"/>
        </w:rPr>
        <w:t xml:space="preserve">  (Select one)</w:t>
      </w:r>
    </w:p>
    <w:p>
      <w:pPr>
        <w:pStyle w:val="ListParagraph"/>
        <w:numPr>
          <w:ilvl w:val="0"/>
          <w:numId w:val="3"/>
        </w:numPr>
        <w:spacing w:after="20" w:before="20"/>
      </w:pPr>
      <w:r>
        <w:rPr>
          <w:rFonts w:ascii="Arial" w:cs="Arial" w:eastAsia="Arial" w:hAnsi="Arial"/>
          <w:sz w:val="20"/>
          <w:szCs w:val="20"/>
        </w:rPr>
        <w:t xml:space="preserve">Already zoned for intended use</w:t>
      </w:r>
    </w:p>
    <w:p>
      <w:pPr>
        <w:pStyle w:val="ListParagraph"/>
        <w:numPr>
          <w:ilvl w:val="0"/>
          <w:numId w:val="3"/>
        </w:numPr>
        <w:spacing w:after="20" w:before="20"/>
      </w:pPr>
      <w:r>
        <w:rPr>
          <w:rFonts w:ascii="Arial" w:cs="Arial" w:eastAsia="Arial" w:hAnsi="Arial"/>
          <w:sz w:val="20"/>
          <w:szCs w:val="20"/>
        </w:rPr>
        <w:t xml:space="preserve">Rezoning would be required</w:t>
      </w:r>
    </w:p>
    <w:p>
      <w:pPr>
        <w:pStyle w:val="ListParagraph"/>
        <w:numPr>
          <w:ilvl w:val="0"/>
          <w:numId w:val="3"/>
        </w:numPr>
        <w:spacing w:after="20" w:before="20"/>
      </w:pPr>
      <w:r>
        <w:rPr>
          <w:rFonts w:ascii="Arial" w:cs="Arial" w:eastAsia="Arial" w:hAnsi="Arial"/>
          <w:sz w:val="20"/>
          <w:szCs w:val="20"/>
        </w:rPr>
        <w:t xml:space="preserve">Partial / conditional</w:t>
      </w:r>
    </w:p>
    <w:p>
      <w:pPr>
        <w:pStyle w:val="ListParagraph"/>
        <w:numPr>
          <w:ilvl w:val="0"/>
          <w:numId w:val="3"/>
        </w:numPr>
        <w:spacing w:after="20" w:before="20"/>
      </w:pPr>
      <w:r>
        <w:rPr>
          <w:rFonts w:ascii="Arial" w:cs="Arial" w:eastAsia="Arial" w:hAnsi="Arial"/>
          <w:sz w:val="20"/>
          <w:szCs w:val="20"/>
        </w:rPr>
        <w:t xml:space="preserve">Unknown</w:t>
      </w:r>
    </w:p>
    <w:p>
      <w:pPr>
        <w:spacing w:after="60" w:before="60"/>
      </w:pPr>
      <w:r>
        <w:t xml:space="preserve"/>
      </w:r>
    </w:p>
    <w:p>
      <w:pPr>
        <w:pStyle w:val="ListParagraph"/>
        <w:numPr>
          <w:ilvl w:val="0"/>
          <w:numId w:val="2"/>
        </w:numPr>
        <w:spacing w:after="40" w:before="60"/>
      </w:pPr>
      <w:r>
        <w:rPr>
          <w:rFonts w:ascii="Arial" w:cs="Arial" w:eastAsia="Arial" w:hAnsi="Arial"/>
          <w:b/>
          <w:bCs/>
          <w:sz w:val="20"/>
          <w:szCs w:val="20"/>
        </w:rPr>
        <w:t xml:space="preserve">Proximity to major transportation infrastructure</w:t>
      </w:r>
      <w:r>
        <w:rPr>
          <w:rFonts w:ascii="Arial" w:cs="Arial" w:eastAsia="Arial" w:hAnsi="Arial"/>
          <w:i/>
          <w:iCs/>
          <w:color w:val="777777"/>
          <w:sz w:val="18"/>
          <w:szCs w:val="18"/>
        </w:rPr>
        <w:t xml:space="preserve">  (optional)</w:t>
      </w:r>
      <w:r>
        <w:rPr>
          <w:rFonts w:ascii="Arial" w:cs="Arial" w:eastAsia="Arial" w:hAnsi="Arial"/>
          <w:i/>
          <w:iCs/>
          <w:color w:val="555555"/>
          <w:sz w:val="18"/>
          <w:szCs w:val="18"/>
        </w:rPr>
        <w:t xml:space="preserve">  (Select one)</w:t>
      </w:r>
    </w:p>
    <w:p>
      <w:pPr>
        <w:pStyle w:val="ListParagraph"/>
        <w:numPr>
          <w:ilvl w:val="0"/>
          <w:numId w:val="3"/>
        </w:numPr>
        <w:spacing w:after="20" w:before="20"/>
      </w:pPr>
      <w:r>
        <w:rPr>
          <w:rFonts w:ascii="Arial" w:cs="Arial" w:eastAsia="Arial" w:hAnsi="Arial"/>
          <w:sz w:val="20"/>
          <w:szCs w:val="20"/>
        </w:rPr>
        <w:t xml:space="preserve">Adjacent / within 0.5 miles of interstate interchange, rail spur, or transit hub</w:t>
      </w:r>
    </w:p>
    <w:p>
      <w:pPr>
        <w:pStyle w:val="ListParagraph"/>
        <w:numPr>
          <w:ilvl w:val="0"/>
          <w:numId w:val="3"/>
        </w:numPr>
        <w:spacing w:after="20" w:before="20"/>
      </w:pPr>
      <w:r>
        <w:rPr>
          <w:rFonts w:ascii="Arial" w:cs="Arial" w:eastAsia="Arial" w:hAnsi="Arial"/>
          <w:sz w:val="20"/>
          <w:szCs w:val="20"/>
        </w:rPr>
        <w:t xml:space="preserve">Within 1 mile</w:t>
      </w:r>
    </w:p>
    <w:p>
      <w:pPr>
        <w:pStyle w:val="ListParagraph"/>
        <w:numPr>
          <w:ilvl w:val="0"/>
          <w:numId w:val="3"/>
        </w:numPr>
        <w:spacing w:after="20" w:before="20"/>
      </w:pPr>
      <w:r>
        <w:rPr>
          <w:rFonts w:ascii="Arial" w:cs="Arial" w:eastAsia="Arial" w:hAnsi="Arial"/>
          <w:sz w:val="20"/>
          <w:szCs w:val="20"/>
        </w:rPr>
        <w:t xml:space="preserve">Within 5 miles</w:t>
      </w:r>
    </w:p>
    <w:p>
      <w:pPr>
        <w:pStyle w:val="ListParagraph"/>
        <w:numPr>
          <w:ilvl w:val="0"/>
          <w:numId w:val="3"/>
        </w:numPr>
        <w:spacing w:after="20" w:before="20"/>
      </w:pPr>
      <w:r>
        <w:rPr>
          <w:rFonts w:ascii="Arial" w:cs="Arial" w:eastAsia="Arial" w:hAnsi="Arial"/>
          <w:sz w:val="20"/>
          <w:szCs w:val="20"/>
        </w:rPr>
        <w:t xml:space="preserve">More than 5 miles</w:t>
      </w:r>
    </w:p>
    <w:p>
      <w:pPr>
        <w:spacing w:after="60" w:before="60"/>
      </w:pPr>
      <w:r>
        <w:t xml:space="preserve"/>
      </w:r>
    </w:p>
    <w:p>
      <w:pPr>
        <w:spacing w:after="80" w:before="200"/>
      </w:pPr>
      <w:r>
        <w:rPr>
          <w:rFonts w:ascii="Arial" w:cs="Arial" w:eastAsia="Arial" w:hAnsi="Arial"/>
          <w:b/>
          <w:bCs/>
          <w:color w:val="404040"/>
          <w:sz w:val="22"/>
          <w:szCs w:val="22"/>
        </w:rPr>
        <w:t xml:space="preserve">Site Control &amp; Financing</w:t>
      </w:r>
    </w:p>
    <w:p>
      <w:pPr>
        <w:pStyle w:val="ListParagraph"/>
        <w:numPr>
          <w:ilvl w:val="0"/>
          <w:numId w:val="2"/>
        </w:numPr>
        <w:spacing w:after="40" w:before="60"/>
      </w:pPr>
      <w:r>
        <w:rPr>
          <w:rFonts w:ascii="Arial" w:cs="Arial" w:eastAsia="Arial" w:hAnsi="Arial"/>
          <w:b/>
          <w:bCs/>
          <w:sz w:val="20"/>
          <w:szCs w:val="20"/>
        </w:rPr>
        <w:t xml:space="preserve">Site Control</w:t>
      </w:r>
      <w:r>
        <w:rPr>
          <w:rFonts w:ascii="Arial" w:cs="Arial" w:eastAsia="Arial" w:hAnsi="Arial"/>
          <w:i/>
          <w:iCs/>
          <w:color w:val="777777"/>
          <w:sz w:val="18"/>
          <w:szCs w:val="18"/>
        </w:rPr>
        <w:t xml:space="preserve">  (optional)</w:t>
      </w:r>
      <w:r>
        <w:rPr>
          <w:rFonts w:ascii="Arial" w:cs="Arial" w:eastAsia="Arial" w:hAnsi="Arial"/>
          <w:i/>
          <w:iCs/>
          <w:color w:val="555555"/>
          <w:sz w:val="18"/>
          <w:szCs w:val="18"/>
        </w:rPr>
        <w:t xml:space="preserve">  (If project identified – select one)</w:t>
      </w:r>
    </w:p>
    <w:p>
      <w:pPr>
        <w:pStyle w:val="ListParagraph"/>
        <w:numPr>
          <w:ilvl w:val="0"/>
          <w:numId w:val="3"/>
        </w:numPr>
        <w:spacing w:after="20" w:before="20"/>
      </w:pPr>
      <w:r>
        <w:rPr>
          <w:rFonts w:ascii="Arial" w:cs="Arial" w:eastAsia="Arial" w:hAnsi="Arial"/>
          <w:sz w:val="20"/>
          <w:szCs w:val="20"/>
        </w:rPr>
        <w:t xml:space="preserve">No site control yet</w:t>
      </w:r>
    </w:p>
    <w:p>
      <w:pPr>
        <w:pStyle w:val="ListParagraph"/>
        <w:numPr>
          <w:ilvl w:val="0"/>
          <w:numId w:val="3"/>
        </w:numPr>
        <w:spacing w:after="20" w:before="20"/>
      </w:pPr>
      <w:r>
        <w:rPr>
          <w:rFonts w:ascii="Arial" w:cs="Arial" w:eastAsia="Arial" w:hAnsi="Arial"/>
          <w:sz w:val="20"/>
          <w:szCs w:val="20"/>
        </w:rPr>
        <w:t xml:space="preserve">Letter of intent</w:t>
      </w:r>
    </w:p>
    <w:p>
      <w:pPr>
        <w:pStyle w:val="ListParagraph"/>
        <w:numPr>
          <w:ilvl w:val="0"/>
          <w:numId w:val="3"/>
        </w:numPr>
        <w:spacing w:after="20" w:before="20"/>
      </w:pPr>
      <w:r>
        <w:rPr>
          <w:rFonts w:ascii="Arial" w:cs="Arial" w:eastAsia="Arial" w:hAnsi="Arial"/>
          <w:sz w:val="20"/>
          <w:szCs w:val="20"/>
        </w:rPr>
        <w:t xml:space="preserve">Option to purchase</w:t>
      </w:r>
    </w:p>
    <w:p>
      <w:pPr>
        <w:pStyle w:val="ListParagraph"/>
        <w:numPr>
          <w:ilvl w:val="0"/>
          <w:numId w:val="3"/>
        </w:numPr>
        <w:spacing w:after="20" w:before="20"/>
      </w:pPr>
      <w:r>
        <w:rPr>
          <w:rFonts w:ascii="Arial" w:cs="Arial" w:eastAsia="Arial" w:hAnsi="Arial"/>
          <w:sz w:val="20"/>
          <w:szCs w:val="20"/>
        </w:rPr>
        <w:t xml:space="preserve">Purchase agreement executed</w:t>
      </w:r>
    </w:p>
    <w:p>
      <w:pPr>
        <w:pStyle w:val="ListParagraph"/>
        <w:numPr>
          <w:ilvl w:val="0"/>
          <w:numId w:val="3"/>
        </w:numPr>
        <w:spacing w:after="20" w:before="20"/>
      </w:pPr>
      <w:r>
        <w:rPr>
          <w:rFonts w:ascii="Arial" w:cs="Arial" w:eastAsia="Arial" w:hAnsi="Arial"/>
          <w:sz w:val="20"/>
          <w:szCs w:val="20"/>
        </w:rPr>
        <w:t xml:space="preserve">Site owned by developer / sponsor</w:t>
      </w:r>
    </w:p>
    <w:p>
      <w:pPr>
        <w:pStyle w:val="ListParagraph"/>
        <w:numPr>
          <w:ilvl w:val="0"/>
          <w:numId w:val="3"/>
        </w:numPr>
        <w:spacing w:after="20" w:before="20"/>
      </w:pPr>
      <w:r>
        <w:rPr>
          <w:rFonts w:ascii="Arial" w:cs="Arial" w:eastAsia="Arial" w:hAnsi="Arial"/>
          <w:sz w:val="20"/>
          <w:szCs w:val="20"/>
        </w:rPr>
        <w:t xml:space="preserve">Publicly-owned (local government)</w:t>
      </w:r>
    </w:p>
    <w:p>
      <w:pPr>
        <w:pStyle w:val="ListParagraph"/>
        <w:numPr>
          <w:ilvl w:val="0"/>
          <w:numId w:val="3"/>
        </w:numPr>
        <w:spacing w:after="20" w:before="20"/>
      </w:pPr>
      <w:r>
        <w:rPr>
          <w:rFonts w:ascii="Arial" w:cs="Arial" w:eastAsia="Arial" w:hAnsi="Arial"/>
          <w:sz w:val="20"/>
          <w:szCs w:val="20"/>
        </w:rPr>
        <w:t xml:space="preserve">Not applicable – no specific project identified</w:t>
      </w:r>
    </w:p>
    <w:p>
      <w:pPr>
        <w:spacing w:after="60" w:before="60"/>
      </w:pPr>
      <w:r>
        <w:t xml:space="preserve"/>
      </w:r>
    </w:p>
    <w:p>
      <w:pPr>
        <w:pStyle w:val="ListParagraph"/>
        <w:numPr>
          <w:ilvl w:val="0"/>
          <w:numId w:val="2"/>
        </w:numPr>
        <w:spacing w:after="40" w:before="60"/>
      </w:pPr>
      <w:r>
        <w:rPr>
          <w:rFonts w:ascii="Arial" w:cs="Arial" w:eastAsia="Arial" w:hAnsi="Arial"/>
          <w:b/>
          <w:bCs/>
          <w:sz w:val="20"/>
          <w:szCs w:val="20"/>
        </w:rPr>
        <w:t xml:space="preserve">Capital sources identified</w:t>
      </w:r>
      <w:r>
        <w:rPr>
          <w:rFonts w:ascii="Arial" w:cs="Arial" w:eastAsia="Arial" w:hAnsi="Arial"/>
          <w:i/>
          <w:iCs/>
          <w:color w:val="777777"/>
          <w:sz w:val="18"/>
          <w:szCs w:val="18"/>
        </w:rPr>
        <w:t xml:space="preserve">  (optional)</w:t>
      </w:r>
      <w:r>
        <w:rPr>
          <w:rFonts w:ascii="Arial" w:cs="Arial" w:eastAsia="Arial" w:hAnsi="Arial"/>
          <w:i/>
          <w:iCs/>
          <w:color w:val="555555"/>
          <w:sz w:val="18"/>
          <w:szCs w:val="18"/>
        </w:rPr>
        <w:t xml:space="preserve">  (Select all that apply)</w:t>
      </w:r>
    </w:p>
    <w:p>
      <w:pPr>
        <w:pStyle w:val="ListParagraph"/>
        <w:numPr>
          <w:ilvl w:val="0"/>
          <w:numId w:val="3"/>
        </w:numPr>
        <w:spacing w:after="20" w:before="20"/>
      </w:pPr>
      <w:r>
        <w:rPr>
          <w:rFonts w:ascii="Arial" w:cs="Arial" w:eastAsia="Arial" w:hAnsi="Arial"/>
          <w:sz w:val="20"/>
          <w:szCs w:val="20"/>
        </w:rPr>
        <w:t xml:space="preserve">Conventional debt / bank financing</w:t>
      </w:r>
    </w:p>
    <w:p>
      <w:pPr>
        <w:pStyle w:val="ListParagraph"/>
        <w:numPr>
          <w:ilvl w:val="0"/>
          <w:numId w:val="3"/>
        </w:numPr>
        <w:spacing w:after="20" w:before="20"/>
      </w:pPr>
      <w:r>
        <w:rPr>
          <w:rFonts w:ascii="Arial" w:cs="Arial" w:eastAsia="Arial" w:hAnsi="Arial"/>
          <w:sz w:val="20"/>
          <w:szCs w:val="20"/>
        </w:rPr>
        <w:t xml:space="preserve">Low-Income Housing Tax Credits (LIHTC)</w:t>
      </w:r>
    </w:p>
    <w:p>
      <w:pPr>
        <w:pStyle w:val="ListParagraph"/>
        <w:numPr>
          <w:ilvl w:val="0"/>
          <w:numId w:val="3"/>
        </w:numPr>
        <w:spacing w:after="20" w:before="20"/>
      </w:pPr>
      <w:r>
        <w:rPr>
          <w:rFonts w:ascii="Arial" w:cs="Arial" w:eastAsia="Arial" w:hAnsi="Arial"/>
          <w:sz w:val="20"/>
          <w:szCs w:val="20"/>
        </w:rPr>
        <w:t xml:space="preserve">New Market Tax Credits (NMTC)</w:t>
      </w:r>
    </w:p>
    <w:p>
      <w:pPr>
        <w:pStyle w:val="ListParagraph"/>
        <w:numPr>
          <w:ilvl w:val="0"/>
          <w:numId w:val="3"/>
        </w:numPr>
        <w:spacing w:after="20" w:before="20"/>
      </w:pPr>
      <w:r>
        <w:rPr>
          <w:rFonts w:ascii="Arial" w:cs="Arial" w:eastAsia="Arial" w:hAnsi="Arial"/>
          <w:sz w:val="20"/>
          <w:szCs w:val="20"/>
        </w:rPr>
        <w:t xml:space="preserve">Federal grants or loans</w:t>
      </w:r>
    </w:p>
    <w:p>
      <w:pPr>
        <w:pStyle w:val="ListParagraph"/>
        <w:numPr>
          <w:ilvl w:val="0"/>
          <w:numId w:val="3"/>
        </w:numPr>
        <w:spacing w:after="20" w:before="20"/>
      </w:pPr>
      <w:r>
        <w:rPr>
          <w:rFonts w:ascii="Arial" w:cs="Arial" w:eastAsia="Arial" w:hAnsi="Arial"/>
          <w:sz w:val="20"/>
          <w:szCs w:val="20"/>
        </w:rPr>
        <w:t xml:space="preserve">State grants or loans</w:t>
      </w:r>
    </w:p>
    <w:p>
      <w:pPr>
        <w:pStyle w:val="ListParagraph"/>
        <w:numPr>
          <w:ilvl w:val="0"/>
          <w:numId w:val="3"/>
        </w:numPr>
        <w:spacing w:after="20" w:before="20"/>
      </w:pPr>
      <w:r>
        <w:rPr>
          <w:rFonts w:ascii="Arial" w:cs="Arial" w:eastAsia="Arial" w:hAnsi="Arial"/>
          <w:sz w:val="20"/>
          <w:szCs w:val="20"/>
        </w:rPr>
        <w:t xml:space="preserve">Local incentives</w:t>
      </w:r>
    </w:p>
    <w:p>
      <w:pPr>
        <w:pStyle w:val="ListParagraph"/>
        <w:numPr>
          <w:ilvl w:val="0"/>
          <w:numId w:val="3"/>
        </w:numPr>
        <w:spacing w:after="20" w:before="20"/>
      </w:pPr>
      <w:r>
        <w:rPr>
          <w:rFonts w:ascii="Arial" w:cs="Arial" w:eastAsia="Arial" w:hAnsi="Arial"/>
          <w:sz w:val="20"/>
          <w:szCs w:val="20"/>
        </w:rPr>
        <w:t xml:space="preserve">Not yet identified</w:t>
      </w:r>
    </w:p>
    <w:p>
      <w:pPr>
        <w:spacing w:after="60" w:before="60"/>
      </w:pPr>
      <w:r>
        <w:t xml:space="preserve"/>
      </w:r>
    </w:p>
    <w:p>
      <w:pPr>
        <w:pStyle w:val="ListParagraph"/>
        <w:numPr>
          <w:ilvl w:val="0"/>
          <w:numId w:val="2"/>
        </w:numPr>
        <w:spacing w:after="40" w:before="60"/>
      </w:pPr>
      <w:r>
        <w:rPr>
          <w:rFonts w:ascii="Arial" w:cs="Arial" w:eastAsia="Arial" w:hAnsi="Arial"/>
          <w:b/>
          <w:bCs/>
          <w:sz w:val="20"/>
          <w:szCs w:val="20"/>
        </w:rPr>
        <w:t xml:space="preserve">Status of identified capital sources</w:t>
      </w:r>
      <w:r>
        <w:rPr>
          <w:rFonts w:ascii="Arial" w:cs="Arial" w:eastAsia="Arial" w:hAnsi="Arial"/>
          <w:i/>
          <w:iCs/>
          <w:color w:val="777777"/>
          <w:sz w:val="18"/>
          <w:szCs w:val="18"/>
        </w:rPr>
        <w:t xml:space="preserve">  (optional)</w:t>
      </w:r>
      <w:r>
        <w:rPr>
          <w:rFonts w:ascii="Arial" w:cs="Arial" w:eastAsia="Arial" w:hAnsi="Arial"/>
          <w:i/>
          <w:iCs/>
          <w:color w:val="555555"/>
          <w:sz w:val="18"/>
          <w:szCs w:val="18"/>
        </w:rPr>
        <w:t xml:space="preserve">  (If project identified – select one)</w:t>
      </w:r>
    </w:p>
    <w:p>
      <w:pPr>
        <w:pStyle w:val="ListParagraph"/>
        <w:numPr>
          <w:ilvl w:val="0"/>
          <w:numId w:val="3"/>
        </w:numPr>
        <w:spacing w:after="20" w:before="20"/>
      </w:pPr>
      <w:r>
        <w:rPr>
          <w:rFonts w:ascii="Arial" w:cs="Arial" w:eastAsia="Arial" w:hAnsi="Arial"/>
          <w:sz w:val="20"/>
          <w:szCs w:val="20"/>
        </w:rPr>
        <w:t xml:space="preserve">Debt underwritten / committed</w:t>
      </w:r>
    </w:p>
    <w:p>
      <w:pPr>
        <w:pStyle w:val="ListParagraph"/>
        <w:numPr>
          <w:ilvl w:val="0"/>
          <w:numId w:val="3"/>
        </w:numPr>
        <w:spacing w:after="20" w:before="20"/>
      </w:pPr>
      <w:r>
        <w:rPr>
          <w:rFonts w:ascii="Arial" w:cs="Arial" w:eastAsia="Arial" w:hAnsi="Arial"/>
          <w:sz w:val="20"/>
          <w:szCs w:val="20"/>
        </w:rPr>
        <w:t xml:space="preserve">Equity circled and committed</w:t>
      </w:r>
    </w:p>
    <w:p>
      <w:pPr>
        <w:pStyle w:val="ListParagraph"/>
        <w:numPr>
          <w:ilvl w:val="0"/>
          <w:numId w:val="3"/>
        </w:numPr>
        <w:spacing w:after="20" w:before="20"/>
      </w:pPr>
      <w:r>
        <w:rPr>
          <w:rFonts w:ascii="Arial" w:cs="Arial" w:eastAsia="Arial" w:hAnsi="Arial"/>
          <w:sz w:val="20"/>
          <w:szCs w:val="20"/>
        </w:rPr>
        <w:t xml:space="preserve">Capital sources identified but not yet committed</w:t>
      </w:r>
    </w:p>
    <w:p>
      <w:pPr>
        <w:pStyle w:val="ListParagraph"/>
        <w:numPr>
          <w:ilvl w:val="0"/>
          <w:numId w:val="3"/>
        </w:numPr>
        <w:spacing w:after="20" w:before="20"/>
      </w:pPr>
      <w:r>
        <w:rPr>
          <w:rFonts w:ascii="Arial" w:cs="Arial" w:eastAsia="Arial" w:hAnsi="Arial"/>
          <w:sz w:val="20"/>
          <w:szCs w:val="20"/>
        </w:rPr>
        <w:t xml:space="preserve">General indication of capital type needed – not yet sourced</w:t>
      </w:r>
    </w:p>
    <w:p>
      <w:pPr>
        <w:pStyle w:val="ListParagraph"/>
        <w:numPr>
          <w:ilvl w:val="0"/>
          <w:numId w:val="3"/>
        </w:numPr>
        <w:spacing w:after="20" w:before="20"/>
      </w:pPr>
      <w:r>
        <w:rPr>
          <w:rFonts w:ascii="Arial" w:cs="Arial" w:eastAsia="Arial" w:hAnsi="Arial"/>
          <w:sz w:val="20"/>
          <w:szCs w:val="20"/>
        </w:rPr>
        <w:t xml:space="preserve">Not applicable – no specific project identified</w:t>
      </w:r>
    </w:p>
    <w:p>
      <w:pPr>
        <w:spacing w:after="60" w:before="60"/>
      </w:pPr>
      <w:r>
        <w:t xml:space="preserve"/>
      </w:r>
    </w:p>
    <w:p>
      <w:pPr>
        <w:pStyle w:val="ListParagraph"/>
        <w:numPr>
          <w:ilvl w:val="0"/>
          <w:numId w:val="2"/>
        </w:numPr>
        <w:spacing w:after="40" w:before="60"/>
      </w:pPr>
      <w:r>
        <w:rPr>
          <w:rFonts w:ascii="Arial" w:cs="Arial" w:eastAsia="Arial" w:hAnsi="Arial"/>
          <w:b/>
          <w:bCs/>
          <w:sz w:val="20"/>
          <w:szCs w:val="20"/>
        </w:rPr>
        <w:t xml:space="preserve">Other Georgia state incentives anticipated</w:t>
      </w:r>
      <w:r>
        <w:rPr>
          <w:rFonts w:ascii="Arial" w:cs="Arial" w:eastAsia="Arial" w:hAnsi="Arial"/>
          <w:i/>
          <w:iCs/>
          <w:color w:val="777777"/>
          <w:sz w:val="18"/>
          <w:szCs w:val="18"/>
        </w:rPr>
        <w:t xml:space="preserve">  (optional)</w:t>
      </w:r>
      <w:r>
        <w:rPr>
          <w:rFonts w:ascii="Arial" w:cs="Arial" w:eastAsia="Arial" w:hAnsi="Arial"/>
          <w:i/>
          <w:iCs/>
          <w:color w:val="555555"/>
          <w:sz w:val="18"/>
          <w:szCs w:val="18"/>
        </w:rPr>
        <w:t xml:space="preserve">  (Optional – short answer)</w:t>
      </w:r>
    </w:p>
    <w:p>
      <w:pPr>
        <w:spacing w:after="60" w:before="60"/>
      </w:pPr>
      <w:r>
        <w:rPr>
          <w:rFonts w:ascii="Arial" w:cs="Arial" w:eastAsia="Arial" w:hAnsi="Arial"/>
          <w:i/>
          <w:iCs/>
          <w:color w:val="555555"/>
          <w:sz w:val="18"/>
          <w:szCs w:val="18"/>
        </w:rPr>
        <w:t xml:space="preserve">List any DCA or state programs this project intends to apply for or has already been awarded.</w:t>
      </w:r>
    </w:p>
    <w:p>
      <w:pPr>
        <w:spacing w:after="60" w:before="60"/>
      </w:pPr>
      <w:r>
        <w:t xml:space="preserve"/>
      </w:r>
    </w:p>
    <w:p>
      <w:pPr>
        <w:pStyle w:val="ListParagraph"/>
        <w:numPr>
          <w:ilvl w:val="0"/>
          <w:numId w:val="2"/>
        </w:numPr>
        <w:spacing w:after="40" w:before="60"/>
      </w:pPr>
      <w:r>
        <w:rPr>
          <w:rFonts w:ascii="Arial" w:cs="Arial" w:eastAsia="Arial" w:hAnsi="Arial"/>
          <w:b/>
          <w:bCs/>
          <w:sz w:val="20"/>
          <w:szCs w:val="20"/>
        </w:rPr>
        <w:t xml:space="preserve">Are you already in discussion with a qualified Opportunity Fund (QOF)?</w:t>
      </w:r>
      <w:r>
        <w:rPr>
          <w:rFonts w:ascii="Arial" w:cs="Arial" w:eastAsia="Arial" w:hAnsi="Arial"/>
          <w:i/>
          <w:iCs/>
          <w:color w:val="777777"/>
          <w:sz w:val="18"/>
          <w:szCs w:val="18"/>
        </w:rPr>
        <w:t xml:space="preserve">  (optional)</w:t>
      </w:r>
      <w:r>
        <w:rPr>
          <w:rFonts w:ascii="Arial" w:cs="Arial" w:eastAsia="Arial" w:hAnsi="Arial"/>
          <w:i/>
          <w:iCs/>
          <w:color w:val="555555"/>
          <w:sz w:val="18"/>
          <w:szCs w:val="18"/>
        </w:rPr>
        <w:t xml:space="preserve">  (Select one)</w:t>
      </w:r>
    </w:p>
    <w:p>
      <w:pPr>
        <w:pStyle w:val="ListParagraph"/>
        <w:numPr>
          <w:ilvl w:val="0"/>
          <w:numId w:val="3"/>
        </w:numPr>
        <w:spacing w:after="20" w:before="20"/>
      </w:pPr>
      <w:r>
        <w:rPr>
          <w:rFonts w:ascii="Arial" w:cs="Arial" w:eastAsia="Arial" w:hAnsi="Arial"/>
          <w:sz w:val="20"/>
          <w:szCs w:val="20"/>
        </w:rPr>
        <w:t xml:space="preserve">Yes</w:t>
      </w:r>
    </w:p>
    <w:p>
      <w:pPr>
        <w:pStyle w:val="ListParagraph"/>
        <w:numPr>
          <w:ilvl w:val="0"/>
          <w:numId w:val="3"/>
        </w:numPr>
        <w:spacing w:after="20" w:before="20"/>
      </w:pPr>
      <w:r>
        <w:rPr>
          <w:rFonts w:ascii="Arial" w:cs="Arial" w:eastAsia="Arial" w:hAnsi="Arial"/>
          <w:sz w:val="20"/>
          <w:szCs w:val="20"/>
        </w:rPr>
        <w:t xml:space="preserve">Exploring</w:t>
      </w:r>
    </w:p>
    <w:p>
      <w:pPr>
        <w:pStyle w:val="ListParagraph"/>
        <w:numPr>
          <w:ilvl w:val="0"/>
          <w:numId w:val="3"/>
        </w:numPr>
        <w:spacing w:after="20" w:before="20"/>
      </w:pPr>
      <w:r>
        <w:rPr>
          <w:rFonts w:ascii="Arial" w:cs="Arial" w:eastAsia="Arial" w:hAnsi="Arial"/>
          <w:sz w:val="20"/>
          <w:szCs w:val="20"/>
        </w:rPr>
        <w:t xml:space="preserve">No / Not applicable</w:t>
      </w:r>
    </w:p>
    <w:p>
      <w:pPr>
        <w:spacing w:after="60" w:before="60"/>
      </w:pPr>
      <w:r>
        <w:t xml:space="preserve"/>
      </w:r>
    </w:p>
    <w:p>
      <w:pPr>
        <w:pStyle w:val="ListParagraph"/>
        <w:numPr>
          <w:ilvl w:val="0"/>
          <w:numId w:val="2"/>
        </w:numPr>
        <w:spacing w:after="40" w:before="60"/>
      </w:pPr>
      <w:r>
        <w:rPr>
          <w:rFonts w:ascii="Arial" w:cs="Arial" w:eastAsia="Arial" w:hAnsi="Arial"/>
          <w:b/>
          <w:bCs/>
          <w:sz w:val="20"/>
          <w:szCs w:val="20"/>
        </w:rPr>
        <w:t xml:space="preserve">Do you have OZ investors identified?</w:t>
      </w:r>
      <w:r>
        <w:rPr>
          <w:rFonts w:ascii="Arial" w:cs="Arial" w:eastAsia="Arial" w:hAnsi="Arial"/>
          <w:i/>
          <w:iCs/>
          <w:color w:val="777777"/>
          <w:sz w:val="18"/>
          <w:szCs w:val="18"/>
        </w:rPr>
        <w:t xml:space="preserve">  (optional)</w:t>
      </w:r>
      <w:r>
        <w:rPr>
          <w:rFonts w:ascii="Arial" w:cs="Arial" w:eastAsia="Arial" w:hAnsi="Arial"/>
          <w:i/>
          <w:iCs/>
          <w:color w:val="555555"/>
          <w:sz w:val="18"/>
          <w:szCs w:val="18"/>
        </w:rPr>
        <w:t xml:space="preserve">  (Select one)</w:t>
      </w:r>
    </w:p>
    <w:p>
      <w:pPr>
        <w:pStyle w:val="ListParagraph"/>
        <w:numPr>
          <w:ilvl w:val="0"/>
          <w:numId w:val="3"/>
        </w:numPr>
        <w:spacing w:after="20" w:before="20"/>
      </w:pPr>
      <w:r>
        <w:rPr>
          <w:rFonts w:ascii="Arial" w:cs="Arial" w:eastAsia="Arial" w:hAnsi="Arial"/>
          <w:sz w:val="20"/>
          <w:szCs w:val="20"/>
        </w:rPr>
        <w:t xml:space="preserve">Yes</w:t>
      </w:r>
    </w:p>
    <w:p>
      <w:pPr>
        <w:pStyle w:val="ListParagraph"/>
        <w:numPr>
          <w:ilvl w:val="0"/>
          <w:numId w:val="3"/>
        </w:numPr>
        <w:spacing w:after="20" w:before="20"/>
      </w:pPr>
      <w:r>
        <w:rPr>
          <w:rFonts w:ascii="Arial" w:cs="Arial" w:eastAsia="Arial" w:hAnsi="Arial"/>
          <w:sz w:val="20"/>
          <w:szCs w:val="20"/>
        </w:rPr>
        <w:t xml:space="preserve">In discussion</w:t>
      </w:r>
    </w:p>
    <w:p>
      <w:pPr>
        <w:pStyle w:val="ListParagraph"/>
        <w:numPr>
          <w:ilvl w:val="0"/>
          <w:numId w:val="3"/>
        </w:numPr>
        <w:spacing w:after="20" w:before="20"/>
      </w:pPr>
      <w:r>
        <w:rPr>
          <w:rFonts w:ascii="Arial" w:cs="Arial" w:eastAsia="Arial" w:hAnsi="Arial"/>
          <w:sz w:val="20"/>
          <w:szCs w:val="20"/>
        </w:rPr>
        <w:t xml:space="preserve">No / Not applicable</w:t>
      </w:r>
    </w:p>
    <w:p>
      <w:pPr>
        <w:spacing w:after="60" w:before="60"/>
      </w:pPr>
      <w:r>
        <w:t xml:space="preserve"/>
      </w:r>
    </w:p>
    <w:p>
      <w:pPr>
        <w:spacing w:after="80" w:before="200"/>
      </w:pPr>
      <w:r>
        <w:rPr>
          <w:rFonts w:ascii="Arial" w:cs="Arial" w:eastAsia="Arial" w:hAnsi="Arial"/>
          <w:b/>
          <w:bCs/>
          <w:color w:val="404040"/>
          <w:sz w:val="22"/>
          <w:szCs w:val="22"/>
        </w:rPr>
        <w:t xml:space="preserve">Expected Community Benefits</w:t>
      </w:r>
    </w:p>
    <w:p>
      <w:pPr>
        <w:pStyle w:val="ListParagraph"/>
        <w:numPr>
          <w:ilvl w:val="0"/>
          <w:numId w:val="2"/>
        </w:numPr>
        <w:spacing w:after="40" w:before="60"/>
      </w:pPr>
      <w:r>
        <w:rPr>
          <w:rFonts w:ascii="Arial" w:cs="Arial" w:eastAsia="Arial" w:hAnsi="Arial"/>
          <w:b/>
          <w:bCs/>
          <w:sz w:val="20"/>
          <w:szCs w:val="20"/>
        </w:rPr>
        <w:t xml:space="preserve">Expected community benefits*</w:t>
      </w:r>
      <w:r>
        <w:rPr>
          <w:rFonts w:ascii="Arial" w:cs="Arial" w:eastAsia="Arial" w:hAnsi="Arial"/>
          <w:i/>
          <w:iCs/>
          <w:color w:val="555555"/>
          <w:sz w:val="18"/>
          <w:szCs w:val="18"/>
        </w:rPr>
        <w:t xml:space="preserve">  (Select all that apply)</w:t>
      </w:r>
    </w:p>
    <w:p>
      <w:pPr>
        <w:pStyle w:val="ListParagraph"/>
        <w:numPr>
          <w:ilvl w:val="0"/>
          <w:numId w:val="3"/>
        </w:numPr>
        <w:spacing w:after="20" w:before="20"/>
      </w:pPr>
      <w:r>
        <w:rPr>
          <w:rFonts w:ascii="Arial" w:cs="Arial" w:eastAsia="Arial" w:hAnsi="Arial"/>
          <w:sz w:val="20"/>
          <w:szCs w:val="20"/>
        </w:rPr>
        <w:t xml:space="preserve">Business formation</w:t>
      </w:r>
    </w:p>
    <w:p>
      <w:pPr>
        <w:pStyle w:val="ListParagraph"/>
        <w:numPr>
          <w:ilvl w:val="0"/>
          <w:numId w:val="3"/>
        </w:numPr>
        <w:spacing w:after="20" w:before="20"/>
      </w:pPr>
      <w:r>
        <w:rPr>
          <w:rFonts w:ascii="Arial" w:cs="Arial" w:eastAsia="Arial" w:hAnsi="Arial"/>
          <w:sz w:val="20"/>
          <w:szCs w:val="20"/>
        </w:rPr>
        <w:t xml:space="preserve">Community services</w:t>
      </w:r>
    </w:p>
    <w:p>
      <w:pPr>
        <w:pStyle w:val="ListParagraph"/>
        <w:numPr>
          <w:ilvl w:val="0"/>
          <w:numId w:val="3"/>
        </w:numPr>
        <w:spacing w:after="20" w:before="20"/>
      </w:pPr>
      <w:r>
        <w:rPr>
          <w:rFonts w:ascii="Arial" w:cs="Arial" w:eastAsia="Arial" w:hAnsi="Arial"/>
          <w:sz w:val="20"/>
          <w:szCs w:val="20"/>
        </w:rPr>
        <w:t xml:space="preserve">Housing access</w:t>
      </w:r>
    </w:p>
    <w:p>
      <w:pPr>
        <w:pStyle w:val="ListParagraph"/>
        <w:numPr>
          <w:ilvl w:val="0"/>
          <w:numId w:val="3"/>
        </w:numPr>
        <w:spacing w:after="20" w:before="20"/>
      </w:pPr>
      <w:r>
        <w:rPr>
          <w:rFonts w:ascii="Arial" w:cs="Arial" w:eastAsia="Arial" w:hAnsi="Arial"/>
          <w:sz w:val="20"/>
          <w:szCs w:val="20"/>
        </w:rPr>
        <w:t xml:space="preserve">Infrastructure investment</w:t>
      </w:r>
    </w:p>
    <w:p>
      <w:pPr>
        <w:pStyle w:val="ListParagraph"/>
        <w:numPr>
          <w:ilvl w:val="0"/>
          <w:numId w:val="3"/>
        </w:numPr>
        <w:spacing w:after="20" w:before="20"/>
      </w:pPr>
      <w:r>
        <w:rPr>
          <w:rFonts w:ascii="Arial" w:cs="Arial" w:eastAsia="Arial" w:hAnsi="Arial"/>
          <w:sz w:val="20"/>
          <w:szCs w:val="20"/>
        </w:rPr>
        <w:t xml:space="preserve">Job creation</w:t>
      </w:r>
    </w:p>
    <w:p>
      <w:pPr>
        <w:pStyle w:val="ListParagraph"/>
        <w:numPr>
          <w:ilvl w:val="0"/>
          <w:numId w:val="3"/>
        </w:numPr>
        <w:spacing w:after="20" w:before="20"/>
      </w:pPr>
      <w:r>
        <w:rPr>
          <w:rFonts w:ascii="Arial" w:cs="Arial" w:eastAsia="Arial" w:hAnsi="Arial"/>
          <w:sz w:val="20"/>
          <w:szCs w:val="20"/>
        </w:rPr>
        <w:t xml:space="preserve">Tax base growth</w:t>
      </w:r>
    </w:p>
    <w:p>
      <w:pPr>
        <w:spacing w:after="60" w:before="60"/>
      </w:pPr>
      <w:r>
        <w:t xml:space="preserve"/>
      </w:r>
    </w:p>
    <w:p>
      <w:pPr>
        <w:pStyle w:val="ListParagraph"/>
        <w:numPr>
          <w:ilvl w:val="0"/>
          <w:numId w:val="2"/>
        </w:numPr>
        <w:spacing w:after="40" w:before="60"/>
      </w:pPr>
      <w:r>
        <w:rPr>
          <w:rFonts w:ascii="Arial" w:cs="Arial" w:eastAsia="Arial" w:hAnsi="Arial"/>
          <w:b/>
          <w:bCs/>
          <w:sz w:val="20"/>
          <w:szCs w:val="20"/>
        </w:rPr>
        <w:t xml:space="preserve">Estimated jobs created (FTE)</w:t>
      </w:r>
      <w:r>
        <w:rPr>
          <w:rFonts w:ascii="Arial" w:cs="Arial" w:eastAsia="Arial" w:hAnsi="Arial"/>
          <w:i/>
          <w:iCs/>
          <w:color w:val="777777"/>
          <w:sz w:val="18"/>
          <w:szCs w:val="18"/>
        </w:rPr>
        <w:t xml:space="preserve">  (optional)</w:t>
      </w:r>
      <w:r>
        <w:rPr>
          <w:rFonts w:ascii="Arial" w:cs="Arial" w:eastAsia="Arial" w:hAnsi="Arial"/>
          <w:i/>
          <w:iCs/>
          <w:color w:val="555555"/>
          <w:sz w:val="18"/>
          <w:szCs w:val="18"/>
        </w:rPr>
        <w:t xml:space="preserve">  (Optional – number)</w:t>
      </w:r>
    </w:p>
    <w:p>
      <w:pPr>
        <w:pStyle w:val="ListParagraph"/>
        <w:numPr>
          <w:ilvl w:val="1"/>
          <w:numId w:val="2"/>
        </w:numPr>
        <w:spacing w:after="40" w:before="40"/>
      </w:pPr>
      <w:r>
        <w:rPr>
          <w:rFonts w:ascii="Arial" w:cs="Arial" w:eastAsia="Arial" w:hAnsi="Arial"/>
          <w:b w:val="false"/>
          <w:bCs w:val="false"/>
          <w:sz w:val="20"/>
          <w:szCs w:val="20"/>
        </w:rPr>
        <w:t xml:space="preserve">Construction jobs:</w:t>
      </w:r>
    </w:p>
    <w:p>
      <w:pPr>
        <w:pStyle w:val="ListParagraph"/>
        <w:numPr>
          <w:ilvl w:val="1"/>
          <w:numId w:val="2"/>
        </w:numPr>
        <w:spacing w:after="40" w:before="40"/>
      </w:pPr>
      <w:r>
        <w:rPr>
          <w:rFonts w:ascii="Arial" w:cs="Arial" w:eastAsia="Arial" w:hAnsi="Arial"/>
          <w:b w:val="false"/>
          <w:bCs w:val="false"/>
          <w:sz w:val="20"/>
          <w:szCs w:val="20"/>
        </w:rPr>
        <w:t xml:space="preserve">Permanent full-time positions at buildout:</w:t>
      </w:r>
    </w:p>
    <w:p>
      <w:pPr>
        <w:spacing w:after="60" w:before="60"/>
      </w:pPr>
      <w:r>
        <w:t xml:space="preserve"/>
      </w:r>
    </w:p>
    <w:p>
      <w:pPr>
        <w:pStyle w:val="ListParagraph"/>
        <w:numPr>
          <w:ilvl w:val="0"/>
          <w:numId w:val="2"/>
        </w:numPr>
        <w:spacing w:after="40" w:before="60"/>
      </w:pPr>
      <w:r>
        <w:rPr>
          <w:rFonts w:ascii="Arial" w:cs="Arial" w:eastAsia="Arial" w:hAnsi="Arial"/>
          <w:b/>
          <w:bCs/>
          <w:sz w:val="20"/>
          <w:szCs w:val="20"/>
        </w:rPr>
        <w:t xml:space="preserve">Estimated housing units</w:t>
      </w:r>
      <w:r>
        <w:rPr>
          <w:rFonts w:ascii="Arial" w:cs="Arial" w:eastAsia="Arial" w:hAnsi="Arial"/>
          <w:i/>
          <w:iCs/>
          <w:color w:val="777777"/>
          <w:sz w:val="18"/>
          <w:szCs w:val="18"/>
        </w:rPr>
        <w:t xml:space="preserve">  (optional)</w:t>
      </w:r>
      <w:r>
        <w:rPr>
          <w:rFonts w:ascii="Arial" w:cs="Arial" w:eastAsia="Arial" w:hAnsi="Arial"/>
          <w:i/>
          <w:iCs/>
          <w:color w:val="555555"/>
          <w:sz w:val="18"/>
          <w:szCs w:val="18"/>
        </w:rPr>
        <w:t xml:space="preserve">  (Optional – number)</w:t>
      </w:r>
    </w:p>
    <w:p>
      <w:pPr>
        <w:pStyle w:val="ListParagraph"/>
        <w:numPr>
          <w:ilvl w:val="1"/>
          <w:numId w:val="2"/>
        </w:numPr>
        <w:spacing w:after="40" w:before="40"/>
      </w:pPr>
      <w:r>
        <w:rPr>
          <w:rFonts w:ascii="Arial" w:cs="Arial" w:eastAsia="Arial" w:hAnsi="Arial"/>
          <w:b w:val="false"/>
          <w:bCs w:val="false"/>
          <w:sz w:val="20"/>
          <w:szCs w:val="20"/>
        </w:rPr>
        <w:t xml:space="preserve">Total units:</w:t>
      </w:r>
    </w:p>
    <w:p>
      <w:pPr>
        <w:pStyle w:val="ListParagraph"/>
        <w:numPr>
          <w:ilvl w:val="1"/>
          <w:numId w:val="2"/>
        </w:numPr>
        <w:spacing w:after="40" w:before="40"/>
      </w:pPr>
      <w:r>
        <w:rPr>
          <w:rFonts w:ascii="Arial" w:cs="Arial" w:eastAsia="Arial" w:hAnsi="Arial"/>
          <w:b w:val="false"/>
          <w:bCs w:val="false"/>
          <w:sz w:val="20"/>
          <w:szCs w:val="20"/>
        </w:rPr>
        <w:t xml:space="preserve">Percentage of units at 60–80% AMI:</w:t>
      </w:r>
    </w:p>
    <w:p>
      <w:pPr>
        <w:spacing w:after="60" w:before="60"/>
      </w:pPr>
      <w:r>
        <w:t xml:space="preserve"/>
      </w:r>
    </w:p>
    <w:p>
      <w:pPr>
        <w:pageBreakBefore/>
      </w:pPr>
    </w:p>
    <w:p>
      <w:pPr>
        <w:pBdr>
          <w:bottom w:val="single" w:color="2E75B6" w:sz="6" w:space="1"/>
        </w:pBdr>
        <w:spacing w:after="120" w:before="360"/>
      </w:pPr>
      <w:r>
        <w:rPr>
          <w:rFonts w:ascii="Arial" w:cs="Arial" w:eastAsia="Arial" w:hAnsi="Arial"/>
          <w:b/>
          <w:bCs/>
          <w:color w:val="1F4E79"/>
          <w:sz w:val="32"/>
          <w:szCs w:val="32"/>
        </w:rPr>
        <w:t xml:space="preserve">E. Supporting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0"/>
                <w:szCs w:val="20"/>
              </w:rPr>
              <w:t xml:space="preserve">What to upload</w:t>
            </w:r>
          </w:p>
          <w:p>
            <w:pPr>
              <w:spacing w:before="60"/>
            </w:pPr>
            <w:r>
              <w:rPr>
                <w:rFonts w:ascii="Arial" w:cs="Arial" w:eastAsia="Arial" w:hAnsi="Arial"/>
                <w:sz w:val="18"/>
                <w:szCs w:val="18"/>
              </w:rPr>
              <w:t xml:space="preserve">Documents that demonstrate project readiness (site plans, letters of intent, purchase agreements, zoning approvals, capital commitment letters) or local planning priorities (comprehensive plans, redevelopment plans, feasibility studies). Excerpts are preferred over full documents.</w:t>
            </w:r>
          </w:p>
        </w:tc>
      </w:tr>
    </w:tbl>
    <w:p>
      <w:pPr>
        <w:spacing w:after="60" w:before="60"/>
      </w:pPr>
      <w:r>
        <w:t xml:space="preserve"/>
      </w:r>
    </w:p>
    <w:p>
      <w:pPr>
        <w:pStyle w:val="ListParagraph"/>
        <w:numPr>
          <w:ilvl w:val="0"/>
          <w:numId w:val="2"/>
        </w:numPr>
        <w:spacing w:after="40" w:before="60"/>
      </w:pPr>
      <w:r>
        <w:rPr>
          <w:rFonts w:ascii="Arial" w:cs="Arial" w:eastAsia="Arial" w:hAnsi="Arial"/>
          <w:b/>
          <w:bCs/>
          <w:sz w:val="20"/>
          <w:szCs w:val="20"/>
        </w:rPr>
        <w:t xml:space="preserve">Upload or drag files here</w:t>
      </w:r>
      <w:r>
        <w:rPr>
          <w:rFonts w:ascii="Arial" w:cs="Arial" w:eastAsia="Arial" w:hAnsi="Arial"/>
          <w:i/>
          <w:iCs/>
          <w:color w:val="777777"/>
          <w:sz w:val="18"/>
          <w:szCs w:val="18"/>
        </w:rPr>
        <w:t xml:space="preserve">  (optional)</w:t>
      </w:r>
      <w:r>
        <w:rPr>
          <w:rFonts w:ascii="Arial" w:cs="Arial" w:eastAsia="Arial" w:hAnsi="Arial"/>
          <w:i/>
          <w:iCs/>
          <w:color w:val="555555"/>
          <w:sz w:val="18"/>
          <w:szCs w:val="18"/>
        </w:rPr>
        <w:t xml:space="preserve">  (Optional)</w:t>
      </w:r>
    </w:p>
    <w:p>
      <w:pPr>
        <w:pStyle w:val="ListParagraph"/>
        <w:numPr>
          <w:ilvl w:val="1"/>
          <w:numId w:val="2"/>
        </w:numPr>
        <w:spacing w:after="40" w:before="40"/>
      </w:pPr>
      <w:r>
        <w:rPr>
          <w:rFonts w:ascii="Arial" w:cs="Arial" w:eastAsia="Arial" w:hAnsi="Arial"/>
          <w:b w:val="false"/>
          <w:bCs w:val="false"/>
          <w:sz w:val="20"/>
          <w:szCs w:val="20"/>
        </w:rPr>
        <w:t xml:space="preserve">Accepted: PDF, Word, Excel, PowerPoint, JPG, PNG</w:t>
      </w:r>
    </w:p>
    <w:p>
      <w:pPr>
        <w:pStyle w:val="ListParagraph"/>
        <w:numPr>
          <w:ilvl w:val="1"/>
          <w:numId w:val="2"/>
        </w:numPr>
        <w:spacing w:after="40" w:before="40"/>
      </w:pPr>
      <w:r>
        <w:rPr>
          <w:rFonts w:ascii="Arial" w:cs="Arial" w:eastAsia="Arial" w:hAnsi="Arial"/>
          <w:b w:val="false"/>
          <w:bCs w:val="false"/>
          <w:sz w:val="20"/>
          <w:szCs w:val="20"/>
        </w:rPr>
        <w:t xml:space="preserve">Maximum 3 files, 10 MB per file, 25 MB total</w:t>
      </w:r>
    </w:p>
    <w:p>
      <w:pPr>
        <w:spacing w:after="60" w:before="60"/>
      </w:pPr>
      <w:r>
        <w:t xml:space="preserve"/>
      </w:r>
    </w:p>
    <w:p>
      <w:pPr>
        <w:pageBreakBefore/>
      </w:pPr>
    </w:p>
    <w:p>
      <w:pPr>
        <w:pBdr>
          <w:bottom w:val="single" w:color="2E75B6" w:sz="6" w:space="1"/>
        </w:pBdr>
        <w:spacing w:after="120" w:before="360"/>
      </w:pPr>
      <w:r>
        <w:rPr>
          <w:rFonts w:ascii="Arial" w:cs="Arial" w:eastAsia="Arial" w:hAnsi="Arial"/>
          <w:b/>
          <w:bCs/>
          <w:color w:val="1F4E79"/>
          <w:sz w:val="32"/>
          <w:szCs w:val="32"/>
        </w:rPr>
        <w:t xml:space="preserve">F. Program Feedback</w:t>
      </w:r>
    </w:p>
    <w:p>
      <w:pPr>
        <w:spacing w:after="60" w:before="60"/>
      </w:pPr>
      <w:r>
        <w:t xml:space="preserve"/>
      </w:r>
    </w:p>
    <w:p>
      <w:pPr>
        <w:pStyle w:val="ListParagraph"/>
        <w:numPr>
          <w:ilvl w:val="0"/>
          <w:numId w:val="2"/>
        </w:numPr>
        <w:spacing w:after="40" w:before="60"/>
      </w:pPr>
      <w:r>
        <w:rPr>
          <w:rFonts w:ascii="Arial" w:cs="Arial" w:eastAsia="Arial" w:hAnsi="Arial"/>
          <w:b/>
          <w:bCs/>
          <w:sz w:val="20"/>
          <w:szCs w:val="20"/>
        </w:rPr>
        <w:t xml:space="preserve">What can the State of Georgia do to make its projects more competitive for OZ investment?</w:t>
      </w:r>
      <w:r>
        <w:rPr>
          <w:rFonts w:ascii="Arial" w:cs="Arial" w:eastAsia="Arial" w:hAnsi="Arial"/>
          <w:i/>
          <w:iCs/>
          <w:color w:val="777777"/>
          <w:sz w:val="18"/>
          <w:szCs w:val="18"/>
        </w:rPr>
        <w:t xml:space="preserve">  (optional)</w:t>
      </w:r>
      <w:r>
        <w:rPr>
          <w:rFonts w:ascii="Arial" w:cs="Arial" w:eastAsia="Arial" w:hAnsi="Arial"/>
          <w:i/>
          <w:iCs/>
          <w:color w:val="555555"/>
          <w:sz w:val="18"/>
          <w:szCs w:val="18"/>
        </w:rPr>
        <w:t xml:space="preserve">  (Optional) (e.g., state co-investment, technical assistance, streamlined permitting)</w:t>
      </w:r>
    </w:p>
    <w:p>
      <w:pPr>
        <w:spacing w:after="60" w:before="60"/>
      </w:pPr>
      <w:r>
        <w:t xml:space="preserve"/>
      </w:r>
    </w:p>
    <w:p>
      <w:pPr>
        <w:pStyle w:val="ListParagraph"/>
        <w:numPr>
          <w:ilvl w:val="0"/>
          <w:numId w:val="2"/>
        </w:numPr>
        <w:spacing w:after="40" w:before="60"/>
      </w:pPr>
      <w:r>
        <w:rPr>
          <w:rFonts w:ascii="Arial" w:cs="Arial" w:eastAsia="Arial" w:hAnsi="Arial"/>
          <w:b/>
          <w:bCs/>
          <w:sz w:val="20"/>
          <w:szCs w:val="20"/>
        </w:rPr>
        <w:t xml:space="preserve">What additional information can the State of Georgia provide to show that it’s open for business?</w:t>
      </w:r>
      <w:r>
        <w:rPr>
          <w:rFonts w:ascii="Arial" w:cs="Arial" w:eastAsia="Arial" w:hAnsi="Arial"/>
          <w:i/>
          <w:iCs/>
          <w:color w:val="777777"/>
          <w:sz w:val="18"/>
          <w:szCs w:val="18"/>
        </w:rPr>
        <w:t xml:space="preserve">  (optional)</w:t>
      </w:r>
      <w:r>
        <w:rPr>
          <w:rFonts w:ascii="Arial" w:cs="Arial" w:eastAsia="Arial" w:hAnsi="Arial"/>
          <w:i/>
          <w:iCs/>
          <w:color w:val="555555"/>
          <w:sz w:val="18"/>
          <w:szCs w:val="18"/>
        </w:rPr>
        <w:t xml:space="preserve">  (Optional) (e.g., project pipeline dashboard, QOF matchmaking, investment prospectus)</w:t>
      </w:r>
    </w:p>
    <w:p>
      <w:pPr>
        <w:spacing w:after="60" w:before="60"/>
      </w:pPr>
      <w:r>
        <w:t xml:space="preserve"/>
      </w:r>
    </w:p>
    <w:p>
      <w:pPr>
        <w:pBdr>
          <w:bottom w:val="single" w:color="2E75B6" w:sz="6" w:space="1"/>
        </w:pBdr>
        <w:spacing w:after="120" w:before="360"/>
      </w:pPr>
      <w:r>
        <w:rPr>
          <w:rFonts w:ascii="Arial" w:cs="Arial" w:eastAsia="Arial" w:hAnsi="Arial"/>
          <w:b/>
          <w:bCs/>
          <w:color w:val="1F4E79"/>
          <w:sz w:val="32"/>
          <w:szCs w:val="32"/>
        </w:rPr>
        <w:t xml:space="preserve">Submit Nomination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0"/>
                <w:szCs w:val="20"/>
              </w:rPr>
              <w:t xml:space="preserve"/>
            </w:r>
          </w:p>
          <w:p>
            <w:pPr>
              <w:spacing w:before="60"/>
            </w:pPr>
            <w:r>
              <w:rPr>
                <w:rFonts w:ascii="Arial" w:cs="Arial" w:eastAsia="Arial" w:hAnsi="Arial"/>
                <w:sz w:val="18"/>
                <w:szCs w:val="18"/>
              </w:rPr>
              <w:t xml:space="preserve">By submitting, you confirm that the information provided is accurate to the best of your knowledge. A confirmation copy will be emailed to you. You may submit additional nominations for other census tracts.</w:t>
            </w:r>
          </w:p>
          <w:p>
            <w:pPr>
              <w:spacing w:before="60"/>
            </w:pPr>
            <w:r>
              <w:rPr>
                <w:rFonts w:ascii="Arial" w:cs="Arial" w:eastAsia="Arial" w:hAnsi="Arial"/>
                <w:sz w:val="18"/>
                <w:szCs w:val="18"/>
              </w:rPr>
              <w:t xml:space="preserve"/>
            </w:r>
          </w:p>
          <w:p>
            <w:pPr>
              <w:spacing w:before="60"/>
            </w:pPr>
            <w:r>
              <w:rPr>
                <w:rFonts w:ascii="Arial" w:cs="Arial" w:eastAsia="Arial" w:hAnsi="Arial"/>
                <w:sz w:val="18"/>
                <w:szCs w:val="18"/>
              </w:rPr>
              <w:t xml:space="preserve">A note on multiple nominations: We encourage you to submit your strongest nominations first. Quality matters more than quantity. If you are nominating more than 3 tracts, please be prepared to explain why each one deserves priority consideration.</w:t>
            </w:r>
          </w:p>
        </w:tc>
      </w:tr>
    </w:tbl>
    <w:p>
      <w:pPr>
        <w:spacing w:after="60" w:before="60"/>
      </w:pPr>
      <w:r>
        <w:t xml:space="preserve"/>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bullet"/>
      <w:lvlText w:val="○"/>
      <w:lvlJc w:val="left"/>
      <w:pPr>
        <w:ind w:left="1080" w:hanging="300"/>
      </w:pPr>
    </w:lvl>
    <w:lvl w:ilvl="1" w15:tentative="1">
      <w:start w:val="1"/>
      <w:numFmt w:val="bullet"/>
      <w:lvlText w:val="○"/>
      <w:lvlJc w:val="left"/>
      <w:pPr>
        <w:ind w:left="162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2026-05-01T13:51:48.880Z</dcterms:created>
  <dcterms:modified xsi:type="dcterms:W3CDTF">2026-05-01T13:51:48.897Z</dcterms:modified>
</cp:coreProperties>
</file>

<file path=docProps/custom.xml><?xml version="1.0" encoding="utf-8"?>
<Properties xmlns="http://schemas.openxmlformats.org/officeDocument/2006/custom-properties" xmlns:vt="http://schemas.openxmlformats.org/officeDocument/2006/docPropsVTypes"/>
</file>