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5F9C" w14:textId="77777777" w:rsidR="00CD3944" w:rsidRDefault="00966449" w:rsidP="009D2F33">
      <w:pPr>
        <w:pStyle w:val="Proc2"/>
        <w:rPr>
          <w:sz w:val="22"/>
          <w:szCs w:val="22"/>
        </w:rPr>
      </w:pPr>
      <w:bookmarkStart w:id="0" w:name="_heading=h.wbtwf0vsc9a5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5C8592" wp14:editId="517D007D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694430" cy="309880"/>
            <wp:effectExtent l="0" t="0" r="0" b="0"/>
            <wp:wrapSquare wrapText="bothSides" distT="0" distB="0" distL="114300" distR="114300"/>
            <wp:docPr id="11626332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09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939679" w14:textId="77777777" w:rsidR="00CD3944" w:rsidRDefault="00CD3944">
      <w:pPr>
        <w:ind w:left="0"/>
        <w:jc w:val="center"/>
        <w:rPr>
          <w:b/>
          <w:sz w:val="22"/>
          <w:szCs w:val="22"/>
        </w:rPr>
      </w:pPr>
    </w:p>
    <w:p w14:paraId="11007FA5" w14:textId="77777777" w:rsidR="00CD3944" w:rsidRDefault="00CD3944">
      <w:pPr>
        <w:ind w:left="0"/>
        <w:jc w:val="center"/>
        <w:rPr>
          <w:b/>
          <w:sz w:val="22"/>
          <w:szCs w:val="22"/>
        </w:rPr>
      </w:pPr>
    </w:p>
    <w:p w14:paraId="7DC80D84" w14:textId="0512DE2A" w:rsidR="00CD3944" w:rsidRDefault="002E3C56" w:rsidP="002E3C56">
      <w:pPr>
        <w:ind w:lef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MATRIZ DE HALLAZGOS SIGNIFICATIVOS Y ACUERDOS DE LA </w:t>
      </w:r>
      <w:r w:rsidRPr="002E3C56">
        <w:rPr>
          <w:b/>
          <w:sz w:val="22"/>
          <w:szCs w:val="22"/>
        </w:rPr>
        <w:t>SUPERVISION Y MONITOREO DEL SERVICIO DE ACOMPAÑAMIENTO AL HOGAR CON GESTION TERRITORIAL E INTERVENCIONES COMPLEMENTARIAS EN LAS UNIDADES TERRITORIALES</w:t>
      </w:r>
    </w:p>
    <w:p w14:paraId="1814A963" w14:textId="77777777" w:rsidR="00CD3944" w:rsidRDefault="00CD3944">
      <w:pPr>
        <w:tabs>
          <w:tab w:val="left" w:pos="2385"/>
          <w:tab w:val="center" w:pos="4535"/>
        </w:tabs>
        <w:ind w:left="0"/>
        <w:jc w:val="right"/>
        <w:rPr>
          <w:b/>
          <w:sz w:val="18"/>
          <w:szCs w:val="18"/>
        </w:rPr>
      </w:pPr>
    </w:p>
    <w:tbl>
      <w:tblPr>
        <w:tblStyle w:val="a"/>
        <w:tblW w:w="13674" w:type="dxa"/>
        <w:tblLayout w:type="fixed"/>
        <w:tblLook w:val="0400" w:firstRow="0" w:lastRow="0" w:firstColumn="0" w:lastColumn="0" w:noHBand="0" w:noVBand="1"/>
      </w:tblPr>
      <w:tblGrid>
        <w:gridCol w:w="2979"/>
        <w:gridCol w:w="2032"/>
        <w:gridCol w:w="3744"/>
        <w:gridCol w:w="1663"/>
        <w:gridCol w:w="1263"/>
        <w:gridCol w:w="1274"/>
        <w:gridCol w:w="719"/>
      </w:tblGrid>
      <w:tr w:rsidR="00CD3944" w14:paraId="72DE566F" w14:textId="77777777">
        <w:trPr>
          <w:trHeight w:val="411"/>
        </w:trPr>
        <w:tc>
          <w:tcPr>
            <w:tcW w:w="2979" w:type="dxa"/>
            <w:shd w:val="clear" w:color="auto" w:fill="FFFFFF"/>
            <w:vAlign w:val="bottom"/>
          </w:tcPr>
          <w:p w14:paraId="6BB2ECF1" w14:textId="460118FA" w:rsidR="00CD3944" w:rsidRDefault="00966449">
            <w:pPr>
              <w:ind w:left="0"/>
              <w:jc w:val="left"/>
              <w:rPr>
                <w:b/>
              </w:rPr>
            </w:pPr>
            <w:r w:rsidRPr="00391211">
              <w:rPr>
                <w:b/>
                <w:sz w:val="14"/>
                <w:szCs w:val="14"/>
              </w:rPr>
              <w:t xml:space="preserve">UNIDAD TERRITORIAL:  </w:t>
            </w:r>
            <w:r w:rsidR="00391211" w:rsidRPr="00391211">
              <w:rPr>
                <w:b/>
                <w:sz w:val="14"/>
                <w:szCs w:val="14"/>
              </w:rPr>
              <w:t xml:space="preserve">LA LIBERTAD </w:t>
            </w:r>
          </w:p>
        </w:tc>
        <w:tc>
          <w:tcPr>
            <w:tcW w:w="2032" w:type="dxa"/>
            <w:shd w:val="clear" w:color="auto" w:fill="FFFFFF"/>
            <w:vAlign w:val="center"/>
          </w:tcPr>
          <w:p w14:paraId="4A38B94F" w14:textId="77777777" w:rsidR="00CD3944" w:rsidRDefault="00CD3944">
            <w:pPr>
              <w:ind w:left="0"/>
              <w:jc w:val="left"/>
            </w:pPr>
          </w:p>
        </w:tc>
        <w:tc>
          <w:tcPr>
            <w:tcW w:w="3744" w:type="dxa"/>
            <w:shd w:val="clear" w:color="auto" w:fill="FFFFFF"/>
            <w:vAlign w:val="bottom"/>
          </w:tcPr>
          <w:p w14:paraId="7D29EAEE" w14:textId="77777777" w:rsidR="00CD3944" w:rsidRDefault="00966449">
            <w:pPr>
              <w:ind w:left="0"/>
              <w:jc w:val="left"/>
            </w:pPr>
            <w:r>
              <w:t> </w:t>
            </w:r>
          </w:p>
        </w:tc>
        <w:tc>
          <w:tcPr>
            <w:tcW w:w="1663" w:type="dxa"/>
            <w:shd w:val="clear" w:color="auto" w:fill="FFFFFF"/>
            <w:vAlign w:val="center"/>
          </w:tcPr>
          <w:p w14:paraId="4C26A77E" w14:textId="77777777" w:rsidR="00CD3944" w:rsidRDefault="00966449">
            <w:pPr>
              <w:ind w:left="0"/>
              <w:jc w:val="center"/>
            </w:pPr>
            <w:r>
              <w:t> </w:t>
            </w:r>
          </w:p>
        </w:tc>
        <w:tc>
          <w:tcPr>
            <w:tcW w:w="1263" w:type="dxa"/>
            <w:shd w:val="clear" w:color="auto" w:fill="FFFFFF"/>
            <w:vAlign w:val="center"/>
          </w:tcPr>
          <w:p w14:paraId="01F47082" w14:textId="77777777" w:rsidR="00CD3944" w:rsidRDefault="00966449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 </w:t>
            </w:r>
          </w:p>
        </w:tc>
        <w:tc>
          <w:tcPr>
            <w:tcW w:w="1274" w:type="dxa"/>
            <w:shd w:val="clear" w:color="auto" w:fill="FFFFFF"/>
            <w:vAlign w:val="center"/>
          </w:tcPr>
          <w:p w14:paraId="198CD5A3" w14:textId="77777777" w:rsidR="00CD3944" w:rsidRDefault="00966449">
            <w:pPr>
              <w:ind w:left="0"/>
              <w:jc w:val="left"/>
            </w:pPr>
            <w:r>
              <w:t> </w:t>
            </w:r>
          </w:p>
        </w:tc>
        <w:tc>
          <w:tcPr>
            <w:tcW w:w="719" w:type="dxa"/>
            <w:shd w:val="clear" w:color="auto" w:fill="FFFFFF"/>
            <w:vAlign w:val="bottom"/>
          </w:tcPr>
          <w:p w14:paraId="4AECA0B7" w14:textId="77777777" w:rsidR="00CD3944" w:rsidRDefault="00966449">
            <w:pPr>
              <w:ind w:left="0"/>
              <w:jc w:val="center"/>
            </w:pPr>
            <w:r>
              <w:t> </w:t>
            </w:r>
          </w:p>
        </w:tc>
      </w:tr>
      <w:tr w:rsidR="00CD3944" w14:paraId="08DD69AB" w14:textId="77777777">
        <w:trPr>
          <w:trHeight w:val="510"/>
        </w:trPr>
        <w:tc>
          <w:tcPr>
            <w:tcW w:w="2979" w:type="dxa"/>
            <w:shd w:val="clear" w:color="auto" w:fill="FFFFFF"/>
            <w:vAlign w:val="bottom"/>
          </w:tcPr>
          <w:p w14:paraId="56A6C4E0" w14:textId="0D7D6AD8" w:rsidR="00CD3944" w:rsidRDefault="00966449">
            <w:pPr>
              <w:ind w:left="0"/>
              <w:jc w:val="left"/>
              <w:rPr>
                <w:b/>
              </w:rPr>
            </w:pPr>
            <w:r w:rsidRPr="00391211">
              <w:rPr>
                <w:b/>
                <w:sz w:val="16"/>
                <w:szCs w:val="16"/>
              </w:rPr>
              <w:t xml:space="preserve">FECHA:  </w:t>
            </w:r>
            <w:r w:rsidR="00391211" w:rsidRPr="00391211">
              <w:rPr>
                <w:b/>
                <w:sz w:val="16"/>
                <w:szCs w:val="16"/>
              </w:rPr>
              <w:t>17/10/2025</w:t>
            </w:r>
          </w:p>
        </w:tc>
        <w:tc>
          <w:tcPr>
            <w:tcW w:w="2032" w:type="dxa"/>
            <w:shd w:val="clear" w:color="auto" w:fill="FFFFFF"/>
            <w:vAlign w:val="center"/>
          </w:tcPr>
          <w:p w14:paraId="56DBBC96" w14:textId="77777777" w:rsidR="00CD3944" w:rsidRDefault="00966449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 </w:t>
            </w:r>
          </w:p>
          <w:p w14:paraId="46DE9FF5" w14:textId="77777777" w:rsidR="00CD3944" w:rsidRDefault="00966449">
            <w:pPr>
              <w:ind w:left="0"/>
              <w:jc w:val="left"/>
            </w:pPr>
            <w:r>
              <w:rPr>
                <w:b/>
              </w:rPr>
              <w:t xml:space="preserve">    </w:t>
            </w:r>
          </w:p>
        </w:tc>
        <w:tc>
          <w:tcPr>
            <w:tcW w:w="3744" w:type="dxa"/>
            <w:shd w:val="clear" w:color="auto" w:fill="FFFFFF"/>
            <w:vAlign w:val="bottom"/>
          </w:tcPr>
          <w:p w14:paraId="65AB4F32" w14:textId="77777777" w:rsidR="00CD3944" w:rsidRDefault="00966449">
            <w:pPr>
              <w:ind w:left="0"/>
              <w:jc w:val="left"/>
            </w:pPr>
            <w:r>
              <w:t> </w:t>
            </w:r>
          </w:p>
        </w:tc>
        <w:tc>
          <w:tcPr>
            <w:tcW w:w="1663" w:type="dxa"/>
            <w:shd w:val="clear" w:color="auto" w:fill="FFFFFF"/>
            <w:vAlign w:val="center"/>
          </w:tcPr>
          <w:p w14:paraId="780A1F28" w14:textId="77777777" w:rsidR="00CD3944" w:rsidRDefault="00966449">
            <w:pPr>
              <w:ind w:left="0"/>
              <w:jc w:val="center"/>
            </w:pPr>
            <w:r>
              <w:t> </w:t>
            </w:r>
          </w:p>
        </w:tc>
        <w:tc>
          <w:tcPr>
            <w:tcW w:w="1263" w:type="dxa"/>
            <w:shd w:val="clear" w:color="auto" w:fill="FFFFFF"/>
            <w:vAlign w:val="center"/>
          </w:tcPr>
          <w:p w14:paraId="375A343F" w14:textId="77777777" w:rsidR="00CD3944" w:rsidRDefault="00966449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 </w:t>
            </w:r>
          </w:p>
        </w:tc>
        <w:tc>
          <w:tcPr>
            <w:tcW w:w="1274" w:type="dxa"/>
            <w:vAlign w:val="bottom"/>
          </w:tcPr>
          <w:p w14:paraId="1A933253" w14:textId="77777777" w:rsidR="00CD3944" w:rsidRDefault="00CD3944">
            <w:pPr>
              <w:ind w:left="0"/>
              <w:jc w:val="left"/>
              <w:rPr>
                <w:b/>
              </w:rPr>
            </w:pPr>
          </w:p>
        </w:tc>
        <w:tc>
          <w:tcPr>
            <w:tcW w:w="719" w:type="dxa"/>
            <w:vAlign w:val="bottom"/>
          </w:tcPr>
          <w:p w14:paraId="1BFE6109" w14:textId="77777777" w:rsidR="00CD3944" w:rsidRDefault="00CD3944">
            <w:pPr>
              <w:ind w:left="0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2B7EF8" w14:textId="77777777" w:rsidR="00CD3944" w:rsidRDefault="00CD3944">
      <w:pPr>
        <w:spacing w:line="276" w:lineRule="auto"/>
        <w:ind w:left="0"/>
        <w:jc w:val="left"/>
      </w:pPr>
    </w:p>
    <w:p w14:paraId="6CB2AC42" w14:textId="77777777" w:rsidR="00CD3944" w:rsidRDefault="00CD3944">
      <w:pPr>
        <w:spacing w:line="276" w:lineRule="auto"/>
        <w:ind w:left="0"/>
        <w:jc w:val="left"/>
      </w:pPr>
    </w:p>
    <w:tbl>
      <w:tblPr>
        <w:tblStyle w:val="a0"/>
        <w:tblW w:w="13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2"/>
        <w:gridCol w:w="3282"/>
        <w:gridCol w:w="6125"/>
        <w:gridCol w:w="2090"/>
        <w:gridCol w:w="1527"/>
      </w:tblGrid>
      <w:tr w:rsidR="00CD3944" w14:paraId="06AA01A2" w14:textId="77777777">
        <w:trPr>
          <w:trHeight w:val="21"/>
        </w:trPr>
        <w:tc>
          <w:tcPr>
            <w:tcW w:w="582" w:type="dxa"/>
            <w:vMerge w:val="restart"/>
            <w:shd w:val="clear" w:color="auto" w:fill="CFE2F3"/>
            <w:vAlign w:val="center"/>
          </w:tcPr>
          <w:p w14:paraId="1D875AB6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N°</w:t>
            </w:r>
          </w:p>
        </w:tc>
        <w:tc>
          <w:tcPr>
            <w:tcW w:w="3282" w:type="dxa"/>
            <w:vMerge w:val="restart"/>
            <w:shd w:val="clear" w:color="auto" w:fill="CFE2F3"/>
            <w:vAlign w:val="center"/>
          </w:tcPr>
          <w:p w14:paraId="6CAFBFF9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PUNTOS CRÍTICOS</w:t>
            </w:r>
          </w:p>
        </w:tc>
        <w:tc>
          <w:tcPr>
            <w:tcW w:w="9742" w:type="dxa"/>
            <w:gridSpan w:val="3"/>
            <w:shd w:val="clear" w:color="auto" w:fill="CFE2F3"/>
            <w:vAlign w:val="center"/>
          </w:tcPr>
          <w:p w14:paraId="2D6494B7" w14:textId="7B01F0AB" w:rsidR="00CD3944" w:rsidRDefault="002E3C56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ACUERDOS DE MEJORA</w:t>
            </w:r>
          </w:p>
        </w:tc>
      </w:tr>
      <w:tr w:rsidR="00CD3944" w14:paraId="6A039856" w14:textId="77777777">
        <w:trPr>
          <w:trHeight w:val="21"/>
        </w:trPr>
        <w:tc>
          <w:tcPr>
            <w:tcW w:w="582" w:type="dxa"/>
            <w:vMerge/>
            <w:shd w:val="clear" w:color="auto" w:fill="CFE2F3"/>
            <w:vAlign w:val="center"/>
          </w:tcPr>
          <w:p w14:paraId="430D4C76" w14:textId="77777777" w:rsidR="00CD3944" w:rsidRDefault="00CD3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3282" w:type="dxa"/>
            <w:vMerge/>
            <w:shd w:val="clear" w:color="auto" w:fill="CFE2F3"/>
            <w:vAlign w:val="center"/>
          </w:tcPr>
          <w:p w14:paraId="703B35F0" w14:textId="77777777" w:rsidR="00CD3944" w:rsidRDefault="00CD39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jc w:val="left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6125" w:type="dxa"/>
            <w:shd w:val="clear" w:color="auto" w:fill="CFE2F3"/>
            <w:vAlign w:val="center"/>
          </w:tcPr>
          <w:p w14:paraId="2A9127AF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Actividades o Tareas</w:t>
            </w:r>
          </w:p>
        </w:tc>
        <w:tc>
          <w:tcPr>
            <w:tcW w:w="2090" w:type="dxa"/>
            <w:shd w:val="clear" w:color="auto" w:fill="CFE2F3"/>
            <w:vAlign w:val="center"/>
          </w:tcPr>
          <w:p w14:paraId="1DAC22D8" w14:textId="77777777" w:rsidR="00CD3944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RESPONSABLE</w:t>
            </w:r>
          </w:p>
        </w:tc>
        <w:tc>
          <w:tcPr>
            <w:tcW w:w="1527" w:type="dxa"/>
            <w:shd w:val="clear" w:color="auto" w:fill="CFE2F3"/>
            <w:vAlign w:val="center"/>
          </w:tcPr>
          <w:p w14:paraId="6FC169C5" w14:textId="3B5754FB" w:rsidR="00CD3944" w:rsidRPr="002E3C56" w:rsidRDefault="00966449">
            <w:pPr>
              <w:ind w:left="0"/>
              <w:jc w:val="center"/>
              <w:rPr>
                <w:rFonts w:ascii="Arial Narrow" w:eastAsia="Arial Narrow" w:hAnsi="Arial Narrow" w:cs="Arial Narrow"/>
                <w:b/>
                <w:sz w:val="16"/>
                <w:szCs w:val="16"/>
              </w:rPr>
            </w:pPr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PLAZO</w:t>
            </w:r>
            <w:r w:rsidR="002E3C56">
              <w:rPr>
                <w:b/>
                <w:sz w:val="16"/>
                <w:szCs w:val="16"/>
              </w:rPr>
              <w:t xml:space="preserve"> </w:t>
            </w:r>
            <w:r w:rsidR="002E3C56" w:rsidRPr="002E3C56">
              <w:rPr>
                <w:b/>
                <w:sz w:val="16"/>
                <w:szCs w:val="16"/>
              </w:rPr>
              <w:t xml:space="preserve"> </w:t>
            </w:r>
            <w:r w:rsidR="002E3C56"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(</w:t>
            </w:r>
            <w:r w:rsidRPr="002E3C56">
              <w:rPr>
                <w:rFonts w:ascii="Arial Narrow" w:eastAsia="Arial Narrow" w:hAnsi="Arial Narrow" w:cs="Arial Narrow"/>
                <w:b/>
                <w:sz w:val="16"/>
                <w:szCs w:val="16"/>
              </w:rPr>
              <w:t>fecha límite)</w:t>
            </w:r>
          </w:p>
        </w:tc>
      </w:tr>
      <w:tr w:rsidR="00EE796C" w14:paraId="37BD6278" w14:textId="77777777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26F7F921" w14:textId="115D46A2" w:rsidR="00EE796C" w:rsidRDefault="00EE796C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01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0023C2C2" w14:textId="77777777" w:rsidR="00EE796C" w:rsidRDefault="00EE796C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Falta de registro en la Plataforma de acciones colectivas del Proyecto Independencia Económica</w:t>
            </w:r>
          </w:p>
          <w:p w14:paraId="121D3152" w14:textId="2BED684F" w:rsidR="00EE796C" w:rsidRDefault="00EE796C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125" w:type="dxa"/>
            <w:shd w:val="clear" w:color="auto" w:fill="FFFFFF"/>
            <w:vAlign w:val="center"/>
          </w:tcPr>
          <w:p w14:paraId="04F9D176" w14:textId="76F32E57" w:rsidR="00EE796C" w:rsidRDefault="00EE796C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Regularizar la participación mediante la lista de asistencia, el acta y el registro fotográfico de las capacitaciones de jóvenes y adultos de hogares Juntos en: Gestión de Negocios y Empleabilidad y espacios de intercambio comercial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7EE557F5" w14:textId="6A45C3B4" w:rsidR="00EE796C" w:rsidRDefault="00EE796C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CTT Y CTZ de los distritos realizados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3F6C45C5" w14:textId="1171C19C" w:rsidR="00EE796C" w:rsidRPr="002E3C56" w:rsidRDefault="00EE796C" w:rsidP="00883257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</w:rPr>
              <w:t>7 días</w:t>
            </w:r>
          </w:p>
        </w:tc>
      </w:tr>
      <w:tr w:rsidR="00EE796C" w14:paraId="64E835E0" w14:textId="77777777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77776F81" w14:textId="74F601B3" w:rsidR="00EE796C" w:rsidRDefault="00EE796C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02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3BFDA6DE" w14:textId="08B5D783" w:rsidR="00EE796C" w:rsidRDefault="00EE796C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El porcentaje desarrollado del </w:t>
            </w:r>
            <w:r w:rsidRPr="00EE796C">
              <w:rPr>
                <w:rFonts w:ascii="Arial Narrow" w:eastAsia="Arial Narrow" w:hAnsi="Arial Narrow" w:cs="Arial Narrow"/>
              </w:rPr>
              <w:t>Monitoreo a las acciones de Acompañamiento al Hogar con gestión Territorial</w:t>
            </w:r>
            <w:r w:rsidR="00883257">
              <w:rPr>
                <w:rFonts w:ascii="Arial Narrow" w:eastAsia="Arial Narrow" w:hAnsi="Arial Narrow" w:cs="Arial Narrow"/>
              </w:rPr>
              <w:t xml:space="preserve">, fue del 75% (51 a 76%) con calificación regular. </w:t>
            </w:r>
          </w:p>
        </w:tc>
        <w:tc>
          <w:tcPr>
            <w:tcW w:w="6125" w:type="dxa"/>
            <w:shd w:val="clear" w:color="auto" w:fill="FFFFFF"/>
            <w:vAlign w:val="center"/>
          </w:tcPr>
          <w:p w14:paraId="638916A6" w14:textId="77777777" w:rsidR="00EE796C" w:rsidRDefault="00883257" w:rsidP="00883257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Desarrollo en gabinete en los hallazgos en el débil </w:t>
            </w:r>
          </w:p>
          <w:p w14:paraId="246285E8" w14:textId="0B054526" w:rsidR="00883257" w:rsidRDefault="00883257" w:rsidP="00883257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 w:rsidRPr="00883257">
              <w:rPr>
                <w:rFonts w:ascii="Arial Narrow" w:eastAsia="Arial Narrow" w:hAnsi="Arial Narrow" w:cs="Arial Narrow"/>
                <w:b/>
                <w:bCs/>
              </w:rPr>
              <w:t>Tarea:</w:t>
            </w:r>
            <w:r>
              <w:rPr>
                <w:rFonts w:ascii="Arial Narrow" w:eastAsia="Arial Narrow" w:hAnsi="Arial Narrow" w:cs="Arial Narrow"/>
              </w:rPr>
              <w:t xml:space="preserve"> Acciones de fortalecimiento de capacidades a los gestores locales en el uso del rotafolio y en habilidades blandas para los mensajes de salud, su desarrollo será en gabinete de octubre (20 al 24 de octubre) por los CTZ´s. </w:t>
            </w:r>
          </w:p>
          <w:p w14:paraId="39ACCCBB" w14:textId="25E835C6" w:rsidR="00883257" w:rsidRDefault="00883257" w:rsidP="00883257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Solicitar al especialista a cargo un breve resumen del uso adecuado. </w:t>
            </w:r>
          </w:p>
          <w:p w14:paraId="0CF767FF" w14:textId="4CD4177A" w:rsidR="00883257" w:rsidRPr="00EE796C" w:rsidRDefault="00883257" w:rsidP="00883257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0" w:type="dxa"/>
            <w:shd w:val="clear" w:color="auto" w:fill="FFFFFF"/>
            <w:vAlign w:val="center"/>
          </w:tcPr>
          <w:p w14:paraId="0A5D50D8" w14:textId="5419BB71" w:rsidR="00EE796C" w:rsidRDefault="00883257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CTT y CTZ y el especialista de AFA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38F33294" w14:textId="5863A679" w:rsidR="00EE796C" w:rsidRDefault="00883257" w:rsidP="00883257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 días</w:t>
            </w:r>
          </w:p>
        </w:tc>
      </w:tr>
      <w:tr w:rsidR="00EE796C" w14:paraId="5FF39942" w14:textId="77777777">
        <w:trPr>
          <w:trHeight w:val="76"/>
        </w:trPr>
        <w:tc>
          <w:tcPr>
            <w:tcW w:w="582" w:type="dxa"/>
            <w:shd w:val="clear" w:color="auto" w:fill="FFFFFF"/>
            <w:vAlign w:val="center"/>
          </w:tcPr>
          <w:p w14:paraId="3B67B19C" w14:textId="26223E65" w:rsidR="00EE796C" w:rsidRDefault="00EE796C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03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73AE5AD6" w14:textId="684CD942" w:rsidR="00EE796C" w:rsidRDefault="00391211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Desempeño medio </w:t>
            </w:r>
            <w:proofErr w:type="gramStart"/>
            <w:r>
              <w:rPr>
                <w:rFonts w:ascii="Arial Narrow" w:eastAsia="Arial Narrow" w:hAnsi="Arial Narrow" w:cs="Arial Narrow"/>
              </w:rPr>
              <w:t>( 5</w:t>
            </w:r>
            <w:proofErr w:type="gramEnd"/>
            <w:r>
              <w:rPr>
                <w:rFonts w:ascii="Arial Narrow" w:eastAsia="Arial Narrow" w:hAnsi="Arial Narrow" w:cs="Arial Narrow"/>
              </w:rPr>
              <w:t xml:space="preserve"> a 8 puntos) por acciones del rol del gestor local </w:t>
            </w:r>
          </w:p>
          <w:p w14:paraId="4BF42EFC" w14:textId="77777777" w:rsidR="00391211" w:rsidRDefault="00391211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  <w:p w14:paraId="14158258" w14:textId="77777777" w:rsidR="00EE796C" w:rsidRDefault="00EE796C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125" w:type="dxa"/>
            <w:shd w:val="clear" w:color="auto" w:fill="FFFFFF"/>
            <w:vAlign w:val="center"/>
          </w:tcPr>
          <w:p w14:paraId="18362730" w14:textId="064D0B5F" w:rsidR="00EE796C" w:rsidRDefault="00391211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Participación de la inducción de las sesiones educativas con sus facilitadores, así como también preparación previa mediante su guion metodológico. De igual manera, registrar de manera oportuna al término o días previos al desarrollo de la sesión educativa el registro de los asistentes en el módulo de intervenciones colectiva. 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708A1F45" w14:textId="7A38B317" w:rsidR="00EE796C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CTZ´s y gestores locales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7DDE9B2A" w14:textId="71A15218" w:rsidR="00EE796C" w:rsidRDefault="00391211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Permanente </w:t>
            </w:r>
          </w:p>
        </w:tc>
      </w:tr>
      <w:tr w:rsidR="00391211" w14:paraId="56853E34" w14:textId="77777777" w:rsidTr="00391211">
        <w:trPr>
          <w:trHeight w:val="1691"/>
        </w:trPr>
        <w:tc>
          <w:tcPr>
            <w:tcW w:w="582" w:type="dxa"/>
            <w:vMerge w:val="restart"/>
            <w:shd w:val="clear" w:color="auto" w:fill="FFFFFF"/>
            <w:vAlign w:val="center"/>
          </w:tcPr>
          <w:p w14:paraId="1F4B74AF" w14:textId="685577EF" w:rsidR="00391211" w:rsidRDefault="00391211" w:rsidP="00EE796C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04</w:t>
            </w:r>
          </w:p>
        </w:tc>
        <w:tc>
          <w:tcPr>
            <w:tcW w:w="3282" w:type="dxa"/>
            <w:vMerge w:val="restart"/>
            <w:shd w:val="clear" w:color="auto" w:fill="FFFFFF"/>
            <w:vAlign w:val="center"/>
          </w:tcPr>
          <w:p w14:paraId="2CC83325" w14:textId="067BC383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Falta de registro en la Plataforma de acciones colectivas del Proyecto Vida adolescente </w:t>
            </w:r>
          </w:p>
        </w:tc>
        <w:tc>
          <w:tcPr>
            <w:tcW w:w="6125" w:type="dxa"/>
            <w:shd w:val="clear" w:color="auto" w:fill="FFFFFF"/>
            <w:vAlign w:val="center"/>
          </w:tcPr>
          <w:p w14:paraId="09211272" w14:textId="77777777" w:rsidR="00391211" w:rsidRDefault="00391211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Registro de sesiones educativas: Habilidades Blandas, desarrollas entre junio y setiembre, se debe contar con actas, registro fotográfico. Y lista de asistencia. </w:t>
            </w:r>
          </w:p>
          <w:p w14:paraId="175ED68E" w14:textId="60642376" w:rsidR="00391211" w:rsidRDefault="00391211" w:rsidP="00EE796C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090" w:type="dxa"/>
            <w:shd w:val="clear" w:color="auto" w:fill="FFFFFF"/>
            <w:vAlign w:val="center"/>
          </w:tcPr>
          <w:p w14:paraId="2C59BD56" w14:textId="2DB94028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CTT y 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09C1451E" w14:textId="7E07F7E5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 días</w:t>
            </w:r>
          </w:p>
        </w:tc>
      </w:tr>
      <w:tr w:rsidR="00391211" w14:paraId="4C4BECE3" w14:textId="77777777" w:rsidTr="00391211">
        <w:trPr>
          <w:trHeight w:val="1691"/>
        </w:trPr>
        <w:tc>
          <w:tcPr>
            <w:tcW w:w="582" w:type="dxa"/>
            <w:vMerge/>
            <w:shd w:val="clear" w:color="auto" w:fill="FFFFFF"/>
            <w:vAlign w:val="center"/>
          </w:tcPr>
          <w:p w14:paraId="340D1CF3" w14:textId="77777777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282" w:type="dxa"/>
            <w:vMerge/>
            <w:shd w:val="clear" w:color="auto" w:fill="FFFFFF"/>
            <w:vAlign w:val="center"/>
          </w:tcPr>
          <w:p w14:paraId="761C6480" w14:textId="7858DA9A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125" w:type="dxa"/>
            <w:shd w:val="clear" w:color="auto" w:fill="FFFFFF"/>
            <w:vAlign w:val="center"/>
          </w:tcPr>
          <w:p w14:paraId="3A48749E" w14:textId="7CB15D99" w:rsidR="00391211" w:rsidRDefault="00391211" w:rsidP="00391211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 socilita contar con datos de paquete priorizado de paquete integral de salud para el adolescente en el padrón nominal.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08AE9D74" w14:textId="12BDF791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Sede central y CTT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2DDB2CA1" w14:textId="56998880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Por precisar</w:t>
            </w:r>
          </w:p>
        </w:tc>
      </w:tr>
      <w:tr w:rsidR="00391211" w14:paraId="5178BE00" w14:textId="77777777" w:rsidTr="00391211">
        <w:trPr>
          <w:trHeight w:val="1691"/>
        </w:trPr>
        <w:tc>
          <w:tcPr>
            <w:tcW w:w="582" w:type="dxa"/>
            <w:vMerge/>
            <w:shd w:val="clear" w:color="auto" w:fill="FFFFFF"/>
            <w:vAlign w:val="center"/>
          </w:tcPr>
          <w:p w14:paraId="4608D600" w14:textId="77777777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282" w:type="dxa"/>
            <w:vMerge/>
            <w:shd w:val="clear" w:color="auto" w:fill="FFFFFF"/>
            <w:vAlign w:val="center"/>
          </w:tcPr>
          <w:p w14:paraId="5C0695F7" w14:textId="77777777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6125" w:type="dxa"/>
            <w:shd w:val="clear" w:color="auto" w:fill="FFFFFF"/>
            <w:vAlign w:val="center"/>
          </w:tcPr>
          <w:p w14:paraId="03B40804" w14:textId="3463A4FA" w:rsidR="00391211" w:rsidRDefault="00391211" w:rsidP="00391211">
            <w:pPr>
              <w:spacing w:line="480" w:lineRule="auto"/>
              <w:ind w:left="0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Los distritos priorizados son Chugay y Huamachuco (concretar el lugar)</w:t>
            </w:r>
          </w:p>
        </w:tc>
        <w:tc>
          <w:tcPr>
            <w:tcW w:w="2090" w:type="dxa"/>
            <w:shd w:val="clear" w:color="auto" w:fill="FFFFFF"/>
            <w:vAlign w:val="center"/>
          </w:tcPr>
          <w:p w14:paraId="2CA4286B" w14:textId="1CCF3465" w:rsidR="00391211" w:rsidRDefault="00391211" w:rsidP="00391211">
            <w:pPr>
              <w:spacing w:line="480" w:lineRule="auto"/>
              <w:ind w:left="0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JUT, CTT y CTZ</w:t>
            </w:r>
          </w:p>
        </w:tc>
        <w:tc>
          <w:tcPr>
            <w:tcW w:w="1527" w:type="dxa"/>
            <w:shd w:val="clear" w:color="auto" w:fill="FFFFFF"/>
            <w:vAlign w:val="center"/>
          </w:tcPr>
          <w:p w14:paraId="30AF55BB" w14:textId="0EE951B4" w:rsidR="00391211" w:rsidRDefault="00391211" w:rsidP="00391211">
            <w:pPr>
              <w:spacing w:line="48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7 días </w:t>
            </w:r>
          </w:p>
        </w:tc>
      </w:tr>
    </w:tbl>
    <w:p w14:paraId="22F4BB6F" w14:textId="77777777" w:rsidR="00CD3944" w:rsidRDefault="00CD3944">
      <w:pPr>
        <w:spacing w:line="276" w:lineRule="auto"/>
        <w:ind w:left="0"/>
        <w:jc w:val="left"/>
      </w:pPr>
    </w:p>
    <w:p w14:paraId="21C74C85" w14:textId="77777777" w:rsidR="00CD3944" w:rsidRDefault="00CD3944">
      <w:pPr>
        <w:spacing w:line="276" w:lineRule="auto"/>
        <w:ind w:left="0"/>
        <w:jc w:val="left"/>
      </w:pPr>
    </w:p>
    <w:p w14:paraId="75CF50D2" w14:textId="6627B679" w:rsidR="00CD3944" w:rsidRDefault="002E3C56">
      <w:pPr>
        <w:spacing w:line="276" w:lineRule="auto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009A02E" wp14:editId="389E3B8B">
                <wp:simplePos x="0" y="0"/>
                <wp:positionH relativeFrom="column">
                  <wp:posOffset>5614669</wp:posOffset>
                </wp:positionH>
                <wp:positionV relativeFrom="paragraph">
                  <wp:posOffset>611505</wp:posOffset>
                </wp:positionV>
                <wp:extent cx="2162175" cy="371475"/>
                <wp:effectExtent l="0" t="0" r="28575" b="28575"/>
                <wp:wrapNone/>
                <wp:docPr id="1162633225" name="Rectángulo 116263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568448" w14:textId="77777777" w:rsidR="00CD3944" w:rsidRDefault="00966449" w:rsidP="002E3C56">
                            <w:pPr>
                              <w:ind w:left="0" w:hanging="36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Jefe de UT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A02E" id="Rectángulo 1162633225" o:spid="_x0000_s1026" style="position:absolute;margin-left:442.1pt;margin-top:48.15pt;width:170.2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IABQIAADAEAAAOAAAAZHJzL2Uyb0RvYy54bWysU9uOGjEMfa/Uf4jyXoahsHRHDKtqKVWl&#10;VYu07QeYXJhIuTUJzPD3dQIFtn1YqepLxhk7x8f28eJhMJocRIjK2ZbWozElwjLHld219Mf39bsP&#10;lMQEloN2VrT0KCJ9WL59s+h9Iyauc5qLQBDExqb3Le1S8k1VRdYJA3HkvLDolC4YSHgNu4oH6BHd&#10;6GoyHt9VvQvcB8dEjPh3dXLSZcGXUrD0TcooEtEtRW6pnKGc23xWywU0uwC+U+xMA/6BhQFlMekF&#10;agUJyD6ov6CMYsFFJ9OIOVM5KRUTpQasph7/Uc1zB16UWrA50V/aFP8fLPt6ePabgG3ofWwimrmK&#10;QQaTv8iPDKVZx0uzxJAIw5+T+m5Sz2eUMPS9n9dTtBGmur72IabPwhmSjZYGHEbpERyeYjqF/g7J&#10;yaLTiq+V1uWSBSAedSAHwNHpVJ/BX0RpS/qW3s8mmQagfKSGhKbxvKXR7kq6Fy+KsF7FzbRWELtT&#10;8gJwUkpwe8uLZjoB/JPlJB09ytqiuGnmEg0lWuAqoFHiEij9ehx2TVts3nUI2UrDdkCQbG4dP24C&#10;iZ6tFZJ7gpg2EFCqNaZF+WLCn3sISEJ/saiP+3qam5LKZTqbj1H84dazvfWAZZ3DrcDenczHVHYk&#10;T8K6j/vkpCoTu1I5k0VZlpmfVyjr/vZeoq6LvvwFAAD//wMAUEsDBBQABgAIAAAAIQBM/XzX4gAA&#10;AAsBAAAPAAAAZHJzL2Rvd25yZXYueG1sTI/BTsMwDIbvSLxDZCRuLKXtRihNJ5i0C0KTGJu03bwm&#10;aysap0qyrbw92Qlutvzp9/eX89H07Kyd7yxJeJwkwDTVVnXUSNh8LR8EMB+QFPaWtIQf7WFe3d6U&#10;WCh7oU99XoeGxRDyBUpoQxgKzn3daoN+YgdN8Xa0zmCIq2u4cniJ4abnaZLMuMGO4ocWB71odf29&#10;PhkJ2fFtKzrMVtv9+PG+MzRdLtxeyvu78fUFWNBj+IPhqh/VoYpOB3si5VkvQYg8jaiE51kG7Aqk&#10;af4E7BCnaS6AVyX/36H6BQAA//8DAFBLAQItABQABgAIAAAAIQC2gziS/gAAAOEBAAATAAAAAAAA&#10;AAAAAAAAAAAAAABbQ29udGVudF9UeXBlc10ueG1sUEsBAi0AFAAGAAgAAAAhADj9If/WAAAAlAEA&#10;AAsAAAAAAAAAAAAAAAAALwEAAF9yZWxzLy5yZWxzUEsBAi0AFAAGAAgAAAAhAFAjsgAFAgAAMAQA&#10;AA4AAAAAAAAAAAAAAAAALgIAAGRycy9lMm9Eb2MueG1sUEsBAi0AFAAGAAgAAAAhAEz9fNfiAAAA&#10;CwEAAA8AAAAAAAAAAAAAAAAAXwQAAGRycy9kb3ducmV2LnhtbFBLBQYAAAAABAAEAPMAAABuBQAA&#10;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568448" w14:textId="77777777" w:rsidR="00CD3944" w:rsidRDefault="00966449" w:rsidP="002E3C56">
                      <w:pPr>
                        <w:ind w:left="0" w:hanging="360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Jefe de UT</w:t>
                      </w:r>
                    </w:p>
                  </w:txbxContent>
                </v:textbox>
              </v:rect>
            </w:pict>
          </mc:Fallback>
        </mc:AlternateContent>
      </w:r>
      <w:r w:rsidR="009664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3889C11" wp14:editId="0BFF82C9">
                <wp:simplePos x="0" y="0"/>
                <wp:positionH relativeFrom="column">
                  <wp:posOffset>1676084</wp:posOffset>
                </wp:positionH>
                <wp:positionV relativeFrom="paragraph">
                  <wp:posOffset>558483</wp:posOffset>
                </wp:positionV>
                <wp:extent cx="1190625" cy="264583"/>
                <wp:effectExtent l="0" t="0" r="0" b="0"/>
                <wp:wrapNone/>
                <wp:docPr id="1162633226" name="Rectángulo 1162633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5450" y="3637125"/>
                          <a:ext cx="1436100" cy="30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11108C" w14:textId="77777777" w:rsidR="00CD3944" w:rsidRDefault="00966449">
                            <w:pPr>
                              <w:ind w:left="0" w:hanging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Especialista UCC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89C11" id="Rectángulo 1162633226" o:spid="_x0000_s1027" style="position:absolute;margin-left:132pt;margin-top:44pt;width:93.75pt;height:2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70hFQIAAEMEAAAOAAAAZHJzL2Uyb0RvYy54bWysU8GO2jAQvVfqP1i+lySQQBcRVtVSqkqr&#10;LtK2HzDYDrHk2K5tSPj7jh26sO1hpaoXM46HN2/evFndD50iJ+G8NLqmxSSnRGhmuNSHmv74vv3w&#10;kRIfQHNQRouanoWn9+v371a9XYqpaY3iwhEE0X7Z25q2IdhllnnWig78xFih8bExroOAV3fIuIMe&#10;0TuVTfN8nvXGcesME97j1834SNcJv2kEC09N40UgqqbILaTTpXMfz2y9guXBgW0lu9CAf2DRgdRY&#10;9AVqAwHI0cm/oDrJnPGmCRNmusw0jWQi9YDdFPkf3Ty3YEXqBcXx9kUm//9g2bfTs905lKG3fukx&#10;jF0MjeviL/IjQ03LRVWVFcp3rulsPlsU02oUTgyBMEwoytm8yDGBxYy8xMnEhOyKZJ0PX4TpSAxq&#10;6nAwSS84Pfowpv5OiYW9UZJvpVLpEs0gHpQjJ8AxqlBcwF9lKU36mt5VyI0wQCs1CgKGneU19fqQ&#10;yr36RzLZm7iR1gZ8OxZPAGPzzhw1T/5pBfDPmpNwtmhxjUankYvvKFEC1wKDlBdAqrfzUDWlUbzr&#10;QGIUhv1AJLaSmo9f9oafd454y7YSOT6CDztw6N4Cq6Ojse7PIzjkor5qtMxdUUZtQrqU1SLOy92+&#10;7G9fQLPW4KKghGP4ENLaxIFo8+kYTCPT4K5ULpzRqWn0l62Kq3B7T1nX3V//AgAA//8DAFBLAwQU&#10;AAYACAAAACEAveZhK+EAAAAKAQAADwAAAGRycy9kb3ducmV2LnhtbEyPwUrDQBCG74LvsIzgzW6a&#10;NjXGbIoWehEpWC3Y2zY7TYLZ2bC7bePbO570NAzz8c/3l8vR9uKMPnSOFEwnCQik2pmOGgUf7+u7&#10;HESImozuHaGCbwywrK6vSl0Yd6E3PG9jIziEQqEVtDEOhZShbtHqMHEDEt+OzlsdefWNNF5fONz2&#10;Mk2ShbS6I/7Q6gFXLdZf25NVMDs+7/JOzza7/fj68mkpW6/8Xqnbm/HpEUTEMf7B8KvP6lCx08Gd&#10;yATRK0gXc+4SFeQ5Twbm2TQDcWAyfbgHWZXyf4XqBwAA//8DAFBLAQItABQABgAIAAAAIQC2gziS&#10;/gAAAOEBAAATAAAAAAAAAAAAAAAAAAAAAABbQ29udGVudF9UeXBlc10ueG1sUEsBAi0AFAAGAAgA&#10;AAAhADj9If/WAAAAlAEAAAsAAAAAAAAAAAAAAAAALwEAAF9yZWxzLy5yZWxzUEsBAi0AFAAGAAgA&#10;AAAhAJnDvSEVAgAAQwQAAA4AAAAAAAAAAAAAAAAALgIAAGRycy9lMm9Eb2MueG1sUEsBAi0AFAAG&#10;AAgAAAAhAL3mYSvhAAAACgEAAA8AAAAAAAAAAAAAAAAAbwQAAGRycy9kb3ducmV2LnhtbFBLBQYA&#10;AAAABAAEAPMAAAB9BQAAAAA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11108C" w14:textId="77777777" w:rsidR="00CD3944" w:rsidRDefault="00966449">
                      <w:pPr>
                        <w:ind w:left="0" w:hanging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    Especialista UCC</w:t>
                      </w:r>
                    </w:p>
                  </w:txbxContent>
                </v:textbox>
              </v:rect>
            </w:pict>
          </mc:Fallback>
        </mc:AlternateContent>
      </w:r>
      <w:r w:rsidR="009664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A0F7687" wp14:editId="1E42F766">
                <wp:simplePos x="0" y="0"/>
                <wp:positionH relativeFrom="column">
                  <wp:posOffset>1365885</wp:posOffset>
                </wp:positionH>
                <wp:positionV relativeFrom="paragraph">
                  <wp:posOffset>537845</wp:posOffset>
                </wp:positionV>
                <wp:extent cx="0" cy="12700"/>
                <wp:effectExtent l="0" t="0" r="0" b="0"/>
                <wp:wrapNone/>
                <wp:docPr id="1162633227" name="Conector recto de flecha 1162633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1113" y="378000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1365885</wp:posOffset>
                </wp:positionH>
                <wp:positionV relativeFrom="paragraph">
                  <wp:posOffset>537845</wp:posOffset>
                </wp:positionV>
                <wp:extent cx="0" cy="12700"/>
                <wp:effectExtent b="0" l="0" r="0" t="0"/>
                <wp:wrapNone/>
                <wp:docPr id="11626332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664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A19C9F7" wp14:editId="1A65CE44">
                <wp:simplePos x="0" y="0"/>
                <wp:positionH relativeFrom="column">
                  <wp:posOffset>5276850</wp:posOffset>
                </wp:positionH>
                <wp:positionV relativeFrom="paragraph">
                  <wp:posOffset>560070</wp:posOffset>
                </wp:positionV>
                <wp:extent cx="0" cy="12700"/>
                <wp:effectExtent l="0" t="0" r="0" b="0"/>
                <wp:wrapNone/>
                <wp:docPr id="1162633228" name="Conector recto de flecha 116263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1113" y="378000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560070</wp:posOffset>
                </wp:positionV>
                <wp:extent cx="0" cy="12700"/>
                <wp:effectExtent b="0" l="0" r="0" t="0"/>
                <wp:wrapNone/>
                <wp:docPr id="11626332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D3944">
      <w:headerReference w:type="first" r:id="rId10"/>
      <w:footerReference w:type="first" r:id="rId11"/>
      <w:pgSz w:w="16838" w:h="11906" w:orient="landscape"/>
      <w:pgMar w:top="426" w:right="1418" w:bottom="709" w:left="1418" w:header="720" w:footer="14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DBED" w14:textId="77777777" w:rsidR="00AB18C6" w:rsidRDefault="00AB18C6">
      <w:r>
        <w:separator/>
      </w:r>
    </w:p>
  </w:endnote>
  <w:endnote w:type="continuationSeparator" w:id="0">
    <w:p w14:paraId="6F26F2A3" w14:textId="77777777" w:rsidR="00AB18C6" w:rsidRDefault="00AB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FC478E-06BB-4DE7-91E0-5F9959032DAA}"/>
    <w:embedBold r:id="rId2" w:fontKey="{CE2FFC01-A56B-4B08-91C6-CE01F2262390}"/>
    <w:embedBoldItalic r:id="rId3" w:fontKey="{43A02386-F92A-4979-90B1-0BC10CF6F4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153FB90C-FE79-44D9-9C29-8454B131FB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B637752-8A1C-41C7-9C83-569B9DC03B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6CB6D0D-D214-47B9-B002-3FA8DD9AB97F}"/>
    <w:embedItalic r:id="rId7" w:fontKey="{209B1DB3-AB3E-42FB-8F94-F732380A189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A7F98538-54C1-4EF6-AF80-BE20BBEB7B7A}"/>
    <w:embedBold r:id="rId9" w:fontKey="{E1805A0D-1B85-4B81-9FA5-0A3F1B56A3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45A2" w14:textId="77777777" w:rsidR="00CD3944" w:rsidRDefault="009664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Toda copia de este documento que se encuentre fuera del entorno del Portal Web JUNTOS PODEMOS es una COPIA NO CONTROLADA.</w:t>
    </w:r>
  </w:p>
  <w:p w14:paraId="17B73BCF" w14:textId="77777777" w:rsidR="00CD3944" w:rsidRDefault="0096644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INFORMACIÓN PÚBLICA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3C57" w14:textId="77777777" w:rsidR="00AB18C6" w:rsidRDefault="00AB18C6">
      <w:r>
        <w:separator/>
      </w:r>
    </w:p>
  </w:footnote>
  <w:footnote w:type="continuationSeparator" w:id="0">
    <w:p w14:paraId="65E5623B" w14:textId="77777777" w:rsidR="00AB18C6" w:rsidRDefault="00AB1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5636" w14:textId="77777777" w:rsidR="00CD3944" w:rsidRDefault="00CD394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/>
      <w:jc w:val="left"/>
    </w:pPr>
  </w:p>
  <w:tbl>
    <w:tblPr>
      <w:tblStyle w:val="a1"/>
      <w:tblW w:w="1399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970"/>
      <w:gridCol w:w="1755"/>
      <w:gridCol w:w="1755"/>
      <w:gridCol w:w="1755"/>
      <w:gridCol w:w="1757"/>
    </w:tblGrid>
    <w:tr w:rsidR="00CD3944" w14:paraId="69400CB6" w14:textId="77777777">
      <w:trPr>
        <w:trHeight w:val="321"/>
      </w:trPr>
      <w:tc>
        <w:tcPr>
          <w:tcW w:w="69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33E32066" w14:textId="77777777" w:rsidR="00CD3944" w:rsidRDefault="00966449">
          <w:pPr>
            <w:pStyle w:val="Ttulo2"/>
            <w:spacing w:before="0" w:line="240" w:lineRule="auto"/>
          </w:pPr>
          <w:r>
            <w:rPr>
              <w:noProof/>
            </w:rPr>
            <w:drawing>
              <wp:inline distT="0" distB="0" distL="0" distR="0" wp14:anchorId="69B4C76E" wp14:editId="5753AA04">
                <wp:extent cx="2359331" cy="421924"/>
                <wp:effectExtent l="0" t="0" r="0" b="0"/>
                <wp:docPr id="116263323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t="18432" r="27838" b="82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9331" cy="4219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2" w:type="dxa"/>
          <w:gridSpan w:val="4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B5EA72C" w14:textId="77777777" w:rsidR="00CD3944" w:rsidRDefault="00966449">
          <w:pPr>
            <w:pStyle w:val="Ttulo2"/>
            <w:spacing w:before="0" w:line="240" w:lineRule="auto"/>
            <w:jc w:val="right"/>
            <w:rPr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FAE3A3D" wp14:editId="19FD0763">
                <wp:extent cx="896370" cy="484844"/>
                <wp:effectExtent l="0" t="0" r="0" b="0"/>
                <wp:docPr id="116263323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73478" t="18432" r="1400" b="43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370" cy="48484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CD3944" w14:paraId="140FDBA1" w14:textId="77777777">
      <w:trPr>
        <w:trHeight w:val="260"/>
      </w:trPr>
      <w:tc>
        <w:tcPr>
          <w:tcW w:w="697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9349821" w14:textId="77777777" w:rsidR="00CD3944" w:rsidRDefault="00966449">
          <w:pPr>
            <w:pStyle w:val="Ttulo2"/>
            <w:spacing w:before="0"/>
          </w:pPr>
          <w:r>
            <w:t>Dirección Ejecutiva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51BD070C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Código:</w:t>
          </w:r>
        </w:p>
      </w:tc>
      <w:tc>
        <w:tcPr>
          <w:tcW w:w="5267" w:type="dxa"/>
          <w:gridSpan w:val="3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BC44820" w14:textId="77777777" w:rsidR="00CD3944" w:rsidRDefault="00966449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color w:val="000000"/>
            </w:rPr>
            <w:t>PNADP-DE-SCG-P-002</w:t>
          </w:r>
        </w:p>
      </w:tc>
    </w:tr>
    <w:tr w:rsidR="00CD3944" w14:paraId="6973A60F" w14:textId="77777777">
      <w:trPr>
        <w:trHeight w:val="260"/>
      </w:trPr>
      <w:tc>
        <w:tcPr>
          <w:tcW w:w="69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F696776" w14:textId="77777777" w:rsidR="00CD3944" w:rsidRDefault="00CD394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jc w:val="left"/>
            <w:rPr>
              <w:color w:val="00000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49B2E7A4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Versión:</w:t>
          </w:r>
        </w:p>
      </w:tc>
      <w:tc>
        <w:tcPr>
          <w:tcW w:w="175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F6D6D3F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>03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5404EE97" w14:textId="77777777" w:rsidR="00CD3944" w:rsidRDefault="00966449">
          <w:pPr>
            <w:pStyle w:val="Ttulo2"/>
            <w:spacing w:before="0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</w:p>
      </w:tc>
      <w:tc>
        <w:tcPr>
          <w:tcW w:w="175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C41F57D" w14:textId="77777777" w:rsidR="00CD3944" w:rsidRDefault="00966449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0"/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14</w:t>
          </w:r>
        </w:p>
      </w:tc>
    </w:tr>
  </w:tbl>
  <w:p w14:paraId="14B66BA3" w14:textId="77777777" w:rsidR="00CD3944" w:rsidRDefault="00CD39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74550"/>
    <w:multiLevelType w:val="multilevel"/>
    <w:tmpl w:val="AB5C5B2E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roc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Prrafodelista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9191258">
    <w:abstractNumId w:val="0"/>
  </w:num>
  <w:num w:numId="2" w16cid:durableId="9183674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4555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44"/>
    <w:rsid w:val="000222BD"/>
    <w:rsid w:val="002E3C56"/>
    <w:rsid w:val="00391211"/>
    <w:rsid w:val="003D66E8"/>
    <w:rsid w:val="003F24F2"/>
    <w:rsid w:val="004871E3"/>
    <w:rsid w:val="00681DED"/>
    <w:rsid w:val="00883257"/>
    <w:rsid w:val="00966449"/>
    <w:rsid w:val="009D2F33"/>
    <w:rsid w:val="00AB18C6"/>
    <w:rsid w:val="00AF7CF5"/>
    <w:rsid w:val="00BD37EF"/>
    <w:rsid w:val="00C54DEA"/>
    <w:rsid w:val="00CD3944"/>
    <w:rsid w:val="00DB74FA"/>
    <w:rsid w:val="00DE1041"/>
    <w:rsid w:val="00EE153A"/>
    <w:rsid w:val="00EE796C"/>
    <w:rsid w:val="00F63E83"/>
    <w:rsid w:val="00F7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41F73"/>
  <w15:docId w15:val="{33F6376C-DE03-4439-9633-ECEABA2A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PE" w:bidi="ar-SA"/>
      </w:rPr>
    </w:rPrDefault>
    <w:pPrDefault>
      <w:pPr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line="276" w:lineRule="auto"/>
      <w:ind w:left="0"/>
      <w:jc w:val="left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1"/>
    </w:pPr>
    <w:rPr>
      <w:b/>
      <w:color w:val="000000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2"/>
    </w:pPr>
    <w:rPr>
      <w:b/>
      <w:color w:val="00000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76" w:lineRule="auto"/>
      <w:ind w:left="0"/>
      <w:jc w:val="left"/>
      <w:outlineLvl w:val="4"/>
    </w:pPr>
    <w:rPr>
      <w:rFonts w:ascii="Cambria" w:eastAsia="Cambria" w:hAnsi="Cambria" w:cs="Cambria"/>
      <w:color w:val="243F6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pBdr>
        <w:top w:val="single" w:sz="4" w:space="1" w:color="000000"/>
      </w:pBdr>
      <w:jc w:val="center"/>
      <w:outlineLvl w:val="5"/>
    </w:pPr>
    <w:rPr>
      <w:b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inespaciado">
    <w:name w:val="No Spacing"/>
    <w:link w:val="SinespaciadoCar"/>
    <w:uiPriority w:val="1"/>
    <w:qFormat/>
    <w:rsid w:val="00D90919"/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iPriority w:val="99"/>
    <w:unhideWhenUsed/>
    <w:rsid w:val="00696DF7"/>
    <w:pPr>
      <w:tabs>
        <w:tab w:val="center" w:pos="4419"/>
        <w:tab w:val="right" w:pos="8838"/>
      </w:tabs>
      <w:jc w:val="center"/>
    </w:pPr>
    <w:rPr>
      <w:sz w:val="18"/>
      <w:szCs w:val="18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96DF7"/>
    <w:rPr>
      <w:rFonts w:ascii="Arial" w:hAnsi="Arial" w:cs="Arial"/>
      <w:sz w:val="18"/>
      <w:szCs w:val="18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customStyle="1" w:styleId="Ttulo4Car">
    <w:name w:val="Título 4 Car"/>
    <w:basedOn w:val="Fuentedeprrafopredeter"/>
    <w:uiPriority w:val="9"/>
    <w:semiHidden/>
    <w:rsid w:val="00B219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9A36EE"/>
    <w:rPr>
      <w:color w:val="0000FF" w:themeColor="hyperlink"/>
      <w:u w:val="single"/>
    </w:rPr>
  </w:style>
  <w:style w:type="numbering" w:customStyle="1" w:styleId="Sinlista1">
    <w:name w:val="Sin lista1"/>
    <w:next w:val="Sinlista"/>
    <w:uiPriority w:val="99"/>
    <w:semiHidden/>
    <w:unhideWhenUsed/>
    <w:rsid w:val="00941CD1"/>
  </w:style>
  <w:style w:type="character" w:customStyle="1" w:styleId="Ttulo1Car">
    <w:name w:val="Título 1 Car"/>
    <w:basedOn w:val="Fuentedeprrafopredeter"/>
    <w:rsid w:val="00941C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rsid w:val="009565E5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customStyle="1" w:styleId="Header1">
    <w:name w:val="Header 1"/>
    <w:rsid w:val="00941CD1"/>
    <w:pPr>
      <w:spacing w:before="240"/>
      <w:ind w:right="100"/>
    </w:pPr>
    <w:rPr>
      <w:b/>
      <w:color w:val="000000"/>
      <w:sz w:val="24"/>
    </w:rPr>
  </w:style>
  <w:style w:type="paragraph" w:customStyle="1" w:styleId="paragraph2">
    <w:name w:val="paragraph 2"/>
    <w:basedOn w:val="Normal"/>
    <w:rsid w:val="00941CD1"/>
    <w:pPr>
      <w:spacing w:before="240"/>
      <w:ind w:left="720" w:right="100"/>
    </w:pPr>
    <w:rPr>
      <w:rFonts w:ascii="Times New Roman" w:eastAsia="Times New Roman" w:hAnsi="Times New Roman" w:cs="Times New Roman"/>
      <w:color w:val="000000"/>
      <w:sz w:val="24"/>
      <w:lang w:val="es-ES_tradnl"/>
    </w:rPr>
  </w:style>
  <w:style w:type="character" w:styleId="Nmerodepgina">
    <w:name w:val="page number"/>
    <w:basedOn w:val="Fuentedeprrafopredeter"/>
    <w:rsid w:val="00941CD1"/>
  </w:style>
  <w:style w:type="paragraph" w:styleId="Prrafodelista">
    <w:name w:val="List Paragraph"/>
    <w:aliases w:val="List number Paragraph,SOP_bullet1,Titulo de Fígura,TITULO A,Antes de enumeración,List Paragraph,Titulo 1,ASPECTOS GENERALES,Fundamentacion,Cita Pie de Página,titulo,Dot pt,No Spacing1,List Paragraph Char Char Char,Indicator Text,Ha,lp1"/>
    <w:basedOn w:val="Normal"/>
    <w:link w:val="PrrafodelistaCar"/>
    <w:uiPriority w:val="34"/>
    <w:qFormat/>
    <w:rsid w:val="009741EB"/>
    <w:pPr>
      <w:numPr>
        <w:ilvl w:val="2"/>
        <w:numId w:val="1"/>
      </w:numPr>
    </w:pPr>
    <w:rPr>
      <w:rFonts w:eastAsia="Times New Roman"/>
      <w:color w:val="000000"/>
      <w:szCs w:val="16"/>
      <w:lang w:val="es-ES_tradnl"/>
    </w:rPr>
  </w:style>
  <w:style w:type="character" w:styleId="Refdecomentario">
    <w:name w:val="annotation reference"/>
    <w:basedOn w:val="Fuentedeprrafopredeter"/>
    <w:semiHidden/>
    <w:rsid w:val="00941CD1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941CD1"/>
    <w:rPr>
      <w:rFonts w:ascii="Times New Roman" w:eastAsia="Times New Roman" w:hAnsi="Times New Roman" w:cs="Times New Roman"/>
      <w:color w:val="00000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941CD1"/>
    <w:rPr>
      <w:rFonts w:ascii="Times New Roman" w:eastAsia="Times New Roman" w:hAnsi="Times New Roman" w:cs="Times New Roman"/>
      <w:color w:val="000000"/>
      <w:sz w:val="20"/>
      <w:szCs w:val="20"/>
      <w:lang w:val="es-ES_tradnl"/>
    </w:rPr>
  </w:style>
  <w:style w:type="character" w:customStyle="1" w:styleId="TtuloCar">
    <w:name w:val="Título Car"/>
    <w:basedOn w:val="Fuentedeprrafopredeter"/>
    <w:uiPriority w:val="10"/>
    <w:rsid w:val="00941CD1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1C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1CD1"/>
    <w:rPr>
      <w:rFonts w:ascii="Times New Roman" w:eastAsia="Times New Roman" w:hAnsi="Times New Roman" w:cs="Times New Roman"/>
      <w:b/>
      <w:bCs/>
      <w:color w:val="000000"/>
      <w:sz w:val="20"/>
      <w:szCs w:val="20"/>
      <w:lang w:val="es-ES_tradnl"/>
    </w:rPr>
  </w:style>
  <w:style w:type="paragraph" w:customStyle="1" w:styleId="Default">
    <w:name w:val="Default"/>
    <w:rsid w:val="00941CD1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941CD1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941CD1"/>
    <w:pPr>
      <w:numPr>
        <w:numId w:val="2"/>
      </w:numPr>
      <w:contextualSpacing/>
    </w:pPr>
    <w:rPr>
      <w:rFonts w:ascii="Times New Roman" w:eastAsia="Times New Roman" w:hAnsi="Times New Roman" w:cs="Times New Roman"/>
      <w:color w:val="000000"/>
      <w:sz w:val="24"/>
      <w:lang w:val="es-ES_tradnl"/>
    </w:rPr>
  </w:style>
  <w:style w:type="paragraph" w:customStyle="1" w:styleId="c47">
    <w:name w:val="c47"/>
    <w:basedOn w:val="Normal"/>
    <w:uiPriority w:val="99"/>
    <w:rsid w:val="00941CD1"/>
    <w:pPr>
      <w:widowControl w:val="0"/>
      <w:autoSpaceDE w:val="0"/>
      <w:autoSpaceDN w:val="0"/>
      <w:adjustRightInd w:val="0"/>
      <w:spacing w:line="240" w:lineRule="atLeas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9">
    <w:name w:val="p49"/>
    <w:basedOn w:val="Normal"/>
    <w:uiPriority w:val="99"/>
    <w:rsid w:val="00941CD1"/>
    <w:pPr>
      <w:widowControl w:val="0"/>
      <w:tabs>
        <w:tab w:val="left" w:pos="204"/>
      </w:tabs>
      <w:autoSpaceDE w:val="0"/>
      <w:autoSpaceDN w:val="0"/>
      <w:adjustRightInd w:val="0"/>
      <w:spacing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45">
    <w:name w:val="t45"/>
    <w:basedOn w:val="Normal"/>
    <w:uiPriority w:val="99"/>
    <w:rsid w:val="00941CD1"/>
    <w:pPr>
      <w:widowControl w:val="0"/>
      <w:autoSpaceDE w:val="0"/>
      <w:autoSpaceDN w:val="0"/>
      <w:adjustRightInd w:val="0"/>
      <w:spacing w:line="26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n">
    <w:name w:val="Revision"/>
    <w:hidden/>
    <w:uiPriority w:val="99"/>
    <w:semiHidden/>
    <w:rsid w:val="00941CD1"/>
    <w:rPr>
      <w:rFonts w:ascii="Times New Roman" w:eastAsia="Times New Roman" w:hAnsi="Times New Roman" w:cs="Times New Roman"/>
      <w:color w:val="000000"/>
      <w:sz w:val="24"/>
      <w:lang w:val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941CD1"/>
    <w:rPr>
      <w:rFonts w:ascii="Times New Roman" w:eastAsia="Times New Roman" w:hAnsi="Times New Roman" w:cs="Times New Roman"/>
      <w:color w:val="000000"/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41CD1"/>
    <w:rPr>
      <w:rFonts w:ascii="Times New Roman" w:eastAsia="Times New Roman" w:hAnsi="Times New Roman" w:cs="Times New Roman"/>
      <w:color w:val="000000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941CD1"/>
    <w:rPr>
      <w:vertAlign w:val="superscript"/>
    </w:rPr>
  </w:style>
  <w:style w:type="character" w:customStyle="1" w:styleId="PrrafodelistaCar">
    <w:name w:val="Párrafo de lista Car"/>
    <w:aliases w:val="List number Paragraph Car,SOP_bullet1 Car,Titulo de Fígura Car,TITULO A Car,Antes de enumeración Car,List Paragraph Car,Titulo 1 Car,ASPECTOS GENERALES Car,Fundamentacion Car,Cita Pie de Página Car,titulo Car,Dot pt Car,Ha Car"/>
    <w:link w:val="Prrafodelista"/>
    <w:uiPriority w:val="34"/>
    <w:qFormat/>
    <w:locked/>
    <w:rsid w:val="009741EB"/>
    <w:rPr>
      <w:rFonts w:ascii="Arial" w:eastAsia="Times New Roman" w:hAnsi="Arial" w:cs="Arial"/>
      <w:color w:val="000000"/>
      <w:sz w:val="20"/>
      <w:szCs w:val="16"/>
      <w:lang w:val="es-ES_tradnl" w:eastAsia="es-ES"/>
    </w:rPr>
  </w:style>
  <w:style w:type="paragraph" w:styleId="Textoindependiente">
    <w:name w:val="Body Text"/>
    <w:basedOn w:val="Normal"/>
    <w:link w:val="TextoindependienteCar"/>
    <w:rsid w:val="00941CD1"/>
    <w:rPr>
      <w:rFonts w:eastAsia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941CD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1CD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41CD1"/>
    <w:rPr>
      <w:b/>
      <w:bCs/>
    </w:rPr>
  </w:style>
  <w:style w:type="paragraph" w:customStyle="1" w:styleId="pnormal">
    <w:name w:val="p_normal"/>
    <w:basedOn w:val="Normal"/>
    <w:rsid w:val="00941C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c1">
    <w:name w:val="Proc1"/>
    <w:basedOn w:val="Normal"/>
    <w:link w:val="Proc1Car"/>
    <w:qFormat/>
    <w:rsid w:val="004D1502"/>
    <w:pPr>
      <w:tabs>
        <w:tab w:val="num" w:pos="720"/>
      </w:tabs>
      <w:ind w:left="720" w:hanging="720"/>
      <w:outlineLvl w:val="0"/>
    </w:pPr>
    <w:rPr>
      <w:rFonts w:eastAsia="Times New Roman"/>
      <w:b/>
    </w:rPr>
  </w:style>
  <w:style w:type="paragraph" w:customStyle="1" w:styleId="Proc2">
    <w:name w:val="Proc2"/>
    <w:basedOn w:val="Normal"/>
    <w:link w:val="Proc2Car"/>
    <w:qFormat/>
    <w:rsid w:val="004B4142"/>
    <w:pPr>
      <w:numPr>
        <w:ilvl w:val="1"/>
        <w:numId w:val="3"/>
      </w:numPr>
    </w:pPr>
    <w:rPr>
      <w:rFonts w:eastAsia="Times New Roman"/>
      <w:bCs/>
      <w:lang w:val="es-ES"/>
    </w:rPr>
  </w:style>
  <w:style w:type="paragraph" w:customStyle="1" w:styleId="Proc3">
    <w:name w:val="Proc3"/>
    <w:basedOn w:val="Normal"/>
    <w:link w:val="Proc3Car"/>
    <w:qFormat/>
    <w:rsid w:val="00941CD1"/>
    <w:pPr>
      <w:tabs>
        <w:tab w:val="num" w:pos="2160"/>
      </w:tabs>
      <w:ind w:left="2160" w:hanging="720"/>
    </w:pPr>
    <w:rPr>
      <w:rFonts w:eastAsia="Times New Roman"/>
      <w:lang w:val="es-ES"/>
    </w:rPr>
  </w:style>
  <w:style w:type="character" w:customStyle="1" w:styleId="Proc2Car">
    <w:name w:val="Proc2 Car"/>
    <w:basedOn w:val="Fuentedeprrafopredeter"/>
    <w:link w:val="Proc2"/>
    <w:rsid w:val="004B4142"/>
    <w:rPr>
      <w:rFonts w:ascii="Arial" w:eastAsia="Times New Roman" w:hAnsi="Arial" w:cs="Arial"/>
      <w:bCs/>
      <w:sz w:val="20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941CD1"/>
  </w:style>
  <w:style w:type="table" w:customStyle="1" w:styleId="TableNormal0">
    <w:name w:val="Table Normal"/>
    <w:uiPriority w:val="2"/>
    <w:semiHidden/>
    <w:unhideWhenUsed/>
    <w:qFormat/>
    <w:rsid w:val="00941CD1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1CD1"/>
    <w:pPr>
      <w:widowControl w:val="0"/>
      <w:autoSpaceDE w:val="0"/>
      <w:autoSpaceDN w:val="0"/>
    </w:pPr>
    <w:rPr>
      <w:rFonts w:ascii="Calibri" w:eastAsia="Calibri" w:hAnsi="Calibri" w:cs="Calibri"/>
      <w:lang w:val="es-ES" w:bidi="es-ES"/>
    </w:rPr>
  </w:style>
  <w:style w:type="paragraph" w:styleId="NormalWeb">
    <w:name w:val="Normal (Web)"/>
    <w:basedOn w:val="Normal"/>
    <w:uiPriority w:val="99"/>
    <w:unhideWhenUsed/>
    <w:rsid w:val="006A2269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73CB4"/>
    <w:rPr>
      <w:color w:val="605E5C"/>
      <w:shd w:val="clear" w:color="auto" w:fill="E1DFDD"/>
    </w:rPr>
  </w:style>
  <w:style w:type="paragraph" w:styleId="TtuloTDC">
    <w:name w:val="TOC Heading"/>
    <w:next w:val="Normal"/>
    <w:uiPriority w:val="39"/>
    <w:unhideWhenUsed/>
    <w:qFormat/>
    <w:rsid w:val="009565E5"/>
    <w:pPr>
      <w:spacing w:before="240" w:line="259" w:lineRule="auto"/>
    </w:pPr>
    <w:rPr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C2659C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9565E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16D38"/>
    <w:pPr>
      <w:spacing w:after="100"/>
      <w:ind w:left="440"/>
    </w:pPr>
  </w:style>
  <w:style w:type="character" w:customStyle="1" w:styleId="Proc1Car">
    <w:name w:val="Proc1 Car"/>
    <w:basedOn w:val="Fuentedeprrafopredeter"/>
    <w:link w:val="Proc1"/>
    <w:rsid w:val="004D1502"/>
    <w:rPr>
      <w:rFonts w:eastAsia="Times New Roman"/>
      <w:b/>
    </w:rPr>
  </w:style>
  <w:style w:type="paragraph" w:customStyle="1" w:styleId="Anexo">
    <w:name w:val="Anexo"/>
    <w:basedOn w:val="Normal"/>
    <w:link w:val="AnexoCar"/>
    <w:qFormat/>
    <w:rsid w:val="004B4142"/>
    <w:pPr>
      <w:ind w:left="357"/>
      <w:outlineLvl w:val="0"/>
    </w:pPr>
    <w:rPr>
      <w:b/>
      <w:bCs/>
    </w:rPr>
  </w:style>
  <w:style w:type="character" w:customStyle="1" w:styleId="AnexoCar">
    <w:name w:val="Anexo Car"/>
    <w:basedOn w:val="Fuentedeprrafopredeter"/>
    <w:link w:val="Anexo"/>
    <w:rsid w:val="004B4142"/>
    <w:rPr>
      <w:rFonts w:ascii="Arial" w:hAnsi="Arial" w:cs="Arial"/>
      <w:b/>
      <w:bCs/>
      <w:sz w:val="20"/>
      <w:szCs w:val="20"/>
      <w:lang w:eastAsia="es-ES"/>
    </w:rPr>
  </w:style>
  <w:style w:type="character" w:customStyle="1" w:styleId="Proc3Car">
    <w:name w:val="Proc3 Car"/>
    <w:basedOn w:val="Fuentedeprrafopredeter"/>
    <w:link w:val="Proc3"/>
    <w:locked/>
    <w:rsid w:val="00DA7EE1"/>
    <w:rPr>
      <w:rFonts w:eastAsia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9/31sKCHTXi5Z+sDfmpKj6Rppw==">CgMxLjAyDmgud2J0d2YwdnNjOWE1OAByITFMTFpITkpkYW5WTjhveGFUdXUtYnhGTW1rZW5laHNfUQ==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Eloy Ivan Solano Coello</dc:creator>
  <cp:lastModifiedBy>ALEX MARIO PORTILLO LAUPA</cp:lastModifiedBy>
  <cp:revision>3</cp:revision>
  <cp:lastPrinted>2025-10-17T22:06:00Z</cp:lastPrinted>
  <dcterms:created xsi:type="dcterms:W3CDTF">2025-10-27T18:10:00Z</dcterms:created>
  <dcterms:modified xsi:type="dcterms:W3CDTF">2025-10-27T18:10:00Z</dcterms:modified>
</cp:coreProperties>
</file>