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76FF" w14:textId="77777777" w:rsidR="006B2A21" w:rsidRPr="006B2A21" w:rsidRDefault="006B2A21" w:rsidP="006B2A2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</w:pPr>
      <w:r w:rsidRPr="006B2A21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  <w:t>Sentencias preparadas (</w:t>
      </w:r>
      <w:proofErr w:type="spellStart"/>
      <w:r w:rsidRPr="006B2A21">
        <w:rPr>
          <w:rFonts w:ascii="Georgia" w:eastAsia="Times New Roman" w:hAnsi="Georgia" w:cs="Times New Roman"/>
          <w:i/>
          <w:iCs/>
          <w:color w:val="000000"/>
          <w:kern w:val="36"/>
          <w:sz w:val="43"/>
          <w:szCs w:val="43"/>
          <w:lang w:eastAsia="es-ES"/>
        </w:rPr>
        <w:t>prepared</w:t>
      </w:r>
      <w:proofErr w:type="spellEnd"/>
      <w:r w:rsidRPr="006B2A21">
        <w:rPr>
          <w:rFonts w:ascii="Georgia" w:eastAsia="Times New Roman" w:hAnsi="Georgia" w:cs="Times New Roman"/>
          <w:i/>
          <w:iCs/>
          <w:color w:val="000000"/>
          <w:kern w:val="36"/>
          <w:sz w:val="43"/>
          <w:szCs w:val="43"/>
          <w:lang w:eastAsia="es-ES"/>
        </w:rPr>
        <w:t xml:space="preserve"> </w:t>
      </w:r>
      <w:proofErr w:type="spellStart"/>
      <w:r w:rsidRPr="006B2A21">
        <w:rPr>
          <w:rFonts w:ascii="Georgia" w:eastAsia="Times New Roman" w:hAnsi="Georgia" w:cs="Times New Roman"/>
          <w:i/>
          <w:iCs/>
          <w:color w:val="000000"/>
          <w:kern w:val="36"/>
          <w:sz w:val="43"/>
          <w:szCs w:val="43"/>
          <w:lang w:eastAsia="es-ES"/>
        </w:rPr>
        <w:t>statements</w:t>
      </w:r>
      <w:proofErr w:type="spellEnd"/>
      <w:r w:rsidRPr="006B2A21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  <w:t>)</w:t>
      </w:r>
    </w:p>
    <w:p w14:paraId="05766733" w14:textId="77777777" w:rsidR="006B2A21" w:rsidRPr="006B2A21" w:rsidRDefault="006B2A21" w:rsidP="006B2A2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Este tipo de sentencias se basan en el concepto de que cuando un programa cliente (aplicación de escritorio, página web con PHP, ASP.NET, </w:t>
      </w:r>
      <w:proofErr w:type="gramStart"/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JSP,...</w:t>
      </w:r>
      <w:proofErr w:type="gramEnd"/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) va a realizar una operación SQL (SELECT, INSERT,....) normalmente siempre va a ejecutar la misma sentencia cambiando los datos que se le envían al servidor.</w:t>
      </w:r>
    </w:p>
    <w:p w14:paraId="2A61B1D9" w14:textId="77777777" w:rsidR="006B2A21" w:rsidRPr="006B2A21" w:rsidRDefault="006B2A21" w:rsidP="006B2A21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Imaginemos que damos de alta a 10 empleados. Tendríamos que enviar 10 sentencias INSERT con los datos de cada uno de los empleados. El gestor tendrá que analizar esa sentencia por cada empleado, comprobar si está bien escrita y ejecutarla...</w:t>
      </w:r>
    </w:p>
    <w:p w14:paraId="00F08CA8" w14:textId="77777777" w:rsidR="006B2A21" w:rsidRPr="006B2A21" w:rsidRDefault="006B2A21" w:rsidP="006B2A21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Con las sentencias '</w:t>
      </w:r>
      <w:proofErr w:type="spellStart"/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prepared</w:t>
      </w:r>
      <w:proofErr w:type="spellEnd"/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', lo que hacemos en enviar al servidor la sentencia SQL sin datos, enviamos la sentencia con parámetros. El gestor la analiza una sola vez para comprobar que no tiene problemas sintácticos y una vez hecho, el cliente sólo tiene que enviar los datos que van a ser ejecutados por la sentencia.</w:t>
      </w:r>
    </w:p>
    <w:p w14:paraId="2750ACB3" w14:textId="77777777" w:rsidR="006B2A21" w:rsidRPr="006B2A21" w:rsidRDefault="006B2A21" w:rsidP="006B2A2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872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El uso de sentencias '</w:t>
      </w:r>
      <w:proofErr w:type="spellStart"/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prepared</w:t>
      </w:r>
      <w:proofErr w:type="spellEnd"/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' nos va a permitir:</w:t>
      </w:r>
    </w:p>
    <w:p w14:paraId="5CFE1430" w14:textId="77777777" w:rsidR="006B2A21" w:rsidRPr="006B2A21" w:rsidRDefault="006B2A21" w:rsidP="006B2A2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Una mayor velocidad de ejecución (en el caso de usar procedimientos almacenados, ya no tenemos esta ventaja) porque las sentencias están </w:t>
      </w:r>
      <w:proofErr w:type="spellStart"/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pre-compiladas</w:t>
      </w:r>
      <w:proofErr w:type="spellEnd"/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.</w:t>
      </w:r>
    </w:p>
    <w:p w14:paraId="1A594D85" w14:textId="77777777" w:rsidR="006B2A21" w:rsidRPr="006B2A21" w:rsidRDefault="006B2A21" w:rsidP="006B2A2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Una mayor seguridad, ya que impide la inyección de código (en el caso de usar procedimientos almacenados, ya no tenemos esta ventaja, ya comenté antes este tipo de ataque).</w:t>
      </w:r>
    </w:p>
    <w:p w14:paraId="6EFF9B77" w14:textId="77777777" w:rsidR="006B2A21" w:rsidRPr="006B2A21" w:rsidRDefault="006B2A21" w:rsidP="006B2A2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La posibilidad de crear sentencias SQL dinámicas, es decir, que podemos construir la sentencia como si fuera una cadena a la que vamos añadiendo partes hasta tenerla completa y ejecutarla (esta es la mayor ventaja si estamos usando procedimientos almacenados y necesitamos este tipo de sentencias, pero debemos de tener cuidado con la inyección de código).</w:t>
      </w:r>
    </w:p>
    <w:p w14:paraId="5EFC0E41" w14:textId="77777777" w:rsidR="006B2A21" w:rsidRPr="006B2A21" w:rsidRDefault="006B2A21" w:rsidP="006B2A21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Por lo tanto, si estamos haciendo uso de procedimientos, el único sentido de utilizar sentencias </w:t>
      </w:r>
      <w:proofErr w:type="spellStart"/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prepared</w:t>
      </w:r>
      <w:proofErr w:type="spellEnd"/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es el de crear sentencias dinámicas dentro del mismo.</w:t>
      </w:r>
    </w:p>
    <w:p w14:paraId="06BBAE5B" w14:textId="77777777" w:rsidR="006B2A21" w:rsidRPr="006B2A21" w:rsidRDefault="006B2A21" w:rsidP="006B2A21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La sentencia PREPARE es muy recomendada si estamos programando un programa cliente y llamamos múltiples veces al servidor enviando la misma sentencia SQL, cambiando sólo los datos entre cada llamada o si queremos, desde el lado cliente, crear una sentencia SQL dinámicamente.</w:t>
      </w:r>
    </w:p>
    <w:p w14:paraId="691C8B42" w14:textId="77777777" w:rsidR="006B2A21" w:rsidRPr="006B2A21" w:rsidRDefault="006B2A21" w:rsidP="006B2A2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</w:pPr>
      <w:r w:rsidRPr="006B2A21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  <w:t>Proceso para emplear estas sentencias</w:t>
      </w:r>
    </w:p>
    <w:p w14:paraId="071757A5" w14:textId="77777777" w:rsidR="006B2A21" w:rsidRPr="006B2A21" w:rsidRDefault="006B2A21" w:rsidP="006B2A2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El proceso para poder emplear este tipo de sentencias es el siguiente (tanto si lo hacemos desde el cliente (</w:t>
      </w:r>
      <w:proofErr w:type="spellStart"/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php</w:t>
      </w:r>
      <w:proofErr w:type="spellEnd"/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, </w:t>
      </w:r>
      <w:proofErr w:type="gramStart"/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java,...</w:t>
      </w:r>
      <w:proofErr w:type="gramEnd"/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) como desde un procedimiento almacenado:</w:t>
      </w:r>
    </w:p>
    <w:p w14:paraId="258A014D" w14:textId="77777777" w:rsidR="006B2A21" w:rsidRPr="006B2A21" w:rsidRDefault="006B2A21" w:rsidP="006B2A2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PREPARE: Donde definimos la sentencia SQL con parámetros que queremos ejecutar (por ejemplo, una sentencia INSERT lleva como parámetros los valores a añadir, o una sentencia SELECT lleva parámetros en la parte WHERE).</w:t>
      </w:r>
    </w:p>
    <w:p w14:paraId="3A60AED4" w14:textId="77777777" w:rsidR="006B2A21" w:rsidRPr="006B2A21" w:rsidRDefault="006B2A21" w:rsidP="006B2A2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Paso de datos a los parámetros que están definidos en la sentencia anterior.</w:t>
      </w:r>
    </w:p>
    <w:p w14:paraId="2A1FDC46" w14:textId="77777777" w:rsidR="006B2A21" w:rsidRPr="006B2A21" w:rsidRDefault="006B2A21" w:rsidP="006B2A2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EXECUTE: Para ejecutar la sentencia.</w:t>
      </w:r>
    </w:p>
    <w:p w14:paraId="23523A6E" w14:textId="77777777" w:rsidR="006B2A21" w:rsidRPr="006B2A21" w:rsidRDefault="006B2A21" w:rsidP="006B2A2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DEALLOCATE PREPARE: Para liberar la memoria del servidor de la sentencia preparada.</w:t>
      </w:r>
    </w:p>
    <w:p w14:paraId="021B7FF5" w14:textId="68859E67" w:rsidR="006B2A21" w:rsidRPr="006B2A21" w:rsidRDefault="006B2A21" w:rsidP="006B2A2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-US" w:eastAsia="es-ES"/>
        </w:rPr>
      </w:pPr>
      <w:proofErr w:type="spellStart"/>
      <w:r w:rsidRPr="006B2A21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-US" w:eastAsia="es-ES"/>
        </w:rPr>
        <w:t>Ejemplo</w:t>
      </w:r>
      <w:proofErr w:type="spellEnd"/>
      <w:r w:rsidRPr="006B2A21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-US" w:eastAsia="es-ES"/>
        </w:rPr>
        <w:t xml:space="preserve"> </w:t>
      </w:r>
      <w:proofErr w:type="spellStart"/>
      <w:r w:rsidRPr="006B2A21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-US" w:eastAsia="es-ES"/>
        </w:rPr>
        <w:t>genéric</w:t>
      </w:r>
      <w:r w:rsidRPr="006B2A21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-US" w:eastAsia="es-ES"/>
        </w:rPr>
        <w:t>o</w:t>
      </w:r>
      <w:proofErr w:type="spellEnd"/>
    </w:p>
    <w:p w14:paraId="74087C05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SET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6B2A2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@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sentencia </w:t>
      </w:r>
      <w:r w:rsidRPr="006B2A2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6B2A2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 xml:space="preserve">'SELECT * FROM TABLA WHERE col1=? </w:t>
      </w:r>
      <w:r w:rsidRPr="006B2A21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AND col2=?'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14:paraId="048AB77F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PREPARE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stPrepared</w:t>
      </w:r>
      <w:proofErr w:type="spellEnd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FROM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B2A21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@</w:t>
      </w:r>
      <w:proofErr w:type="gramStart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sentencia;   </w:t>
      </w:r>
      <w:proofErr w:type="gramEnd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6B2A2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ES"/>
        </w:rPr>
        <w:t xml:space="preserve">-- Preparamos la sentencia. El nombre </w:t>
      </w:r>
      <w:proofErr w:type="spellStart"/>
      <w:r w:rsidRPr="006B2A2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ES"/>
        </w:rPr>
        <w:t>stPrepared</w:t>
      </w:r>
      <w:proofErr w:type="spellEnd"/>
      <w:r w:rsidRPr="006B2A2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ES"/>
        </w:rPr>
        <w:t xml:space="preserve"> se lo damos nosotros. Podemos poner lo que queramos.</w:t>
      </w:r>
    </w:p>
    <w:p w14:paraId="58AE27ED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SET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B2A21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@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valorParam1 </w:t>
      </w:r>
      <w:r w:rsidRPr="006B2A21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6B2A21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2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;   </w:t>
      </w:r>
      <w:proofErr w:type="gramEnd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   </w:t>
      </w:r>
      <w:r w:rsidRPr="006B2A2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ES"/>
        </w:rPr>
        <w:t xml:space="preserve">-- Estamos usando una variable para establecer el valor que se le va a enviar al parámetro. Podríamos pasarlo directamente en la siguiente </w:t>
      </w:r>
      <w:proofErr w:type="spellStart"/>
      <w:r w:rsidRPr="006B2A2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ES"/>
        </w:rPr>
        <w:t>intrucción</w:t>
      </w:r>
      <w:proofErr w:type="spellEnd"/>
      <w:r w:rsidRPr="006B2A2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ES"/>
        </w:rPr>
        <w:t>.</w:t>
      </w:r>
    </w:p>
    <w:p w14:paraId="2C3E900E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SET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B2A21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@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valorParam2 </w:t>
      </w:r>
      <w:r w:rsidRPr="006B2A21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B2A21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</w:t>
      </w:r>
      <w:proofErr w:type="spellStart"/>
      <w:r w:rsidRPr="006B2A21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Angel</w:t>
      </w:r>
      <w:proofErr w:type="spellEnd"/>
      <w:proofErr w:type="gramStart"/>
      <w:r w:rsidRPr="006B2A21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;   </w:t>
      </w:r>
      <w:proofErr w:type="gramEnd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   </w:t>
      </w:r>
      <w:r w:rsidRPr="006B2A2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ES"/>
        </w:rPr>
        <w:t xml:space="preserve">-- Estamos usando una variable para establecer el valor que se le va a enviar al parámetro. Podríamos pasarlo directamente en la siguiente </w:t>
      </w:r>
      <w:proofErr w:type="spellStart"/>
      <w:r w:rsidRPr="006B2A2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ES"/>
        </w:rPr>
        <w:t>intrucción</w:t>
      </w:r>
      <w:proofErr w:type="spellEnd"/>
      <w:r w:rsidRPr="006B2A2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ES"/>
        </w:rPr>
        <w:t>.</w:t>
      </w:r>
    </w:p>
    <w:p w14:paraId="77294492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EXECUTE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stPrepared</w:t>
      </w:r>
      <w:proofErr w:type="spellEnd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USING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B2A21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@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valorParam</w:t>
      </w:r>
      <w:proofErr w:type="gramStart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1,</w:t>
      </w:r>
      <w:r w:rsidRPr="006B2A21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@</w:t>
      </w:r>
      <w:proofErr w:type="gramEnd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valorParam2;</w:t>
      </w:r>
    </w:p>
    <w:p w14:paraId="05388CEE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lastRenderedPageBreak/>
        <w:t>DEALLOCATE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PREPARE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stPrepared</w:t>
      </w:r>
      <w:proofErr w:type="spellEnd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;   </w:t>
      </w:r>
      <w:proofErr w:type="gramEnd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6B2A2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ES"/>
        </w:rPr>
        <w:t>-- Liberamos la memoria</w:t>
      </w:r>
    </w:p>
    <w:p w14:paraId="65832B8C" w14:textId="77777777" w:rsidR="006B2A21" w:rsidRPr="006B2A21" w:rsidRDefault="006B2A21" w:rsidP="006B2A2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</w:pPr>
      <w:r w:rsidRPr="006B2A21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  <w:t>Importante</w:t>
      </w:r>
    </w:p>
    <w:p w14:paraId="742A96B0" w14:textId="77777777" w:rsidR="006B2A21" w:rsidRPr="006B2A21" w:rsidRDefault="006B2A21" w:rsidP="006B2A2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En la sentencia PREPARE sólo podemos emplear variables de sesión o literales (es decir, entre comillas si son cadenas o directamente el valor si son numéricos). No podemos emplear variables locales si estamos dentro de un procedimiento. En la sentencia EXECUTE ... USING sólo podremos emplear variables de sesión.</w:t>
      </w:r>
    </w:p>
    <w:p w14:paraId="20E3CF4E" w14:textId="77777777" w:rsidR="006B2A21" w:rsidRPr="006B2A21" w:rsidRDefault="006B2A21" w:rsidP="006B2A2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La sentencia 'PREPARE' es visible a nivel de sesión. Quiere esto decir </w:t>
      </w:r>
      <w:proofErr w:type="gramStart"/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que</w:t>
      </w:r>
      <w:proofErr w:type="gramEnd"/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si </w:t>
      </w:r>
      <w:r w:rsidRPr="006B2A21">
        <w:rPr>
          <w:rFonts w:ascii="Arial" w:eastAsia="Times New Roman" w:hAnsi="Arial" w:cs="Arial"/>
          <w:color w:val="222222"/>
          <w:sz w:val="21"/>
          <w:szCs w:val="21"/>
          <w:u w:val="single"/>
          <w:lang w:eastAsia="es-ES"/>
        </w:rPr>
        <w:t>no hacemos un DEALLOCATE</w:t>
      </w:r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, podríamos emplearla en cualquier pestaña SQL de la conexión activa.</w:t>
      </w:r>
    </w:p>
    <w:p w14:paraId="5E94B66E" w14:textId="77777777" w:rsidR="006B2A21" w:rsidRPr="006B2A21" w:rsidRDefault="006B2A21" w:rsidP="006B2A2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</w:pPr>
      <w:r w:rsidRPr="006B2A21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  <w:t>Ejemplo aplicado a nuestra base de datos</w:t>
      </w:r>
    </w:p>
    <w:p w14:paraId="0A2784AA" w14:textId="77777777" w:rsidR="006B2A21" w:rsidRPr="006B2A21" w:rsidRDefault="006B2A21" w:rsidP="006B2A2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Veamos un ejemplo aplicado a nuestra base de datos.</w:t>
      </w:r>
    </w:p>
    <w:p w14:paraId="2919140C" w14:textId="77777777" w:rsidR="006B2A21" w:rsidRPr="006B2A21" w:rsidRDefault="006B2A21" w:rsidP="006B2A21">
      <w:pPr>
        <w:shd w:val="clear" w:color="auto" w:fill="FFFFFF"/>
        <w:spacing w:before="48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Crea un procedimiento de nombre </w:t>
      </w:r>
      <w:proofErr w:type="spellStart"/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animales_getListPorFiltro</w:t>
      </w:r>
      <w:proofErr w:type="spellEnd"/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que devuelva la lista de animales filtrados por columnas dinámicamente. </w:t>
      </w:r>
      <w:proofErr w:type="gramStart"/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Los datos a enviar</w:t>
      </w:r>
      <w:proofErr w:type="gramEnd"/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será el nombre de la columna, el tipo de operación y el valor que debe cumplir. Por ejemplo, '</w:t>
      </w:r>
      <w:proofErr w:type="spellStart"/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anhos</w:t>
      </w:r>
      <w:proofErr w:type="spellEnd"/>
      <w:r w:rsidRPr="006B2A21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','=','2'.</w:t>
      </w:r>
    </w:p>
    <w:p w14:paraId="4222E33B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USE CIRCO;</w:t>
      </w:r>
    </w:p>
    <w:p w14:paraId="4F74243A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59E9E16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DELIMITER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s-ES"/>
        </w:rPr>
        <w:t>$$</w:t>
      </w:r>
    </w:p>
    <w:p w14:paraId="212383BE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CREATE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PROCEDURE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animales_getListPorFiltro</w:t>
      </w:r>
      <w:proofErr w:type="spellEnd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p_nombreColum</w:t>
      </w:r>
      <w:proofErr w:type="spellEnd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6B2A21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varchar</w:t>
      </w:r>
      <w:proofErr w:type="spellEnd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6B2A21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20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),</w:t>
      </w:r>
      <w:proofErr w:type="spellStart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p_operacion</w:t>
      </w:r>
      <w:proofErr w:type="spellEnd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B2A21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char</w:t>
      </w:r>
      <w:proofErr w:type="spellEnd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6B2A21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2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),</w:t>
      </w:r>
      <w:proofErr w:type="spellStart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p_valorParam</w:t>
      </w:r>
      <w:proofErr w:type="spellEnd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B2A21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varchar</w:t>
      </w:r>
      <w:proofErr w:type="spellEnd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6B2A21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10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))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14:paraId="6A81CA04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COMMENT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B2A21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 xml:space="preserve">'Devuelve todos los animales que cumplan la condición que se la </w:t>
      </w:r>
      <w:proofErr w:type="gramStart"/>
      <w:r w:rsidRPr="006B2A21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va</w:t>
      </w:r>
      <w:proofErr w:type="gramEnd"/>
      <w:r w:rsidRPr="006B2A21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 xml:space="preserve"> pasar como parámetro.'</w:t>
      </w:r>
    </w:p>
    <w:p w14:paraId="102FEBEC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BEGIN</w:t>
      </w:r>
    </w:p>
    <w:p w14:paraId="197A88DD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</w:p>
    <w:p w14:paraId="0CE14EBF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SET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B2A21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@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v_consulta </w:t>
      </w:r>
      <w:r w:rsidRPr="006B2A21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CONCAT(</w:t>
      </w:r>
      <w:proofErr w:type="gramEnd"/>
      <w:r w:rsidRPr="006B2A21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'SELECT * FROM ANIMALES WHERE '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proofErr w:type="spellStart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p_nombreColum,p_operacion</w:t>
      </w:r>
      <w:proofErr w:type="spellEnd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6B2A21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'?'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6B2A2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ES"/>
        </w:rPr>
        <w:t xml:space="preserve">-- Podríamos poner como tercer parámetro directamente el parámetro </w:t>
      </w:r>
      <w:proofErr w:type="spellStart"/>
      <w:r w:rsidRPr="006B2A21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ES"/>
        </w:rPr>
        <w:t>p_valorParam</w:t>
      </w:r>
      <w:proofErr w:type="spellEnd"/>
    </w:p>
    <w:p w14:paraId="3A969B4D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SET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6B2A2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@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v_valor </w:t>
      </w:r>
      <w:r w:rsidRPr="006B2A2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p_</w:t>
      </w:r>
      <w:proofErr w:type="gramStart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valorParam</w:t>
      </w:r>
      <w:proofErr w:type="spellEnd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proofErr w:type="gramEnd"/>
    </w:p>
    <w:p w14:paraId="3ED0AF5E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PREPARE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prepConsulta</w:t>
      </w:r>
      <w:proofErr w:type="spellEnd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FROM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6B2A2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@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v_</w:t>
      </w:r>
      <w:proofErr w:type="gramStart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consulta;</w:t>
      </w:r>
      <w:proofErr w:type="gramEnd"/>
    </w:p>
    <w:p w14:paraId="66E46D2E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EXECUTE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prepConsulta</w:t>
      </w:r>
      <w:proofErr w:type="spellEnd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USING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6B2A2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@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v_</w:t>
      </w:r>
      <w:proofErr w:type="gramStart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valor;</w:t>
      </w:r>
      <w:proofErr w:type="gramEnd"/>
    </w:p>
    <w:p w14:paraId="643D7B37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DEALLOCATE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PREPARE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prepConsulta</w:t>
      </w:r>
      <w:proofErr w:type="spellEnd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proofErr w:type="gramEnd"/>
    </w:p>
    <w:p w14:paraId="25ACD056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71C14789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1EE239E0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END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>$$</w:t>
      </w:r>
    </w:p>
    <w:p w14:paraId="67D2F773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DELIMITER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;</w:t>
      </w:r>
      <w:proofErr w:type="gramEnd"/>
    </w:p>
    <w:p w14:paraId="236BF602" w14:textId="77777777" w:rsidR="006B2A21" w:rsidRPr="006B2A21" w:rsidRDefault="006B2A21" w:rsidP="006B2A21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6B2A21">
        <w:rPr>
          <w:rFonts w:ascii="Arial" w:eastAsia="Times New Roman" w:hAnsi="Arial" w:cs="Arial"/>
          <w:b/>
          <w:bCs/>
          <w:color w:val="222222"/>
          <w:sz w:val="21"/>
          <w:szCs w:val="21"/>
          <w:lang w:eastAsia="es-ES"/>
        </w:rPr>
        <w:t>Ejemplo de uso:</w:t>
      </w:r>
    </w:p>
    <w:p w14:paraId="7FC96E88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CALL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animales_getListPorFiltro</w:t>
      </w:r>
      <w:proofErr w:type="spellEnd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6B2A21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'tipo'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6B2A21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'='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6B2A21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'Jirafa'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6DA2665E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0A3E13DF" w14:textId="77777777" w:rsidR="006B2A21" w:rsidRPr="006B2A21" w:rsidRDefault="006B2A21" w:rsidP="006B2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B2A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CALL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animales_getListPorFiltro</w:t>
      </w:r>
      <w:proofErr w:type="spellEnd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6B2A2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'</w:t>
      </w:r>
      <w:proofErr w:type="spellStart"/>
      <w:r w:rsidRPr="006B2A2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anhos</w:t>
      </w:r>
      <w:proofErr w:type="spellEnd"/>
      <w:r w:rsidRPr="006B2A2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'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6B2A2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'&gt;='</w:t>
      </w:r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6B2A2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'3'</w:t>
      </w:r>
      <w:proofErr w:type="gramStart"/>
      <w:r w:rsidRPr="006B2A2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proofErr w:type="gramEnd"/>
    </w:p>
    <w:p w14:paraId="4C6F18B7" w14:textId="77777777" w:rsidR="008D472F" w:rsidRPr="006B2A21" w:rsidRDefault="008D472F">
      <w:pPr>
        <w:rPr>
          <w:lang w:val="en-US"/>
        </w:rPr>
      </w:pPr>
    </w:p>
    <w:sectPr w:rsidR="008D472F" w:rsidRPr="006B2A21" w:rsidSect="004C0DAB">
      <w:pgSz w:w="11906" w:h="16838"/>
      <w:pgMar w:top="851" w:right="1134" w:bottom="567" w:left="1134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0678"/>
    <w:multiLevelType w:val="multilevel"/>
    <w:tmpl w:val="926C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99B"/>
    <w:multiLevelType w:val="multilevel"/>
    <w:tmpl w:val="0216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8230C"/>
    <w:multiLevelType w:val="multilevel"/>
    <w:tmpl w:val="966E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E4AAB"/>
    <w:multiLevelType w:val="multilevel"/>
    <w:tmpl w:val="AA2E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51ADB"/>
    <w:multiLevelType w:val="multilevel"/>
    <w:tmpl w:val="0A4C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C6AB9"/>
    <w:multiLevelType w:val="multilevel"/>
    <w:tmpl w:val="F642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93262"/>
    <w:multiLevelType w:val="multilevel"/>
    <w:tmpl w:val="11E4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F3CA1"/>
    <w:multiLevelType w:val="multilevel"/>
    <w:tmpl w:val="4584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03320"/>
    <w:multiLevelType w:val="multilevel"/>
    <w:tmpl w:val="12C0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21"/>
    <w:rsid w:val="004C0DAB"/>
    <w:rsid w:val="006B2A21"/>
    <w:rsid w:val="008D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0018"/>
  <w15:chartTrackingRefBased/>
  <w15:docId w15:val="{C1EA5269-EB23-4CAD-808F-5647DA1E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2A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2A2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mw-headline">
    <w:name w:val="mw-headline"/>
    <w:basedOn w:val="Fuentedeprrafopredeter"/>
    <w:rsid w:val="006B2A21"/>
  </w:style>
  <w:style w:type="paragraph" w:styleId="NormalWeb">
    <w:name w:val="Normal (Web)"/>
    <w:basedOn w:val="Normal"/>
    <w:uiPriority w:val="99"/>
    <w:semiHidden/>
    <w:unhideWhenUsed/>
    <w:rsid w:val="006B2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B2A21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2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2A2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">
    <w:name w:val="k"/>
    <w:basedOn w:val="Fuentedeprrafopredeter"/>
    <w:rsid w:val="006B2A21"/>
  </w:style>
  <w:style w:type="character" w:customStyle="1" w:styleId="o">
    <w:name w:val="o"/>
    <w:basedOn w:val="Fuentedeprrafopredeter"/>
    <w:rsid w:val="006B2A21"/>
  </w:style>
  <w:style w:type="character" w:customStyle="1" w:styleId="n">
    <w:name w:val="n"/>
    <w:basedOn w:val="Fuentedeprrafopredeter"/>
    <w:rsid w:val="006B2A21"/>
  </w:style>
  <w:style w:type="character" w:customStyle="1" w:styleId="s1">
    <w:name w:val="s1"/>
    <w:basedOn w:val="Fuentedeprrafopredeter"/>
    <w:rsid w:val="006B2A21"/>
  </w:style>
  <w:style w:type="character" w:customStyle="1" w:styleId="p">
    <w:name w:val="p"/>
    <w:basedOn w:val="Fuentedeprrafopredeter"/>
    <w:rsid w:val="006B2A21"/>
  </w:style>
  <w:style w:type="character" w:customStyle="1" w:styleId="c1">
    <w:name w:val="c1"/>
    <w:basedOn w:val="Fuentedeprrafopredeter"/>
    <w:rsid w:val="006B2A21"/>
  </w:style>
  <w:style w:type="character" w:customStyle="1" w:styleId="mi">
    <w:name w:val="mi"/>
    <w:basedOn w:val="Fuentedeprrafopredeter"/>
    <w:rsid w:val="006B2A21"/>
  </w:style>
  <w:style w:type="character" w:customStyle="1" w:styleId="err">
    <w:name w:val="err"/>
    <w:basedOn w:val="Fuentedeprrafopredeter"/>
    <w:rsid w:val="006B2A21"/>
  </w:style>
  <w:style w:type="character" w:customStyle="1" w:styleId="nb">
    <w:name w:val="nb"/>
    <w:basedOn w:val="Fuentedeprrafopredeter"/>
    <w:rsid w:val="006B2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0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768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Gomez</dc:creator>
  <cp:keywords/>
  <dc:description/>
  <cp:lastModifiedBy>Marian Gomez</cp:lastModifiedBy>
  <cp:revision>1</cp:revision>
  <dcterms:created xsi:type="dcterms:W3CDTF">2022-03-30T17:48:00Z</dcterms:created>
  <dcterms:modified xsi:type="dcterms:W3CDTF">2022-03-30T17:50:00Z</dcterms:modified>
</cp:coreProperties>
</file>