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Backlog</w:t>
      </w:r>
    </w:p>
    <w:p>
      <w:r>
        <w:rPr>
          <w:b/>
        </w:rPr>
        <w:t>Fuente:</w:t>
      </w:r>
      <w:r>
        <w:t xml:space="preserve"> exportación del tablero </w:t>
      </w:r>
      <w:hyperlink r:id="rId10">
        <w:r>
          <w:rPr>
            <w:color w:val="0563C1"/>
            <w:u w:val="single"/>
          </w:rPr>
          <w:t>WBSO</w:t>
        </w:r>
      </w:hyperlink>
      <w:r>
        <w:t xml:space="preserve"> proporcionada por el usuario.</w:t>
      </w:r>
    </w:p>
    <w:p>
      <w:r>
        <w:rPr>
          <w:b/>
        </w:rPr>
        <w:t>Alcance de esta fotografía:</w:t>
      </w:r>
      <w:r>
        <w:t xml:space="preserve"> 4 épicas, 15 historias y 111 subtareas. Los 130 issues están en estado </w:t>
      </w:r>
      <w:r>
        <w:rPr>
          <w:rFonts w:ascii="Consolas" w:hAnsi="Consolas"/>
          <w:sz w:val="19"/>
        </w:rPr>
        <w:t>Por hacer</w:t>
      </w:r>
      <w:r>
        <w:t xml:space="preserve"> y no tienen una persona asignada en la exportación.</w:t>
      </w:r>
    </w:p>
    <w:p>
      <w:r>
        <w:t xml:space="preserve">Este documento reproduce la jerarquía y la planificación existentes en Jira. No redefine el alcance del </w:t>
      </w:r>
      <w:hyperlink r:id="rId11">
        <w:r>
          <w:rPr>
            <w:color w:val="0563C1"/>
            <w:u w:val="single"/>
          </w:rPr>
          <w:t>`wbs-original.md`</w:t>
        </w:r>
      </w:hyperlink>
      <w:r>
        <w:t xml:space="preserve"> ni incorpora elementos del proyecto SDD.</w:t>
      </w:r>
    </w:p>
    <w:p>
      <w:pPr>
        <w:pStyle w:val="Heading1"/>
        <w:keepNext/>
      </w:pPr>
      <w:r>
        <w:t>Distribución por sprint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192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92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Historias</w:t>
            </w:r>
          </w:p>
        </w:tc>
        <w:tc>
          <w:tcPr>
            <w:tcW w:type="dxa" w:w="192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Subtareas</w:t>
            </w:r>
          </w:p>
        </w:tc>
        <w:tc>
          <w:tcPr>
            <w:tcW w:type="dxa" w:w="192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Total de issues</w:t>
            </w:r>
          </w:p>
        </w:tc>
        <w:tc>
          <w:tcPr>
            <w:tcW w:type="dxa" w:w="192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Período deducido</w:t>
            </w:r>
          </w:p>
        </w:tc>
      </w:tr>
      <w:tr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Sprint 1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36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24/sep/26 9:00 AM — 08/oct/26 6:00 PM</w:t>
            </w:r>
          </w:p>
        </w:tc>
      </w:tr>
      <w:tr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Sprint 2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08/oct/26 9:00 AM — 22/oct/26 6:00 PM</w:t>
            </w:r>
          </w:p>
        </w:tc>
      </w:tr>
      <w:tr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Sprint 3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22/oct/26 9:00 AM — 05/nov/26 6:00 PM</w:t>
            </w:r>
          </w:p>
        </w:tc>
      </w:tr>
      <w:tr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Sprint 4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19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05/nov/26 9:00 AM — 19/nov/26 6:00 PM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Backlog jerárquico</w:t>
      </w:r>
    </w:p>
    <w:p>
      <w:pPr>
        <w:pStyle w:val="Heading1"/>
        <w:keepNext/>
      </w:pPr>
      <w:r>
        <w:t>WBSO-1 — Producto y diseño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Período deducido:</w:t>
      </w:r>
      <w:r>
        <w:t xml:space="preserve"> 24/sep/26 9:00 AM — 08/oct/26 6:00 PM</w:t>
      </w:r>
    </w:p>
    <w:p>
      <w:pPr>
        <w:pStyle w:val="Heading2"/>
        <w:keepNext/>
      </w:pPr>
      <w:r>
        <w:t>WBSO-5 — [1.1] Definición del MVP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Sprint:</w:t>
      </w:r>
      <w:r>
        <w:t xml:space="preserve"> Sprint 1</w:t>
      </w:r>
    </w:p>
    <w:p>
      <w:pPr>
        <w:pStyle w:val="ListBullet"/>
      </w:pPr>
      <w:r>
        <w:rPr>
          <w:b/>
        </w:rPr>
        <w:t>Responsable:</w:t>
      </w:r>
      <w:r>
        <w:t xml:space="preserve"> Sin asignar</w:t>
      </w:r>
    </w:p>
    <w:p>
      <w:pPr>
        <w:pStyle w:val="ListBullet"/>
      </w:pPr>
      <w:r>
        <w:rPr>
          <w:b/>
        </w:rPr>
        <w:t>Período deducido:</w:t>
      </w:r>
      <w:r>
        <w:t xml:space="preserve"> 24/sep/26 9:00 AM — 08/oct/26 6:00 PM</w:t>
      </w:r>
    </w:p>
    <w:p>
      <w:pPr>
        <w:pStyle w:val="ListBullet"/>
      </w:pPr>
      <w:r>
        <w:rPr>
          <w:b/>
        </w:rPr>
        <w:t>Subtareas: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WBSO-20</w:t>
      </w:r>
      <w:r>
        <w:t xml:space="preserve"> — [1.1.1] Documento de alcance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WBSO-21</w:t>
      </w:r>
      <w:r>
        <w:t xml:space="preserve"> — [1.1.2] Requisitos funcionales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WBSO-22</w:t>
      </w:r>
      <w:r>
        <w:t xml:space="preserve"> — [1.1.3] Requisitos no funcionales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WBSO-23</w:t>
      </w:r>
      <w:r>
        <w:t xml:space="preserve"> — [1.1.4] Reglas de intercambio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WBSO-24</w:t>
      </w:r>
      <w:r>
        <w:t xml:space="preserve"> — [1.1.5] Reglas del sistema de créditos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WBSO-25</w:t>
      </w:r>
      <w:r>
        <w:t xml:space="preserve"> — [1.1.6] Política de contenidos permitidos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WBSO-26</w:t>
      </w:r>
      <w:r>
        <w:t xml:space="preserve"> — [1.1.7] Casos de uso</w:t>
      </w:r>
    </w:p>
    <w:p>
      <w:pPr>
        <w:pStyle w:val="Heading2"/>
        <w:keepNext/>
      </w:pPr>
      <w:r>
        <w:t>WBSO-6 — [1.2] Diseño de la plataforma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Sprint:</w:t>
      </w:r>
      <w:r>
        <w:t xml:space="preserve"> Sprint 1</w:t>
      </w:r>
    </w:p>
    <w:p>
      <w:pPr>
        <w:pStyle w:val="ListBullet"/>
      </w:pPr>
      <w:r>
        <w:rPr>
          <w:b/>
        </w:rPr>
        <w:t>Responsable:</w:t>
      </w:r>
      <w:r>
        <w:t xml:space="preserve"> Sin asignar</w:t>
      </w:r>
    </w:p>
    <w:p>
      <w:pPr>
        <w:pStyle w:val="ListBullet"/>
      </w:pPr>
      <w:r>
        <w:rPr>
          <w:b/>
        </w:rPr>
        <w:t>Período deducido:</w:t>
      </w:r>
      <w:r>
        <w:t xml:space="preserve"> 24/sep/26 9:00 AM — 08/oct/26 6:00 PM</w:t>
      </w:r>
    </w:p>
    <w:p>
      <w:pPr>
        <w:pStyle w:val="ListBullet"/>
      </w:pPr>
      <w:r>
        <w:rPr>
          <w:b/>
        </w:rPr>
        <w:t>Subtareas: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WBSO-27</w:t>
      </w:r>
      <w:r>
        <w:t xml:space="preserve"> — [1.2.1] Arquitectura de navegación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WBSO-28</w:t>
      </w:r>
      <w:r>
        <w:t xml:space="preserve"> — [1.2.2] Prototipo de las pantallas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WBSO-29</w:t>
      </w:r>
      <w:r>
        <w:t xml:space="preserve"> — [1.2.3] Diseño visual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WBSO-30</w:t>
      </w:r>
      <w:r>
        <w:t xml:space="preserve"> — [1.2.4] Diseño adaptable a computadoras y celulares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WBSO-31</w:t>
      </w:r>
      <w:r>
        <w:t xml:space="preserve"> — [1.2.5] Modelo de datos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WBSO-32</w:t>
      </w:r>
      <w:r>
        <w:t xml:space="preserve"> — [1.2.6] Catálogo de componentes de interfaz</w:t>
      </w:r>
    </w:p>
    <w:p>
      <w:pPr>
        <w:pStyle w:val="Heading1"/>
        <w:keepNext/>
      </w:pPr>
      <w:r>
        <w:t>WBSO-2 — Funcionalidad de la plataforma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Período deducido:</w:t>
      </w:r>
      <w:r>
        <w:t xml:space="preserve"> 24/sep/26 9:00 AM — 05/nov/26 6:00 PM</w:t>
      </w:r>
    </w:p>
    <w:p>
      <w:pPr>
        <w:pStyle w:val="Heading2"/>
        <w:keepNext/>
      </w:pPr>
      <w:r>
        <w:t>WBSO-7 — [1.3] Sistema de usuarios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Sprint:</w:t>
      </w:r>
      <w:r>
        <w:t xml:space="preserve"> Sprint 1</w:t>
      </w:r>
    </w:p>
    <w:p>
      <w:pPr>
        <w:pStyle w:val="ListBullet"/>
      </w:pPr>
      <w:r>
        <w:rPr>
          <w:b/>
        </w:rPr>
        <w:t>Responsable:</w:t>
      </w:r>
      <w:r>
        <w:t xml:space="preserve"> Sin asignar</w:t>
      </w:r>
    </w:p>
    <w:p>
      <w:pPr>
        <w:pStyle w:val="ListBullet"/>
      </w:pPr>
      <w:r>
        <w:rPr>
          <w:b/>
        </w:rPr>
        <w:t>Período deducido:</w:t>
      </w:r>
      <w:r>
        <w:t xml:space="preserve"> 24/sep/26 9:00 AM — 08/oct/26 6:00 PM</w:t>
      </w:r>
    </w:p>
    <w:p>
      <w:pPr>
        <w:pStyle w:val="ListBullet"/>
      </w:pPr>
      <w:r>
        <w:rPr>
          <w:b/>
        </w:rPr>
        <w:t>Subtareas: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WBSO-33</w:t>
      </w:r>
      <w:r>
        <w:t xml:space="preserve"> — [1.3.1] Módulo de registro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WBSO-34</w:t>
      </w:r>
      <w:r>
        <w:t xml:space="preserve"> — [1.3.2] Módulo de inicio y cierre de sesión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WBSO-35</w:t>
      </w:r>
      <w:r>
        <w:t xml:space="preserve"> — [1.3.3] Recuperación de contraseña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WBSO-36</w:t>
      </w:r>
      <w:r>
        <w:t xml:space="preserve"> — [1.3.4] Perfil de usuario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WBSO-38</w:t>
      </w:r>
      <w:r>
        <w:t xml:space="preserve"> — [1.3.5] Registro de conocimientos que puede enseñar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WBSO-39</w:t>
      </w:r>
      <w:r>
        <w:t xml:space="preserve"> — [1.3.6] Registro de conocimientos que desea aprender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WBSO-42</w:t>
      </w:r>
      <w:r>
        <w:t xml:space="preserve"> — [1.3.7] Configuración de nivel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WBSO-41</w:t>
      </w:r>
      <w:r>
        <w:t xml:space="preserve"> — [1.3.8] Configuración de modalidad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WBSO-37</w:t>
      </w:r>
      <w:r>
        <w:t xml:space="preserve"> — [1.3.9] Configuración de disponibilidad horaria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WBSO-40</w:t>
      </w:r>
      <w:r>
        <w:t xml:space="preserve"> — [1.3.10] Visualización del saldo de créditos</w:t>
      </w:r>
    </w:p>
    <w:p>
      <w:pPr>
        <w:pStyle w:val="Heading2"/>
        <w:keepNext/>
      </w:pPr>
      <w:r>
        <w:t>WBSO-8 — [1.4] Sistema de publicaciones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Sprint:</w:t>
      </w:r>
      <w:r>
        <w:t xml:space="preserve"> Sprint 1</w:t>
      </w:r>
    </w:p>
    <w:p>
      <w:pPr>
        <w:pStyle w:val="ListBullet"/>
      </w:pPr>
      <w:r>
        <w:rPr>
          <w:b/>
        </w:rPr>
        <w:t>Responsable:</w:t>
      </w:r>
      <w:r>
        <w:t xml:space="preserve"> Sin asignar</w:t>
      </w:r>
    </w:p>
    <w:p>
      <w:pPr>
        <w:pStyle w:val="ListBullet"/>
      </w:pPr>
      <w:r>
        <w:rPr>
          <w:b/>
        </w:rPr>
        <w:t>Período deducido:</w:t>
      </w:r>
      <w:r>
        <w:t xml:space="preserve"> 24/sep/26 9:00 AM — 08/oct/26 6:00 PM</w:t>
      </w:r>
    </w:p>
    <w:p>
      <w:pPr>
        <w:pStyle w:val="ListBullet"/>
      </w:pPr>
      <w:r>
        <w:rPr>
          <w:b/>
        </w:rPr>
        <w:t>Subtareas: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WBSO-43</w:t>
      </w:r>
      <w:r>
        <w:t xml:space="preserve"> — [1.4.1] Formulario de publicación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WBSO-44</w:t>
      </w:r>
      <w:r>
        <w:t xml:space="preserve"> — [1.4.2] Catálogo de categorías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WBSO-45</w:t>
      </w:r>
      <w:r>
        <w:t xml:space="preserve"> — [1.4.3] Descripción del aprendizaje ofrecido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WBSO-46</w:t>
      </w:r>
      <w:r>
        <w:t xml:space="preserve"> — [1.4.4] Selección del nivel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WBSO-47</w:t>
      </w:r>
      <w:r>
        <w:t xml:space="preserve"> — [1.4.5] Selección de modalidad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WBSO-49</w:t>
      </w:r>
      <w:r>
        <w:t xml:space="preserve"> — [1.4.6] Duración estimada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WBSO-50</w:t>
      </w:r>
      <w:r>
        <w:t xml:space="preserve"> — [1.4.7] Valor en créditos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WBSO-52</w:t>
      </w:r>
      <w:r>
        <w:t xml:space="preserve"> — [1.4.8] Gestión de publicaciones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WBSO-48</w:t>
      </w:r>
      <w:r>
        <w:t xml:space="preserve"> — [1.4.9] Validación de contenido</w:t>
      </w:r>
    </w:p>
    <w:p>
      <w:pPr>
        <w:pStyle w:val="Heading2"/>
        <w:keepNext/>
      </w:pPr>
      <w:r>
        <w:t>WBSO-9 — [1.5] Sistema de búsqueda y compatibilidad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Sprint:</w:t>
      </w:r>
      <w:r>
        <w:t xml:space="preserve"> Sprint 2</w:t>
      </w:r>
    </w:p>
    <w:p>
      <w:pPr>
        <w:pStyle w:val="ListBullet"/>
      </w:pPr>
      <w:r>
        <w:rPr>
          <w:b/>
        </w:rPr>
        <w:t>Responsable:</w:t>
      </w:r>
      <w:r>
        <w:t xml:space="preserve"> Sin asignar</w:t>
      </w:r>
    </w:p>
    <w:p>
      <w:pPr>
        <w:pStyle w:val="ListBullet"/>
      </w:pPr>
      <w:r>
        <w:rPr>
          <w:b/>
        </w:rPr>
        <w:t>Período deducido:</w:t>
      </w:r>
      <w:r>
        <w:t xml:space="preserve"> 08/oct/26 9:00 AM — 22/oct/26 6:00 PM</w:t>
      </w:r>
    </w:p>
    <w:p>
      <w:pPr>
        <w:pStyle w:val="ListBullet"/>
      </w:pPr>
      <w:r>
        <w:rPr>
          <w:b/>
        </w:rPr>
        <w:t>Subtareas: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WBSO-51</w:t>
      </w:r>
      <w:r>
        <w:t xml:space="preserve"> — [1.5.1] Buscador de aprendizajes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WBSO-53</w:t>
      </w:r>
      <w:r>
        <w:t xml:space="preserve"> — [1.5.2] Filtros de búsqueda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WBSO-54</w:t>
      </w:r>
      <w:r>
        <w:t xml:space="preserve"> — [1.5.3] Resultados de búsqueda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WBSO-55</w:t>
      </w:r>
      <w:r>
        <w:t xml:space="preserve"> — [1.5.4] Vista de perfiles compatibles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WBSO-56</w:t>
      </w:r>
      <w:r>
        <w:t xml:space="preserve"> — [1.5.5] Motor de compatibilidad basado en reglas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WBSO-57</w:t>
      </w:r>
      <w:r>
        <w:t xml:space="preserve"> — [1.5.6] Detección de coincidencias horarias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WBSO-58</w:t>
      </w:r>
      <w:r>
        <w:t xml:space="preserve"> — [1.5.7] Detección de intercambios recíprocos</w:t>
      </w:r>
    </w:p>
    <w:p>
      <w:pPr>
        <w:pStyle w:val="Heading2"/>
        <w:keepNext/>
      </w:pPr>
      <w:r>
        <w:t>WBSO-10 — [1.6] Sistema de solicitudes y sesiones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Sprint:</w:t>
      </w:r>
      <w:r>
        <w:t xml:space="preserve"> Sprint 2</w:t>
      </w:r>
    </w:p>
    <w:p>
      <w:pPr>
        <w:pStyle w:val="ListBullet"/>
      </w:pPr>
      <w:r>
        <w:rPr>
          <w:b/>
        </w:rPr>
        <w:t>Responsable:</w:t>
      </w:r>
      <w:r>
        <w:t xml:space="preserve"> Sin asignar</w:t>
      </w:r>
    </w:p>
    <w:p>
      <w:pPr>
        <w:pStyle w:val="ListBullet"/>
      </w:pPr>
      <w:r>
        <w:rPr>
          <w:b/>
        </w:rPr>
        <w:t>Período deducido:</w:t>
      </w:r>
      <w:r>
        <w:t xml:space="preserve"> 08/oct/26 9:00 AM — 22/oct/26 6:00 PM</w:t>
      </w:r>
    </w:p>
    <w:p>
      <w:pPr>
        <w:pStyle w:val="ListBullet"/>
      </w:pPr>
      <w:r>
        <w:rPr>
          <w:b/>
        </w:rPr>
        <w:t>Subtareas: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WBSO-59</w:t>
      </w:r>
      <w:r>
        <w:t xml:space="preserve"> — [1.6.1] Formulario de solicitud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WBSO-60</w:t>
      </w:r>
      <w:r>
        <w:t xml:space="preserve"> — [1.6.2] Gestión de solicitudes recibidas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WBSO-61</w:t>
      </w:r>
      <w:r>
        <w:t xml:space="preserve"> — [1.6.3] Gestión de solicitudes enviadas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WBSO-62</w:t>
      </w:r>
      <w:r>
        <w:t xml:space="preserve"> — [1.6.4] Estados de las solicitudes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WBSO-63</w:t>
      </w:r>
      <w:r>
        <w:t xml:space="preserve"> — [1.6.5] Agenda de sesiones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WBSO-64</w:t>
      </w:r>
      <w:r>
        <w:t xml:space="preserve"> — [1.6.6] Gestión de fechas y horarios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WBSO-65</w:t>
      </w:r>
      <w:r>
        <w:t xml:space="preserve"> — [1.6.7] Registro de modalidad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WBSO-66</w:t>
      </w:r>
      <w:r>
        <w:t xml:space="preserve"> — [1.6.8] Confirmación de sesión completada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WBSO-67</w:t>
      </w:r>
      <w:r>
        <w:t xml:space="preserve"> — [1.6.9] Control de superposición de horarios</w:t>
      </w:r>
    </w:p>
    <w:p>
      <w:pPr>
        <w:pStyle w:val="Heading2"/>
        <w:keepNext/>
      </w:pPr>
      <w:r>
        <w:t>WBSO-11 — [1.7] Sistema de créditos virtuales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Sprint:</w:t>
      </w:r>
      <w:r>
        <w:t xml:space="preserve"> Sprint 2</w:t>
      </w:r>
    </w:p>
    <w:p>
      <w:pPr>
        <w:pStyle w:val="ListBullet"/>
      </w:pPr>
      <w:r>
        <w:rPr>
          <w:b/>
        </w:rPr>
        <w:t>Responsable:</w:t>
      </w:r>
      <w:r>
        <w:t xml:space="preserve"> Sin asignar</w:t>
      </w:r>
    </w:p>
    <w:p>
      <w:pPr>
        <w:pStyle w:val="ListBullet"/>
      </w:pPr>
      <w:r>
        <w:rPr>
          <w:b/>
        </w:rPr>
        <w:t>Período deducido:</w:t>
      </w:r>
      <w:r>
        <w:t xml:space="preserve"> 08/oct/26 9:00 AM — 22/oct/26 6:00 PM</w:t>
      </w:r>
    </w:p>
    <w:p>
      <w:pPr>
        <w:pStyle w:val="ListBullet"/>
      </w:pPr>
      <w:r>
        <w:rPr>
          <w:b/>
        </w:rPr>
        <w:t>Subtareas: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WBSO-68</w:t>
      </w:r>
      <w:r>
        <w:t xml:space="preserve"> — [1.7.1] Saldo de créditos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WBSO-69</w:t>
      </w:r>
      <w:r>
        <w:t xml:space="preserve"> — [1.7.2] Asignación inicial de créditos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WBSO-70</w:t>
      </w:r>
      <w:r>
        <w:t xml:space="preserve"> — [1.7.3] Reserva de créditos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WBSO-71</w:t>
      </w:r>
      <w:r>
        <w:t xml:space="preserve"> — [1.7.4] Transferencia de créditos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WBSO-72</w:t>
      </w:r>
      <w:r>
        <w:t xml:space="preserve"> — [1.7.5] Cancelación de movimientos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WBSO-73</w:t>
      </w:r>
      <w:r>
        <w:t xml:space="preserve"> — [1.7.6] Historial de créditos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WBSO-74</w:t>
      </w:r>
      <w:r>
        <w:t xml:space="preserve"> — [1.7.7] Registro de intercambios recíprocos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WBSO-75</w:t>
      </w:r>
      <w:r>
        <w:t xml:space="preserve"> — [1.7.8] Restricción de conversión a dinero</w:t>
      </w:r>
    </w:p>
    <w:p>
      <w:pPr>
        <w:pStyle w:val="Heading2"/>
        <w:keepNext/>
      </w:pPr>
      <w:r>
        <w:t>WBSO-12 — [1.8] Sistema de historial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Sprint:</w:t>
      </w:r>
      <w:r>
        <w:t xml:space="preserve"> Sprint 3</w:t>
      </w:r>
    </w:p>
    <w:p>
      <w:pPr>
        <w:pStyle w:val="ListBullet"/>
      </w:pPr>
      <w:r>
        <w:rPr>
          <w:b/>
        </w:rPr>
        <w:t>Responsable:</w:t>
      </w:r>
      <w:r>
        <w:t xml:space="preserve"> Sin asignar</w:t>
      </w:r>
    </w:p>
    <w:p>
      <w:pPr>
        <w:pStyle w:val="ListBullet"/>
      </w:pPr>
      <w:r>
        <w:rPr>
          <w:b/>
        </w:rPr>
        <w:t>Período deducido:</w:t>
      </w:r>
      <w:r>
        <w:t xml:space="preserve"> 22/oct/26 9:00 AM — 05/nov/26 6:00 PM</w:t>
      </w:r>
    </w:p>
    <w:p>
      <w:pPr>
        <w:pStyle w:val="ListBullet"/>
      </w:pPr>
      <w:r>
        <w:rPr>
          <w:b/>
        </w:rPr>
        <w:t>Subtareas: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WBSO-76</w:t>
      </w:r>
      <w:r>
        <w:t xml:space="preserve"> — [1.8.1] Historial de solicitudes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WBSO-77</w:t>
      </w:r>
      <w:r>
        <w:t xml:space="preserve"> — [1.8.2] Historial de sesiones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WBSO-78</w:t>
      </w:r>
      <w:r>
        <w:t xml:space="preserve"> — [1.8.3] Historial de conocimientos enseñados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WBSO-79</w:t>
      </w:r>
      <w:r>
        <w:t xml:space="preserve"> — [1.8.4] Historial de conocimientos aprendidos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WBSO-80</w:t>
      </w:r>
      <w:r>
        <w:t xml:space="preserve"> — [1.8.5] Historial de movimientos de créditos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WBSO-81</w:t>
      </w:r>
      <w:r>
        <w:t xml:space="preserve"> — [1.8.6] Historial de calificaciones</w:t>
      </w:r>
    </w:p>
    <w:p>
      <w:pPr>
        <w:pStyle w:val="Heading2"/>
        <w:keepNext/>
      </w:pPr>
      <w:r>
        <w:t>WBSO-13 — [1.9] Sistema de calificaciones y reputación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Sprint:</w:t>
      </w:r>
      <w:r>
        <w:t xml:space="preserve"> Sprint 3</w:t>
      </w:r>
    </w:p>
    <w:p>
      <w:pPr>
        <w:pStyle w:val="ListBullet"/>
      </w:pPr>
      <w:r>
        <w:rPr>
          <w:b/>
        </w:rPr>
        <w:t>Responsable:</w:t>
      </w:r>
      <w:r>
        <w:t xml:space="preserve"> Sin asignar</w:t>
      </w:r>
    </w:p>
    <w:p>
      <w:pPr>
        <w:pStyle w:val="ListBullet"/>
      </w:pPr>
      <w:r>
        <w:rPr>
          <w:b/>
        </w:rPr>
        <w:t>Período deducido:</w:t>
      </w:r>
      <w:r>
        <w:t xml:space="preserve"> 22/oct/26 9:00 AM — 05/nov/26 6:00 PM</w:t>
      </w:r>
    </w:p>
    <w:p>
      <w:pPr>
        <w:pStyle w:val="ListBullet"/>
      </w:pPr>
      <w:r>
        <w:rPr>
          <w:b/>
        </w:rPr>
        <w:t>Subtareas: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WBSO-82</w:t>
      </w:r>
      <w:r>
        <w:t xml:space="preserve"> — [1.9.1] Formulario de calificación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WBSO-83</w:t>
      </w:r>
      <w:r>
        <w:t xml:space="preserve"> — [1.9.2] Puntuación de 1 a 5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WBSO-84</w:t>
      </w:r>
      <w:r>
        <w:t xml:space="preserve"> — [1.9.3] Comentarios sobre las sesiones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WBSO-85</w:t>
      </w:r>
      <w:r>
        <w:t xml:space="preserve"> — [1.9.4] Calificación promedio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WBSO-86</w:t>
      </w:r>
      <w:r>
        <w:t xml:space="preserve"> — [1.9.5] Reputación visible en el perfil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WBSO-87</w:t>
      </w:r>
      <w:r>
        <w:t xml:space="preserve"> — [1.9.6] Control de calificaciones duplicadas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WBSO-88</w:t>
      </w:r>
      <w:r>
        <w:t xml:space="preserve"> — [1.9.7] Validación de sesión completada</w:t>
      </w:r>
    </w:p>
    <w:p>
      <w:pPr>
        <w:pStyle w:val="Heading2"/>
        <w:keepNext/>
      </w:pPr>
      <w:r>
        <w:t>WBSO-14 — [1.10] Sistema de notificaciones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Sprint:</w:t>
      </w:r>
      <w:r>
        <w:t xml:space="preserve"> Sprint 3</w:t>
      </w:r>
    </w:p>
    <w:p>
      <w:pPr>
        <w:pStyle w:val="ListBullet"/>
      </w:pPr>
      <w:r>
        <w:rPr>
          <w:b/>
        </w:rPr>
        <w:t>Responsable:</w:t>
      </w:r>
      <w:r>
        <w:t xml:space="preserve"> Sin asignar</w:t>
      </w:r>
    </w:p>
    <w:p>
      <w:pPr>
        <w:pStyle w:val="ListBullet"/>
      </w:pPr>
      <w:r>
        <w:rPr>
          <w:b/>
        </w:rPr>
        <w:t>Período deducido:</w:t>
      </w:r>
      <w:r>
        <w:t xml:space="preserve"> 22/oct/26 9:00 AM — 05/nov/26 6:00 PM</w:t>
      </w:r>
    </w:p>
    <w:p>
      <w:pPr>
        <w:pStyle w:val="ListBullet"/>
      </w:pPr>
      <w:r>
        <w:rPr>
          <w:b/>
        </w:rPr>
        <w:t>Subtareas: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WBSO-89</w:t>
      </w:r>
      <w:r>
        <w:t xml:space="preserve"> — [1.10.1] Notificación de nueva solicitud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WBSO-90</w:t>
      </w:r>
      <w:r>
        <w:t xml:space="preserve"> — [1.10.2] Notificación de aceptación o rechazo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WBSO-91</w:t>
      </w:r>
      <w:r>
        <w:t xml:space="preserve"> — [1.10.3] Notificación de cancelación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WBSO-92</w:t>
      </w:r>
      <w:r>
        <w:t xml:space="preserve"> — [1.10.4] Notificación de modificación de horario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WBSO-93</w:t>
      </w:r>
      <w:r>
        <w:t xml:space="preserve"> — [1.10.5] Recordatorio de sesión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WBSO-94</w:t>
      </w:r>
      <w:r>
        <w:t xml:space="preserve"> — [1.10.6] Notificación de transferencia de créditos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WBSO-95</w:t>
      </w:r>
      <w:r>
        <w:t xml:space="preserve"> — [1.10.7] Notificación de nueva calificación</w:t>
      </w:r>
    </w:p>
    <w:p>
      <w:pPr>
        <w:pStyle w:val="Heading1"/>
        <w:keepNext/>
      </w:pPr>
      <w:r>
        <w:t>WBSO-3 — Seguridad y administración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Período deducido:</w:t>
      </w:r>
      <w:r>
        <w:t xml:space="preserve"> 22/oct/26 9:00 AM — 19/nov/26 6:00 PM</w:t>
      </w:r>
    </w:p>
    <w:p>
      <w:pPr>
        <w:pStyle w:val="Heading2"/>
        <w:keepNext/>
      </w:pPr>
      <w:r>
        <w:t>WBSO-17 — [1.11] Sistema de seguridad y moderación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Sprint:</w:t>
      </w:r>
      <w:r>
        <w:t xml:space="preserve"> Sprint 3</w:t>
      </w:r>
    </w:p>
    <w:p>
      <w:pPr>
        <w:pStyle w:val="ListBullet"/>
      </w:pPr>
      <w:r>
        <w:rPr>
          <w:b/>
        </w:rPr>
        <w:t>Responsable:</w:t>
      </w:r>
      <w:r>
        <w:t xml:space="preserve"> Sin asignar</w:t>
      </w:r>
    </w:p>
    <w:p>
      <w:pPr>
        <w:pStyle w:val="ListBullet"/>
      </w:pPr>
      <w:r>
        <w:rPr>
          <w:b/>
        </w:rPr>
        <w:t>Período deducido:</w:t>
      </w:r>
      <w:r>
        <w:t xml:space="preserve"> 22/oct/26 9:00 AM — 05/nov/26 6:00 PM</w:t>
      </w:r>
    </w:p>
    <w:p>
      <w:pPr>
        <w:pStyle w:val="ListBullet"/>
      </w:pPr>
      <w:r>
        <w:rPr>
          <w:b/>
        </w:rPr>
        <w:t>Subtareas: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WBSO-96</w:t>
      </w:r>
      <w:r>
        <w:t xml:space="preserve"> — [1.11.1] Categorías de aprendizaje permitidas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WBSO-97</w:t>
      </w:r>
      <w:r>
        <w:t xml:space="preserve"> — [1.11.2] Lista de palabras y expresiones prohibidas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WBSO-98</w:t>
      </w:r>
      <w:r>
        <w:t xml:space="preserve"> — [1.11.3] Filtro de publicaciones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WBSO-99</w:t>
      </w:r>
      <w:r>
        <w:t xml:space="preserve"> — [1.11.4] Sistema de denuncias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WBSO-100</w:t>
      </w:r>
      <w:r>
        <w:t xml:space="preserve"> — [1.11.5] Registro de denuncias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WBSO-101</w:t>
      </w:r>
      <w:r>
        <w:t xml:space="preserve"> — [1.11.6] Protección de datos personales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WBSO-102</w:t>
      </w:r>
      <w:r>
        <w:t xml:space="preserve"> — [1.11.7] Control de acceso y permisos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WBSO-103</w:t>
      </w:r>
      <w:r>
        <w:t xml:space="preserve"> — [1.11.8] Términos y condiciones</w:t>
      </w:r>
    </w:p>
    <w:p>
      <w:pPr>
        <w:pStyle w:val="Heading2"/>
        <w:keepNext/>
      </w:pPr>
      <w:r>
        <w:t>WBSO-15 — [1.12] Panel de administración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Sprint:</w:t>
      </w:r>
      <w:r>
        <w:t xml:space="preserve"> Sprint 4</w:t>
      </w:r>
    </w:p>
    <w:p>
      <w:pPr>
        <w:pStyle w:val="ListBullet"/>
      </w:pPr>
      <w:r>
        <w:rPr>
          <w:b/>
        </w:rPr>
        <w:t>Responsable:</w:t>
      </w:r>
      <w:r>
        <w:t xml:space="preserve"> Sin asignar</w:t>
      </w:r>
    </w:p>
    <w:p>
      <w:pPr>
        <w:pStyle w:val="ListBullet"/>
      </w:pPr>
      <w:r>
        <w:rPr>
          <w:b/>
        </w:rPr>
        <w:t>Período deducido:</w:t>
      </w:r>
      <w:r>
        <w:t xml:space="preserve"> 05/nov/26 9:00 AM — 19/nov/26 6:00 PM</w:t>
      </w:r>
    </w:p>
    <w:p>
      <w:pPr>
        <w:pStyle w:val="ListBullet"/>
      </w:pPr>
      <w:r>
        <w:rPr>
          <w:b/>
        </w:rPr>
        <w:t>Subtareas: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WBSO-104</w:t>
      </w:r>
      <w:r>
        <w:t xml:space="preserve"> — [1.12.1] Gestión de usuarios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WBSO-106</w:t>
      </w:r>
      <w:r>
        <w:t xml:space="preserve"> — [1.12.2] Gestión de publicaciones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WBSO-105</w:t>
      </w:r>
      <w:r>
        <w:t xml:space="preserve"> — [1.12.3] Gestión de denuncias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WBSO-107</w:t>
      </w:r>
      <w:r>
        <w:t xml:space="preserve"> — [1.12.4] Gestión de cuentas suspendidas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WBSO-108</w:t>
      </w:r>
      <w:r>
        <w:t xml:space="preserve"> — [1.12.5] Gestión de categorías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WBSO-109</w:t>
      </w:r>
      <w:r>
        <w:t xml:space="preserve"> — [1.12.6] Gestión de palabras prohibidas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WBSO-110</w:t>
      </w:r>
      <w:r>
        <w:t xml:space="preserve"> — [1.12.7] Registro de decisiones administrativas</w:t>
      </w:r>
    </w:p>
    <w:p>
      <w:pPr>
        <w:pStyle w:val="Heading1"/>
        <w:keepNext/>
      </w:pPr>
      <w:r>
        <w:t>WBSO-4 — Implementación, pruebas y entrega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Período deducido:</w:t>
      </w:r>
      <w:r>
        <w:t xml:space="preserve"> 05/nov/26 9:00 AM — 19/nov/26 6:00 PM</w:t>
      </w:r>
    </w:p>
    <w:p>
      <w:pPr>
        <w:pStyle w:val="Heading2"/>
        <w:keepNext/>
      </w:pPr>
      <w:r>
        <w:t>WBSO-16 — [1.13] Aplicación web integrada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Sprint:</w:t>
      </w:r>
      <w:r>
        <w:t xml:space="preserve"> Sprint 4</w:t>
      </w:r>
    </w:p>
    <w:p>
      <w:pPr>
        <w:pStyle w:val="ListBullet"/>
      </w:pPr>
      <w:r>
        <w:rPr>
          <w:b/>
        </w:rPr>
        <w:t>Responsable:</w:t>
      </w:r>
      <w:r>
        <w:t xml:space="preserve"> Sin asignar</w:t>
      </w:r>
    </w:p>
    <w:p>
      <w:pPr>
        <w:pStyle w:val="ListBullet"/>
      </w:pPr>
      <w:r>
        <w:rPr>
          <w:b/>
        </w:rPr>
        <w:t>Período deducido:</w:t>
      </w:r>
      <w:r>
        <w:t xml:space="preserve"> 05/nov/26 9:00 AM — 19/nov/26 6:00 PM</w:t>
      </w:r>
    </w:p>
    <w:p>
      <w:pPr>
        <w:pStyle w:val="ListBullet"/>
      </w:pPr>
      <w:r>
        <w:rPr>
          <w:b/>
        </w:rPr>
        <w:t>Subtareas: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WBSO-111</w:t>
      </w:r>
      <w:r>
        <w:t xml:space="preserve"> — [1.13.1] Interfaz web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WBSO-112</w:t>
      </w:r>
      <w:r>
        <w:t xml:space="preserve"> — [1.13.2] Servidor de la aplicación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WBSO-113</w:t>
      </w:r>
      <w:r>
        <w:t xml:space="preserve"> — [1.13.3] Base de datos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WBSO-114</w:t>
      </w:r>
      <w:r>
        <w:t xml:space="preserve"> — [1.13.4] Integración entre frontend y backend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WBSO-116</w:t>
      </w:r>
      <w:r>
        <w:t xml:space="preserve"> — [1.13.5] Sistema de autenticación integrado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WBSO-115</w:t>
      </w:r>
      <w:r>
        <w:t xml:space="preserve"> — [1.13.6] Aplicación adaptable a dispositivos móviles</w:t>
      </w:r>
    </w:p>
    <w:p>
      <w:pPr>
        <w:pStyle w:val="Heading2"/>
        <w:keepNext/>
      </w:pPr>
      <w:r>
        <w:t>WBSO-18 — [1.14] Paquete de pruebas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Sprint:</w:t>
      </w:r>
      <w:r>
        <w:t xml:space="preserve"> Sprint 4</w:t>
      </w:r>
    </w:p>
    <w:p>
      <w:pPr>
        <w:pStyle w:val="ListBullet"/>
      </w:pPr>
      <w:r>
        <w:rPr>
          <w:b/>
        </w:rPr>
        <w:t>Responsable:</w:t>
      </w:r>
      <w:r>
        <w:t xml:space="preserve"> Sin asignar</w:t>
      </w:r>
    </w:p>
    <w:p>
      <w:pPr>
        <w:pStyle w:val="ListBullet"/>
      </w:pPr>
      <w:r>
        <w:rPr>
          <w:b/>
        </w:rPr>
        <w:t>Período deducido:</w:t>
      </w:r>
      <w:r>
        <w:t xml:space="preserve"> 05/nov/26 9:00 AM — 19/nov/26 6:00 PM</w:t>
      </w:r>
    </w:p>
    <w:p>
      <w:pPr>
        <w:pStyle w:val="ListBullet"/>
      </w:pPr>
      <w:r>
        <w:rPr>
          <w:b/>
        </w:rPr>
        <w:t>Subtareas: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WBSO-117</w:t>
      </w:r>
      <w:r>
        <w:t xml:space="preserve"> — [1.14.1] Pruebas funcionales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WBSO-118</w:t>
      </w:r>
      <w:r>
        <w:t xml:space="preserve"> — [1.14.2] Pruebas de integración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WBSO-119</w:t>
      </w:r>
      <w:r>
        <w:t xml:space="preserve"> — [1.14.3] Pruebas de seguridad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WBSO-120</w:t>
      </w:r>
      <w:r>
        <w:t xml:space="preserve"> — [1.14.4] Pruebas de compatibilidad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WBSO-121</w:t>
      </w:r>
      <w:r>
        <w:t xml:space="preserve"> — [1.14.5] Pruebas de usabilidad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WBSO-122</w:t>
      </w:r>
      <w:r>
        <w:t xml:space="preserve"> — [1.14.6] Pruebas de aceptación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WBSO-123</w:t>
      </w:r>
      <w:r>
        <w:t xml:space="preserve"> — [1.14.7] Registro de errores corregidos</w:t>
      </w:r>
    </w:p>
    <w:p>
      <w:pPr>
        <w:pStyle w:val="Heading2"/>
        <w:keepNext/>
      </w:pPr>
      <w:r>
        <w:t>WBSO-19 — [1.15] Entrega del MVP</w:t>
      </w:r>
    </w:p>
    <w:p>
      <w:pPr>
        <w:pStyle w:val="ListBullet"/>
      </w:pPr>
      <w:r>
        <w:rPr>
          <w:b/>
        </w:rPr>
        <w:t>Estado:</w:t>
      </w:r>
      <w:r>
        <w:t xml:space="preserve"> Por hacer</w:t>
      </w:r>
    </w:p>
    <w:p>
      <w:pPr>
        <w:pStyle w:val="ListBullet"/>
      </w:pPr>
      <w:r>
        <w:rPr>
          <w:b/>
        </w:rPr>
        <w:t>Sprint:</w:t>
      </w:r>
      <w:r>
        <w:t xml:space="preserve"> Sprint 4</w:t>
      </w:r>
    </w:p>
    <w:p>
      <w:pPr>
        <w:pStyle w:val="ListBullet"/>
      </w:pPr>
      <w:r>
        <w:rPr>
          <w:b/>
        </w:rPr>
        <w:t>Responsable:</w:t>
      </w:r>
      <w:r>
        <w:t xml:space="preserve"> Sin asignar</w:t>
      </w:r>
    </w:p>
    <w:p>
      <w:pPr>
        <w:pStyle w:val="ListBullet"/>
      </w:pPr>
      <w:r>
        <w:rPr>
          <w:b/>
        </w:rPr>
        <w:t>Período deducido:</w:t>
      </w:r>
      <w:r>
        <w:t xml:space="preserve"> 05/nov/26 9:00 AM — 19/nov/26 6:00 PM</w:t>
      </w:r>
    </w:p>
    <w:p>
      <w:pPr>
        <w:pStyle w:val="ListBullet"/>
      </w:pPr>
      <w:r>
        <w:rPr>
          <w:b/>
        </w:rPr>
        <w:t>Subtareas: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WBSO-124</w:t>
      </w:r>
      <w:r>
        <w:t xml:space="preserve"> — [1.15.1] Aplicación desplegada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WBSO-126</w:t>
      </w:r>
      <w:r>
        <w:t xml:space="preserve"> — [1.15.2] Base de datos configurada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WBSO-125</w:t>
      </w:r>
      <w:r>
        <w:t xml:space="preserve"> — [1.15.3] Código fuente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WBSO-127</w:t>
      </w:r>
      <w:r>
        <w:t xml:space="preserve"> — [1.15.4] Manual del usuario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WBSO-128</w:t>
      </w:r>
      <w:r>
        <w:t xml:space="preserve"> — [1.15.5] Manual del administrador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WBSO-129</w:t>
      </w:r>
      <w:r>
        <w:t xml:space="preserve"> — [1.15.6] Documentación técnica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WBSO-130</w:t>
      </w:r>
      <w:r>
        <w:t xml:space="preserve"> — [1.15.7] Presentación y demostración del MVP</w:t>
      </w:r>
    </w:p>
    <w:p>
      <w:pPr>
        <w:pStyle w:val="Heading1"/>
        <w:keepNext/>
      </w:pPr>
      <w:r>
        <w:t>Observaciones de la exportación</w:t>
      </w:r>
    </w:p>
    <w:p>
      <w:pPr>
        <w:pStyle w:val="ListBullet"/>
      </w:pPr>
      <w:r>
        <w:t>Jira exportó fechas de inicio y vencimiento deducidas; las columnas de fechas explícitas están vacías.</w:t>
      </w:r>
    </w:p>
    <w:p>
      <w:pPr>
        <w:pStyle w:val="ListBullet"/>
      </w:pPr>
      <w:r>
        <w:t>Las épicas no pertenecen a un sprint; las historias y sus subtareas sí están distribuidas entre Sprint 1 y Sprint 4.</w:t>
      </w:r>
    </w:p>
    <w:p>
      <w:pPr>
        <w:pStyle w:val="ListBullet"/>
      </w:pPr>
      <w:r>
        <w:t xml:space="preserve">La ausencia de responsable se conserva como </w:t>
      </w:r>
      <w:r>
        <w:rPr>
          <w:rFonts w:ascii="Consolas" w:hAnsi="Consolas"/>
          <w:sz w:val="19"/>
        </w:rPr>
        <w:t>Sin asignar</w:t>
      </w:r>
      <w:r>
        <w:t>; no se infirieron asignaciones.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artinporto.atlassian.net/jira/software/projects/WBSO/boards/35/backlog" TargetMode="External"/><Relationship Id="rId11" Type="http://schemas.openxmlformats.org/officeDocument/2006/relationships/hyperlink" Target="wbs-origina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</dc:title>
  <dc:subject>Documentación del proyecto WBS</dc:subject>
  <dc:creator>Equipo del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