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-228596</wp:posOffset>
            </wp:positionV>
            <wp:extent cx="1372235" cy="1426845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(Портян А.В.)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20___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40343" cy="157358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343" cy="157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696427" cy="1637348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427" cy="163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nQ9tVOkppc/7KvqzOh9diLWUQ==">AMUW2mUUokXZzpgo6j/aN9C+WOLcPL43g/J0sX0t+OrrmYpZHXkN7Qo7pNOgUM/b/jXJ0/5v+I9Y1c60L8nYamYaCuxZa8nCDW6hIyA2Ru4VyXB+BHdSlUAYOVlQaOvT0uidQy/csDha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