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747E36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0FEEA983" w14:textId="1ECFA058" w:rsidR="00ED38EF" w:rsidRDefault="00A8207C" w:rsidP="00747E36">
            <w:pPr>
              <w:pStyle w:val="Obsahtabulky"/>
              <w:jc w:val="center"/>
            </w:pPr>
            <w:r>
              <w:t>306</w:t>
            </w:r>
            <w:r w:rsidR="00BF391C">
              <w:t xml:space="preserve">. </w:t>
            </w:r>
            <w:r w:rsidR="00747E36" w:rsidRPr="00A8207C">
              <w:t>Cadet – Sériový</w:t>
            </w:r>
            <w:r w:rsidRPr="00A8207C">
              <w:t xml:space="preserve"> přenos binární informace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6601B32A" w:rsidR="00ED38EF" w:rsidRDefault="00747E36">
            <w:pPr>
              <w:pStyle w:val="Obsahtabulky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6A73BAC3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02AC9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9A14A4">
              <w:t>3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0D7A8765" w:rsidR="00ED38EF" w:rsidRDefault="00A8207C">
            <w:pPr>
              <w:pStyle w:val="Obsahtabulky"/>
            </w:pPr>
            <w:r>
              <w:t>2</w:t>
            </w:r>
            <w:r w:rsidR="00747E36">
              <w:t>2</w:t>
            </w:r>
            <w:r w:rsidR="00BF391C">
              <w:t>.</w:t>
            </w:r>
            <w:r>
              <w:t>2</w:t>
            </w:r>
            <w:r w:rsidR="00BF391C">
              <w:t>.20</w:t>
            </w:r>
            <w:r w:rsidR="00286C62">
              <w:t>2</w:t>
            </w:r>
            <w:r w:rsidR="00747E36">
              <w:t>4</w:t>
            </w:r>
          </w:p>
        </w:tc>
        <w:tc>
          <w:tcPr>
            <w:tcW w:w="2604" w:type="dxa"/>
            <w:shd w:val="clear" w:color="auto" w:fill="auto"/>
          </w:tcPr>
          <w:p w14:paraId="7B2C21A4" w14:textId="3EF081FC" w:rsidR="00ED38EF" w:rsidRDefault="00D66E4F">
            <w:pPr>
              <w:pStyle w:val="Obsahtabulky"/>
            </w:pPr>
            <w:r>
              <w:t>29</w:t>
            </w:r>
            <w:r w:rsidR="002944A4">
              <w:t>.</w:t>
            </w:r>
            <w:r>
              <w:t>2</w:t>
            </w:r>
            <w:r w:rsidR="002944A4">
              <w:t>.20</w:t>
            </w:r>
            <w:r w:rsidR="00506C1D">
              <w:t>2</w:t>
            </w:r>
            <w:r w:rsidR="00747E36">
              <w:t>4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68355653" w14:textId="77777777" w:rsidR="003D1DC9" w:rsidRDefault="0074693A" w:rsidP="00747E36">
      <w:pPr>
        <w:pStyle w:val="definice"/>
        <w:spacing w:after="240"/>
      </w:pPr>
      <w:r>
        <w:t>Zadání:</w:t>
      </w:r>
    </w:p>
    <w:p w14:paraId="263A1B4A" w14:textId="421F39F4" w:rsidR="00747E36" w:rsidRPr="003D1DC9" w:rsidRDefault="003D1DC9" w:rsidP="00747E36">
      <w:pPr>
        <w:pStyle w:val="definice"/>
        <w:spacing w:after="240"/>
      </w:pPr>
      <w:r>
        <w:rPr>
          <w:b w:val="0"/>
          <w:bCs/>
        </w:rPr>
        <w:t xml:space="preserve">     </w:t>
      </w:r>
      <w:r w:rsidR="00747E36" w:rsidRPr="00747E36">
        <w:rPr>
          <w:b w:val="0"/>
          <w:bCs/>
        </w:rPr>
        <w:t>Navrhněte obvod pro sériový přenos 4bitové informace pomocí 5tibitového posuvného registru 7496 se záchytnou pamětí z klopných obvodů D. Vysílaný i přenesený údaj zobrazte na 7misegmentovém displeji. Zautomatizujte přenos tak, aby nebylo nutné manuálně ovládat signál SET vysílajícího registru (pro automatické generování signálu SET navrhněte obvod s čítačem 7493) a přenesený údaj byl po dobu přenosu následující informace zadržen pomocnými obvody. Jako zdroj přenášené informace použijte čítač 7493 se zkráceným cyklem dle zadání.</w:t>
      </w:r>
      <w:r w:rsidR="00747E36">
        <w:rPr>
          <w:b w:val="0"/>
          <w:bCs/>
        </w:rPr>
        <w:t xml:space="preserve"> </w:t>
      </w:r>
      <w:r w:rsidR="00747E36" w:rsidRPr="005B104F">
        <w:rPr>
          <w:b w:val="0"/>
          <w:bCs/>
        </w:rPr>
        <w:t xml:space="preserve">Čítač bude čítat od 0 do </w:t>
      </w:r>
      <w:r w:rsidR="00747E36">
        <w:rPr>
          <w:b w:val="0"/>
          <w:bCs/>
        </w:rPr>
        <w:t>5</w:t>
      </w:r>
      <w:r w:rsidR="00747E36" w:rsidRPr="005B104F">
        <w:rPr>
          <w:b w:val="0"/>
          <w:bCs/>
        </w:rPr>
        <w:t>.</w:t>
      </w:r>
    </w:p>
    <w:p w14:paraId="26982FDD" w14:textId="1E35BAA1" w:rsidR="00747E36" w:rsidRPr="00747E36" w:rsidRDefault="00747E36" w:rsidP="00747E36">
      <w:pPr>
        <w:pStyle w:val="definice"/>
        <w:ind w:firstLine="284"/>
        <w:rPr>
          <w:b w:val="0"/>
          <w:bCs/>
        </w:rPr>
      </w:pPr>
    </w:p>
    <w:p w14:paraId="48CE41C2" w14:textId="77777777" w:rsidR="00F07A40" w:rsidRDefault="00F07A40" w:rsidP="00F07A40">
      <w:pPr>
        <w:pStyle w:val="definice"/>
        <w:spacing w:before="283" w:after="120"/>
      </w:pPr>
      <w:r>
        <w:t>Postup:</w:t>
      </w:r>
    </w:p>
    <w:p w14:paraId="7664736B" w14:textId="06ACBDA5" w:rsidR="00747E36" w:rsidRDefault="004426BF" w:rsidP="009B08DB">
      <w:pPr>
        <w:pStyle w:val="Odstavecseseznamem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 xml:space="preserve">Registr jako </w:t>
      </w:r>
      <w:r w:rsidR="00747E36">
        <w:rPr>
          <w:rFonts w:ascii="Times-Roman" w:hAnsi="Times-Roman" w:cs="Times-Roman"/>
          <w:lang w:eastAsia="cs-CZ"/>
        </w:rPr>
        <w:t xml:space="preserve">vysílač  </w:t>
      </w:r>
    </w:p>
    <w:p w14:paraId="79F49E82" w14:textId="400164CA" w:rsidR="00764453" w:rsidRDefault="00747E36" w:rsidP="00764453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paralelní</w:t>
      </w:r>
      <w:r w:rsidR="00F07A40" w:rsidRPr="004426BF">
        <w:rPr>
          <w:rFonts w:ascii="Times-Roman" w:hAnsi="Times-Roman" w:cs="Times-Roman"/>
          <w:lang w:eastAsia="cs-CZ"/>
        </w:rPr>
        <w:t xml:space="preserve"> vstupy A1 až A4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ipojím</w:t>
      </w:r>
      <w:r w:rsidR="00764453">
        <w:rPr>
          <w:rFonts w:ascii="Times-Roman" w:hAnsi="Times-Roman" w:cs="Times-Roman"/>
          <w:lang w:eastAsia="cs-CZ"/>
        </w:rPr>
        <w:t>e</w:t>
      </w:r>
      <w:r w:rsidR="00F07A40" w:rsidRPr="004426BF">
        <w:rPr>
          <w:rFonts w:ascii="Times-Roman" w:hAnsi="Times-Roman" w:cs="Times-Roman"/>
          <w:lang w:eastAsia="cs-CZ"/>
        </w:rPr>
        <w:t xml:space="preserve"> ke zdroji dat </w:t>
      </w:r>
      <w:r w:rsidR="00764453">
        <w:rPr>
          <w:rFonts w:ascii="Times-Roman" w:hAnsi="Times-Roman" w:cs="Times-Roman"/>
          <w:lang w:eastAsia="cs-CZ"/>
        </w:rPr>
        <w:t>(</w:t>
      </w:r>
      <w:r w:rsidR="00F07A40" w:rsidRPr="004426BF">
        <w:rPr>
          <w:rFonts w:ascii="Times-Roman" w:hAnsi="Times-Roman" w:cs="Times-Roman"/>
          <w:lang w:eastAsia="cs-CZ"/>
        </w:rPr>
        <w:t>signál</w:t>
      </w:r>
      <w:r w:rsidR="00764453">
        <w:rPr>
          <w:rFonts w:ascii="Times-Roman" w:hAnsi="Times-Roman" w:cs="Times-Roman"/>
          <w:lang w:eastAsia="cs-CZ"/>
        </w:rPr>
        <w:t>ům</w:t>
      </w:r>
      <w:r w:rsidR="00F07A40" w:rsidRPr="004426BF">
        <w:rPr>
          <w:rFonts w:ascii="Times-Roman" w:hAnsi="Times-Roman" w:cs="Times-Roman"/>
          <w:lang w:eastAsia="cs-CZ"/>
        </w:rPr>
        <w:t xml:space="preserve"> z logických přepína</w:t>
      </w:r>
      <w:r w:rsidR="00F07A40" w:rsidRPr="004426BF">
        <w:rPr>
          <w:rFonts w:ascii="TTE189E810t00" w:hAnsi="TTE189E810t00" w:cs="TTE189E810t00"/>
          <w:lang w:eastAsia="cs-CZ"/>
        </w:rPr>
        <w:t>čů</w:t>
      </w:r>
      <w:r w:rsidR="00764453">
        <w:rPr>
          <w:rFonts w:ascii="Times-Roman" w:hAnsi="Times-Roman" w:cs="Times-Roman"/>
          <w:lang w:eastAsia="cs-CZ"/>
        </w:rPr>
        <w:t>)</w:t>
      </w:r>
      <w:r w:rsidR="00F07A40" w:rsidRPr="004426BF">
        <w:rPr>
          <w:rFonts w:ascii="Times-Roman" w:hAnsi="Times-Roman" w:cs="Times-Roman"/>
          <w:lang w:eastAsia="cs-CZ"/>
        </w:rPr>
        <w:t xml:space="preserve"> </w:t>
      </w:r>
    </w:p>
    <w:p w14:paraId="6C5439B4" w14:textId="2992DD74" w:rsidR="00764453" w:rsidRDefault="00764453" w:rsidP="00764453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v</w:t>
      </w:r>
      <w:r w:rsidR="00F07A40" w:rsidRPr="004426BF">
        <w:rPr>
          <w:rFonts w:ascii="Times-Roman" w:hAnsi="Times-Roman" w:cs="Times-Roman"/>
          <w:lang w:eastAsia="cs-CZ"/>
        </w:rPr>
        <w:t>šechny nepoužité vstupy připojím</w:t>
      </w:r>
      <w:r>
        <w:rPr>
          <w:rFonts w:ascii="Times-Roman" w:hAnsi="Times-Roman" w:cs="Times-Roman"/>
          <w:lang w:eastAsia="cs-CZ"/>
        </w:rPr>
        <w:t>e</w:t>
      </w:r>
      <w:r w:rsidR="00F07A40" w:rsidRPr="004426BF">
        <w:rPr>
          <w:rFonts w:ascii="Times-Roman" w:hAnsi="Times-Roman" w:cs="Times-Roman"/>
          <w:lang w:eastAsia="cs-CZ"/>
        </w:rPr>
        <w:t xml:space="preserve"> na log. 0 (</w:t>
      </w:r>
      <w:r w:rsidR="00F07A40" w:rsidRPr="004426BF">
        <w:rPr>
          <w:rFonts w:ascii="Times-Bold" w:hAnsi="Times-Bold" w:cs="Times-Bold"/>
          <w:bCs/>
          <w:lang w:eastAsia="cs-CZ"/>
        </w:rPr>
        <w:t>A0 s A5 na 0</w:t>
      </w:r>
      <w:r w:rsidR="00747E36">
        <w:rPr>
          <w:rFonts w:ascii="Times-Bold" w:hAnsi="Times-Bold" w:cs="Times-Bold"/>
          <w:bCs/>
          <w:lang w:eastAsia="cs-CZ"/>
        </w:rPr>
        <w:t xml:space="preserve"> </w:t>
      </w:r>
      <w:r w:rsidR="00F07A40" w:rsidRPr="004426BF">
        <w:rPr>
          <w:rFonts w:ascii="Times-Bold" w:hAnsi="Times-Bold" w:cs="Times-Bold"/>
          <w:bCs/>
          <w:lang w:eastAsia="cs-CZ"/>
        </w:rPr>
        <w:t>V</w:t>
      </w:r>
      <w:r w:rsidR="00F07A40" w:rsidRPr="004426BF">
        <w:rPr>
          <w:rFonts w:ascii="Times-Roman" w:hAnsi="Times-Roman" w:cs="Times-Roman"/>
          <w:lang w:eastAsia="cs-CZ"/>
        </w:rPr>
        <w:t xml:space="preserve">) </w:t>
      </w:r>
    </w:p>
    <w:p w14:paraId="4F2C1885" w14:textId="4C88D263" w:rsidR="00764453" w:rsidRDefault="00764453" w:rsidP="00764453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p</w:t>
      </w:r>
      <w:r w:rsidR="00F07A40" w:rsidRPr="004426BF">
        <w:rPr>
          <w:rFonts w:ascii="Times-Roman" w:hAnsi="Times-Roman" w:cs="Times-Roman"/>
          <w:lang w:eastAsia="cs-CZ"/>
        </w:rPr>
        <w:t>aralelní výstupy</w:t>
      </w:r>
      <w:r>
        <w:rPr>
          <w:rFonts w:ascii="Times-Roman" w:hAnsi="Times-Roman" w:cs="Times-Roman"/>
          <w:lang w:eastAsia="cs-CZ"/>
        </w:rPr>
        <w:t xml:space="preserve"> Q1až O4</w:t>
      </w:r>
      <w:r w:rsidR="00F07A40" w:rsidRPr="004426BF">
        <w:rPr>
          <w:rFonts w:ascii="Times-Roman" w:hAnsi="Times-Roman" w:cs="Times-Roman"/>
          <w:lang w:eastAsia="cs-CZ"/>
        </w:rPr>
        <w:t xml:space="preserve">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ipojím</w:t>
      </w:r>
      <w:r>
        <w:rPr>
          <w:rFonts w:ascii="Times-Roman" w:hAnsi="Times-Roman" w:cs="Times-Roman"/>
          <w:lang w:eastAsia="cs-CZ"/>
        </w:rPr>
        <w:t>e</w:t>
      </w:r>
      <w:r w:rsidR="00F07A40" w:rsidRPr="004426BF">
        <w:rPr>
          <w:rFonts w:ascii="Times-Roman" w:hAnsi="Times-Roman" w:cs="Times-Roman"/>
          <w:lang w:eastAsia="cs-CZ"/>
        </w:rPr>
        <w:t xml:space="preserve"> na první 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>tve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 xml:space="preserve">ici LED </w:t>
      </w:r>
    </w:p>
    <w:p w14:paraId="761E0E3A" w14:textId="77777777" w:rsidR="00764453" w:rsidRDefault="00764453" w:rsidP="00764453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připojíme</w:t>
      </w:r>
      <w:r w:rsidR="00F07A40" w:rsidRPr="004426BF">
        <w:rPr>
          <w:rFonts w:ascii="Times-Roman" w:hAnsi="Times-Roman" w:cs="Times-Roman"/>
          <w:lang w:eastAsia="cs-CZ"/>
        </w:rPr>
        <w:t xml:space="preserve"> signály SET</w:t>
      </w:r>
      <w:r>
        <w:rPr>
          <w:rFonts w:ascii="TTE189E810t00" w:hAnsi="TTE189E810t00" w:cs="TTE189E810t00"/>
          <w:lang w:eastAsia="cs-CZ"/>
        </w:rPr>
        <w:t xml:space="preserve"> </w:t>
      </w:r>
      <w:r>
        <w:rPr>
          <w:rFonts w:ascii="Times-Roman" w:hAnsi="Times-Roman" w:cs="Times-Roman"/>
          <w:lang w:eastAsia="cs-CZ"/>
        </w:rPr>
        <w:t>a</w:t>
      </w:r>
      <w:r w:rsidR="00F07A40" w:rsidRPr="004426BF">
        <w:rPr>
          <w:rFonts w:ascii="Times-Roman" w:hAnsi="Times-Roman" w:cs="Times-Roman"/>
          <w:lang w:eastAsia="cs-CZ"/>
        </w:rPr>
        <w:t xml:space="preserve"> RESET</w:t>
      </w:r>
      <w:r>
        <w:rPr>
          <w:rFonts w:ascii="Times-Roman" w:hAnsi="Times-Roman" w:cs="Times-Roman"/>
          <w:lang w:eastAsia="cs-CZ"/>
        </w:rPr>
        <w:t xml:space="preserve"> k logickým přepínačům</w:t>
      </w:r>
    </w:p>
    <w:p w14:paraId="3545FCF7" w14:textId="2955652D" w:rsidR="004426BF" w:rsidRDefault="00764453" w:rsidP="00764453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p</w:t>
      </w:r>
      <w:r w:rsidR="00F07A40" w:rsidRPr="004426BF">
        <w:rPr>
          <w:rFonts w:ascii="Times-Roman" w:hAnsi="Times-Roman" w:cs="Times-Roman"/>
          <w:lang w:eastAsia="cs-CZ"/>
        </w:rPr>
        <w:t>ro signál CLOC</w:t>
      </w:r>
      <w:r>
        <w:rPr>
          <w:rFonts w:ascii="Times-Roman" w:hAnsi="Times-Roman" w:cs="Times-Roman"/>
          <w:lang w:eastAsia="cs-CZ"/>
        </w:rPr>
        <w:t xml:space="preserve">K </w:t>
      </w:r>
      <w:r w:rsidR="00F07A40" w:rsidRPr="004426BF">
        <w:rPr>
          <w:rFonts w:ascii="Times-Roman" w:hAnsi="Times-Roman" w:cs="Times-Roman"/>
          <w:lang w:eastAsia="cs-CZ"/>
        </w:rPr>
        <w:t>použ</w:t>
      </w:r>
      <w:r>
        <w:rPr>
          <w:rFonts w:ascii="Times-Roman" w:hAnsi="Times-Roman" w:cs="Times-Roman"/>
          <w:lang w:eastAsia="cs-CZ"/>
        </w:rPr>
        <w:t xml:space="preserve">ijeme </w:t>
      </w:r>
      <w:r w:rsidR="00F07A40" w:rsidRPr="004426BF">
        <w:rPr>
          <w:rFonts w:ascii="Times-Roman" w:hAnsi="Times-Roman" w:cs="Times-Roman"/>
          <w:lang w:eastAsia="cs-CZ"/>
        </w:rPr>
        <w:t>bezzákmitové tla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>ítko</w:t>
      </w:r>
    </w:p>
    <w:p w14:paraId="538818DD" w14:textId="77777777" w:rsidR="00582C10" w:rsidRPr="004426BF" w:rsidRDefault="00582C10" w:rsidP="00582C10">
      <w:pPr>
        <w:pStyle w:val="Odstavecseseznamem"/>
        <w:suppressAutoHyphens w:val="0"/>
        <w:autoSpaceDE w:val="0"/>
        <w:autoSpaceDN w:val="0"/>
        <w:adjustRightInd w:val="0"/>
        <w:spacing w:after="240"/>
        <w:ind w:left="785"/>
        <w:jc w:val="both"/>
        <w:rPr>
          <w:rFonts w:ascii="Times-Roman" w:hAnsi="Times-Roman" w:cs="Times-Roman"/>
          <w:lang w:eastAsia="cs-CZ"/>
        </w:rPr>
      </w:pPr>
    </w:p>
    <w:p w14:paraId="37EB5E42" w14:textId="77777777" w:rsidR="00747E36" w:rsidRDefault="004F77B4" w:rsidP="004426BF">
      <w:pPr>
        <w:pStyle w:val="Odstavecseseznamem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 xml:space="preserve">Registr jako přijímač </w:t>
      </w:r>
    </w:p>
    <w:p w14:paraId="3454FA53" w14:textId="2190F2E6" w:rsidR="00764453" w:rsidRDefault="00F07A40" w:rsidP="00764453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 w:rsidRPr="004426BF">
        <w:rPr>
          <w:rFonts w:ascii="Times-Roman" w:hAnsi="Times-Roman" w:cs="Times-Roman"/>
          <w:lang w:eastAsia="cs-CZ"/>
        </w:rPr>
        <w:t>sériový vstup (spojený s prvním paralelním vstupem tj. A0) propojím</w:t>
      </w:r>
      <w:r w:rsidR="00764453">
        <w:rPr>
          <w:rFonts w:ascii="Times-Roman" w:hAnsi="Times-Roman" w:cs="Times-Roman"/>
          <w:lang w:eastAsia="cs-CZ"/>
        </w:rPr>
        <w:t>e</w:t>
      </w:r>
      <w:r w:rsidRPr="004426BF">
        <w:rPr>
          <w:rFonts w:ascii="Times-Roman" w:hAnsi="Times-Roman" w:cs="Times-Roman"/>
          <w:lang w:eastAsia="cs-CZ"/>
        </w:rPr>
        <w:t xml:space="preserve"> s posledním výstupem vysíla</w:t>
      </w:r>
      <w:r w:rsidRPr="004426BF">
        <w:rPr>
          <w:rFonts w:ascii="TTE189E810t00" w:hAnsi="TTE189E810t00" w:cs="TTE189E810t00"/>
          <w:lang w:eastAsia="cs-CZ"/>
        </w:rPr>
        <w:t>č</w:t>
      </w:r>
      <w:r w:rsidRPr="004426BF">
        <w:rPr>
          <w:rFonts w:ascii="Times-Roman" w:hAnsi="Times-Roman" w:cs="Times-Roman"/>
          <w:lang w:eastAsia="cs-CZ"/>
        </w:rPr>
        <w:t>e</w:t>
      </w:r>
      <w:r w:rsidR="00764453">
        <w:rPr>
          <w:rFonts w:ascii="Times-Roman" w:hAnsi="Times-Roman" w:cs="Times-Roman"/>
          <w:lang w:eastAsia="cs-CZ"/>
        </w:rPr>
        <w:t xml:space="preserve"> (Q5)</w:t>
      </w:r>
    </w:p>
    <w:p w14:paraId="185C9C5C" w14:textId="77777777" w:rsidR="00764453" w:rsidRDefault="00764453" w:rsidP="00764453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s</w:t>
      </w:r>
      <w:r w:rsidR="00F07A40" w:rsidRPr="004426BF">
        <w:rPr>
          <w:rFonts w:ascii="Times-Roman" w:hAnsi="Times-Roman" w:cs="Times-Roman"/>
          <w:lang w:eastAsia="cs-CZ"/>
        </w:rPr>
        <w:t>ignály SET a RESET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ijíma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 xml:space="preserve">e není nutné ovládat </w:t>
      </w:r>
      <w:r>
        <w:rPr>
          <w:rFonts w:ascii="Times-Roman" w:hAnsi="Times-Roman" w:cs="Times-Roman"/>
          <w:lang w:eastAsia="cs-CZ"/>
        </w:rPr>
        <w:t>&gt;&gt;</w:t>
      </w:r>
      <w:r w:rsidR="00F07A40" w:rsidRPr="004426BF">
        <w:rPr>
          <w:rFonts w:ascii="Times-Roman" w:hAnsi="Times-Roman" w:cs="Times-Roman"/>
          <w:lang w:eastAsia="cs-CZ"/>
        </w:rPr>
        <w:t xml:space="preserve"> sta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>í je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 xml:space="preserve">ipojit na klidovou logickou hodnotu </w:t>
      </w:r>
    </w:p>
    <w:p w14:paraId="1470E7FB" w14:textId="59349456" w:rsidR="004426BF" w:rsidRDefault="00764453" w:rsidP="00764453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TE189E810t00" w:hAnsi="TTE189E810t00" w:cs="TTE189E810t00"/>
          <w:lang w:eastAsia="cs-CZ"/>
        </w:rPr>
        <w:t>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íjem dat musí být synchronizován s</w:t>
      </w:r>
      <w:r>
        <w:rPr>
          <w:rFonts w:ascii="Times-Roman" w:hAnsi="Times-Roman" w:cs="Times-Roman"/>
          <w:lang w:eastAsia="cs-CZ"/>
        </w:rPr>
        <w:t> </w:t>
      </w:r>
      <w:r w:rsidR="00F07A40" w:rsidRPr="004426BF">
        <w:rPr>
          <w:rFonts w:ascii="Times-Roman" w:hAnsi="Times-Roman" w:cs="Times-Roman"/>
          <w:lang w:eastAsia="cs-CZ"/>
        </w:rPr>
        <w:t>vysíláním</w:t>
      </w:r>
      <w:r>
        <w:rPr>
          <w:rFonts w:ascii="Times-Roman" w:hAnsi="Times-Roman" w:cs="Times-Roman"/>
          <w:lang w:eastAsia="cs-CZ"/>
        </w:rPr>
        <w:t xml:space="preserve"> &gt;&gt;</w:t>
      </w:r>
      <w:r w:rsidR="00F07A40" w:rsidRPr="004426BF">
        <w:rPr>
          <w:rFonts w:ascii="Times-Roman" w:hAnsi="Times-Roman" w:cs="Times-Roman"/>
          <w:lang w:eastAsia="cs-CZ"/>
        </w:rPr>
        <w:t xml:space="preserve"> signál CLOCK je totožný s</w:t>
      </w:r>
      <w:r w:rsidR="00582C10">
        <w:rPr>
          <w:rFonts w:ascii="Times-Roman" w:hAnsi="Times-Roman" w:cs="Times-Roman"/>
          <w:lang w:eastAsia="cs-CZ"/>
        </w:rPr>
        <w:t> </w:t>
      </w:r>
      <w:r w:rsidR="00F07A40" w:rsidRPr="004426BF">
        <w:rPr>
          <w:rFonts w:ascii="Times-Roman" w:hAnsi="Times-Roman" w:cs="Times-Roman"/>
          <w:lang w:eastAsia="cs-CZ"/>
        </w:rPr>
        <w:t>vysíla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>em</w:t>
      </w:r>
    </w:p>
    <w:p w14:paraId="2A864370" w14:textId="77777777" w:rsidR="00582C10" w:rsidRPr="004426BF" w:rsidRDefault="00582C10" w:rsidP="00582C10">
      <w:pPr>
        <w:pStyle w:val="Odstavecseseznamem"/>
        <w:suppressAutoHyphens w:val="0"/>
        <w:autoSpaceDE w:val="0"/>
        <w:autoSpaceDN w:val="0"/>
        <w:adjustRightInd w:val="0"/>
        <w:ind w:left="785"/>
        <w:jc w:val="both"/>
        <w:rPr>
          <w:rFonts w:ascii="Times-Roman" w:hAnsi="Times-Roman" w:cs="Times-Roman"/>
          <w:lang w:eastAsia="cs-CZ"/>
        </w:rPr>
      </w:pPr>
    </w:p>
    <w:p w14:paraId="73791F1F" w14:textId="3D4D2EB9" w:rsidR="00747E36" w:rsidRDefault="00D735C9" w:rsidP="004426BF">
      <w:pPr>
        <w:pStyle w:val="Odstavecseseznamem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 xml:space="preserve">Záchytná paměť </w:t>
      </w:r>
      <w:r w:rsidR="00302FAE">
        <w:rPr>
          <w:rFonts w:ascii="Times-Roman" w:hAnsi="Times-Roman" w:cs="Times-Roman"/>
          <w:lang w:eastAsia="cs-CZ"/>
        </w:rPr>
        <w:t>klopnými obvody D</w:t>
      </w:r>
    </w:p>
    <w:p w14:paraId="37B531D8" w14:textId="77777777" w:rsidR="00302FAE" w:rsidRDefault="00302FAE" w:rsidP="00302FAE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p</w:t>
      </w:r>
      <w:r w:rsidR="00F07A40" w:rsidRPr="004426BF">
        <w:rPr>
          <w:rFonts w:ascii="Times-Roman" w:hAnsi="Times-Roman" w:cs="Times-Roman"/>
          <w:lang w:eastAsia="cs-CZ"/>
        </w:rPr>
        <w:t>aralelní výstupy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ijíma</w:t>
      </w:r>
      <w:r w:rsidR="00F07A40" w:rsidRPr="004426BF">
        <w:rPr>
          <w:rFonts w:ascii="TTE189E810t00" w:hAnsi="TTE189E810t00" w:cs="TTE189E810t00"/>
          <w:lang w:eastAsia="cs-CZ"/>
        </w:rPr>
        <w:t>č</w:t>
      </w:r>
      <w:r w:rsidR="00F07A40" w:rsidRPr="004426BF">
        <w:rPr>
          <w:rFonts w:ascii="Times-Roman" w:hAnsi="Times-Roman" w:cs="Times-Roman"/>
          <w:lang w:eastAsia="cs-CZ"/>
        </w:rPr>
        <w:t>e 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ipojím</w:t>
      </w:r>
      <w:r>
        <w:rPr>
          <w:rFonts w:ascii="Times-Roman" w:hAnsi="Times-Roman" w:cs="Times-Roman"/>
          <w:lang w:eastAsia="cs-CZ"/>
        </w:rPr>
        <w:t>e</w:t>
      </w:r>
      <w:r w:rsidR="00F07A40" w:rsidRPr="004426BF">
        <w:rPr>
          <w:rFonts w:ascii="Times-Roman" w:hAnsi="Times-Roman" w:cs="Times-Roman"/>
          <w:lang w:eastAsia="cs-CZ"/>
        </w:rPr>
        <w:t xml:space="preserve"> na vstupy klopných obvod</w:t>
      </w:r>
      <w:r w:rsidR="00F07A40" w:rsidRPr="004426BF">
        <w:rPr>
          <w:rFonts w:ascii="TTE189E810t00" w:hAnsi="TTE189E810t00" w:cs="TTE189E810t00"/>
          <w:lang w:eastAsia="cs-CZ"/>
        </w:rPr>
        <w:t xml:space="preserve">u </w:t>
      </w:r>
      <w:r w:rsidR="00F07A40" w:rsidRPr="004426BF">
        <w:rPr>
          <w:rFonts w:ascii="Times-Roman" w:hAnsi="Times-Roman" w:cs="Times-Roman"/>
          <w:lang w:eastAsia="cs-CZ"/>
        </w:rPr>
        <w:t>D</w:t>
      </w:r>
      <w:r>
        <w:rPr>
          <w:rFonts w:ascii="Times-Roman" w:hAnsi="Times-Roman" w:cs="Times-Roman"/>
          <w:lang w:eastAsia="cs-CZ"/>
        </w:rPr>
        <w:t xml:space="preserve"> &gt;&gt;</w:t>
      </w:r>
      <w:r w:rsidR="00F07A40" w:rsidRPr="004426BF">
        <w:rPr>
          <w:rFonts w:ascii="Times-Roman" w:hAnsi="Times-Roman" w:cs="Times-Roman"/>
          <w:lang w:eastAsia="cs-CZ"/>
        </w:rPr>
        <w:t xml:space="preserve"> tvo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í záchytný pam</w:t>
      </w:r>
      <w:r w:rsidR="00F07A40" w:rsidRPr="004426BF">
        <w:rPr>
          <w:rFonts w:ascii="TTE189E810t00" w:hAnsi="TTE189E810t00" w:cs="TTE189E810t00"/>
          <w:lang w:eastAsia="cs-CZ"/>
        </w:rPr>
        <w:t>ěť</w:t>
      </w:r>
      <w:r w:rsidR="00F07A40" w:rsidRPr="004426BF">
        <w:rPr>
          <w:rFonts w:ascii="Times-Roman" w:hAnsi="Times-Roman" w:cs="Times-Roman"/>
          <w:lang w:eastAsia="cs-CZ"/>
        </w:rPr>
        <w:t xml:space="preserve">ový obvod </w:t>
      </w:r>
    </w:p>
    <w:p w14:paraId="2319A761" w14:textId="3D2A0C9F" w:rsidR="00302FAE" w:rsidRDefault="00302FAE" w:rsidP="00302FAE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s</w:t>
      </w:r>
      <w:r w:rsidRPr="004426BF">
        <w:rPr>
          <w:rFonts w:ascii="Times-Roman" w:hAnsi="Times-Roman" w:cs="Times-Roman"/>
          <w:lang w:eastAsia="cs-CZ"/>
        </w:rPr>
        <w:t>ignál, kterým se zap</w:t>
      </w:r>
      <w:r>
        <w:rPr>
          <w:rFonts w:ascii="Times-Roman" w:hAnsi="Times-Roman" w:cs="Times-Roman"/>
          <w:lang w:eastAsia="cs-CZ"/>
        </w:rPr>
        <w:t>íšou</w:t>
      </w:r>
      <w:r w:rsidRPr="004426BF">
        <w:rPr>
          <w:rFonts w:ascii="Times-Roman" w:hAnsi="Times-Roman" w:cs="Times-Roman"/>
          <w:lang w:eastAsia="cs-CZ"/>
        </w:rPr>
        <w:t xml:space="preserve"> data do klopných obvod</w:t>
      </w:r>
      <w:r w:rsidRPr="004426BF">
        <w:rPr>
          <w:rFonts w:ascii="TTE189E810t00" w:hAnsi="TTE189E810t00" w:cs="TTE189E810t00"/>
          <w:lang w:eastAsia="cs-CZ"/>
        </w:rPr>
        <w:t xml:space="preserve">ů </w:t>
      </w:r>
      <w:r w:rsidRPr="004426BF">
        <w:rPr>
          <w:rFonts w:ascii="Times-Roman" w:hAnsi="Times-Roman" w:cs="Times-Roman"/>
          <w:lang w:eastAsia="cs-CZ"/>
        </w:rPr>
        <w:t xml:space="preserve">D je totožný se signálem SET prvního registru </w:t>
      </w:r>
      <w:r>
        <w:rPr>
          <w:rFonts w:ascii="Times-Roman" w:hAnsi="Times-Roman" w:cs="Times-Roman"/>
          <w:lang w:eastAsia="cs-CZ"/>
        </w:rPr>
        <w:t xml:space="preserve">&gt;&gt; </w:t>
      </w:r>
      <w:r w:rsidRPr="004426BF">
        <w:rPr>
          <w:rFonts w:ascii="Times-Roman" w:hAnsi="Times-Roman" w:cs="Times-Roman"/>
          <w:lang w:eastAsia="cs-CZ"/>
        </w:rPr>
        <w:t>CLK klopných obvod</w:t>
      </w:r>
      <w:r>
        <w:rPr>
          <w:rFonts w:ascii="TTE189E810t00" w:hAnsi="TTE189E810t00" w:cs="TTE189E810t00"/>
          <w:lang w:eastAsia="cs-CZ"/>
        </w:rPr>
        <w:t>ů</w:t>
      </w:r>
      <w:r w:rsidRPr="004426BF">
        <w:rPr>
          <w:rFonts w:ascii="Times-Roman" w:hAnsi="Times-Roman" w:cs="Times-Roman"/>
          <w:lang w:eastAsia="cs-CZ"/>
        </w:rPr>
        <w:t xml:space="preserve"> p</w:t>
      </w:r>
      <w:r w:rsidRPr="004426BF">
        <w:rPr>
          <w:rFonts w:ascii="TTE189E810t00" w:hAnsi="TTE189E810t00" w:cs="TTE189E810t00"/>
          <w:lang w:eastAsia="cs-CZ"/>
        </w:rPr>
        <w:t>ř</w:t>
      </w:r>
      <w:r w:rsidRPr="004426BF">
        <w:rPr>
          <w:rFonts w:ascii="Times-Roman" w:hAnsi="Times-Roman" w:cs="Times-Roman"/>
          <w:lang w:eastAsia="cs-CZ"/>
        </w:rPr>
        <w:t>ipojím</w:t>
      </w:r>
      <w:r>
        <w:rPr>
          <w:rFonts w:ascii="Times-Roman" w:hAnsi="Times-Roman" w:cs="Times-Roman"/>
          <w:lang w:eastAsia="cs-CZ"/>
        </w:rPr>
        <w:t>e</w:t>
      </w:r>
      <w:r w:rsidRPr="004426BF">
        <w:rPr>
          <w:rFonts w:ascii="Times-Roman" w:hAnsi="Times-Roman" w:cs="Times-Roman"/>
          <w:lang w:eastAsia="cs-CZ"/>
        </w:rPr>
        <w:t xml:space="preserve"> na signál SET vysíla</w:t>
      </w:r>
      <w:r w:rsidRPr="004426BF">
        <w:rPr>
          <w:rFonts w:ascii="TTE189E810t00" w:hAnsi="TTE189E810t00" w:cs="TTE189E810t00"/>
          <w:lang w:eastAsia="cs-CZ"/>
        </w:rPr>
        <w:t>č</w:t>
      </w:r>
      <w:r w:rsidRPr="004426BF">
        <w:rPr>
          <w:rFonts w:ascii="Times-Roman" w:hAnsi="Times-Roman" w:cs="Times-Roman"/>
          <w:lang w:eastAsia="cs-CZ"/>
        </w:rPr>
        <w:t>e</w:t>
      </w:r>
      <w:r w:rsidR="00F07A40" w:rsidRPr="004426BF">
        <w:rPr>
          <w:rFonts w:ascii="Times-Roman" w:hAnsi="Times-Roman" w:cs="Times-Roman"/>
          <w:lang w:eastAsia="cs-CZ"/>
        </w:rPr>
        <w:t xml:space="preserve"> </w:t>
      </w:r>
    </w:p>
    <w:p w14:paraId="690C971C" w14:textId="77777777" w:rsidR="00302FAE" w:rsidRDefault="00302FAE" w:rsidP="00302FAE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n</w:t>
      </w:r>
      <w:r w:rsidR="00F07A40" w:rsidRPr="004426BF">
        <w:rPr>
          <w:rFonts w:ascii="Times-Roman" w:hAnsi="Times-Roman" w:cs="Times-Roman"/>
          <w:lang w:eastAsia="cs-CZ"/>
        </w:rPr>
        <w:t>a výstupy klopných obvod</w:t>
      </w:r>
      <w:r>
        <w:rPr>
          <w:rFonts w:ascii="TTE189E810t00" w:hAnsi="TTE189E810t00" w:cs="TTE189E810t00"/>
          <w:lang w:eastAsia="cs-CZ"/>
        </w:rPr>
        <w:t>ů</w:t>
      </w:r>
      <w:r w:rsidR="00F07A40" w:rsidRPr="004426BF">
        <w:rPr>
          <w:rFonts w:ascii="TTE189E810t00" w:hAnsi="TTE189E810t00" w:cs="TTE189E810t00"/>
          <w:lang w:eastAsia="cs-CZ"/>
        </w:rPr>
        <w:t xml:space="preserve"> </w:t>
      </w:r>
      <w:r w:rsidR="00F07A40" w:rsidRPr="004426BF">
        <w:rPr>
          <w:rFonts w:ascii="Times-Roman" w:hAnsi="Times-Roman" w:cs="Times-Roman"/>
          <w:lang w:eastAsia="cs-CZ"/>
        </w:rPr>
        <w:t>p</w:t>
      </w:r>
      <w:r w:rsidR="00F07A40" w:rsidRPr="004426BF">
        <w:rPr>
          <w:rFonts w:ascii="TTE189E810t00" w:hAnsi="TTE189E810t00" w:cs="TTE189E810t00"/>
          <w:lang w:eastAsia="cs-CZ"/>
        </w:rPr>
        <w:t>ř</w:t>
      </w:r>
      <w:r w:rsidR="00F07A40" w:rsidRPr="004426BF">
        <w:rPr>
          <w:rFonts w:ascii="Times-Roman" w:hAnsi="Times-Roman" w:cs="Times-Roman"/>
          <w:lang w:eastAsia="cs-CZ"/>
        </w:rPr>
        <w:t>ipojím</w:t>
      </w:r>
      <w:r>
        <w:rPr>
          <w:rFonts w:ascii="Times-Roman" w:hAnsi="Times-Roman" w:cs="Times-Roman"/>
          <w:lang w:eastAsia="cs-CZ"/>
        </w:rPr>
        <w:t>e</w:t>
      </w:r>
      <w:r w:rsidR="00F07A40" w:rsidRPr="004426BF">
        <w:rPr>
          <w:rFonts w:ascii="Times-Roman" w:hAnsi="Times-Roman" w:cs="Times-Roman"/>
          <w:lang w:eastAsia="cs-CZ"/>
        </w:rPr>
        <w:t xml:space="preserve"> druhou 7-mi segmentovku </w:t>
      </w:r>
    </w:p>
    <w:p w14:paraId="7B01C5B6" w14:textId="502CBEC7" w:rsidR="00302FAE" w:rsidRDefault="00F07A40" w:rsidP="00302FAE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 w:rsidRPr="004426BF">
        <w:rPr>
          <w:rFonts w:ascii="Times-Roman" w:hAnsi="Times-Roman" w:cs="Times-Roman"/>
          <w:lang w:eastAsia="cs-CZ"/>
        </w:rPr>
        <w:t>otestuj</w:t>
      </w:r>
      <w:r w:rsidR="00302FAE">
        <w:rPr>
          <w:rFonts w:ascii="Times-Roman" w:hAnsi="Times-Roman" w:cs="Times-Roman"/>
          <w:lang w:eastAsia="cs-CZ"/>
        </w:rPr>
        <w:t>eme</w:t>
      </w:r>
      <w:r w:rsidRPr="004426BF">
        <w:rPr>
          <w:rFonts w:ascii="Times-Roman" w:hAnsi="Times-Roman" w:cs="Times-Roman"/>
          <w:lang w:eastAsia="cs-CZ"/>
        </w:rPr>
        <w:t xml:space="preserve"> funkci obvodu </w:t>
      </w:r>
    </w:p>
    <w:p w14:paraId="4A4CE9F2" w14:textId="3D57A984" w:rsidR="00302FAE" w:rsidRPr="00582C10" w:rsidRDefault="00F07A40" w:rsidP="00582C10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 w:rsidRPr="004426BF">
        <w:rPr>
          <w:rFonts w:ascii="Times-Roman" w:hAnsi="Times-Roman" w:cs="Times-Roman"/>
          <w:lang w:eastAsia="cs-CZ"/>
        </w:rPr>
        <w:t>SET a RESET obvod</w:t>
      </w:r>
      <w:r w:rsidRPr="004426BF">
        <w:rPr>
          <w:rFonts w:ascii="TTE189E810t00" w:hAnsi="TTE189E810t00" w:cs="TTE189E810t00"/>
          <w:lang w:eastAsia="cs-CZ"/>
        </w:rPr>
        <w:t xml:space="preserve">u </w:t>
      </w:r>
      <w:r w:rsidRPr="004426BF">
        <w:rPr>
          <w:rFonts w:ascii="Times-Roman" w:hAnsi="Times-Roman" w:cs="Times-Roman"/>
          <w:lang w:eastAsia="cs-CZ"/>
        </w:rPr>
        <w:t>D p</w:t>
      </w:r>
      <w:r w:rsidRPr="004426BF">
        <w:rPr>
          <w:rFonts w:ascii="TTE189E810t00" w:hAnsi="TTE189E810t00" w:cs="TTE189E810t00"/>
          <w:lang w:eastAsia="cs-CZ"/>
        </w:rPr>
        <w:t>ř</w:t>
      </w:r>
      <w:r w:rsidRPr="004426BF">
        <w:rPr>
          <w:rFonts w:ascii="Times-Roman" w:hAnsi="Times-Roman" w:cs="Times-Roman"/>
          <w:lang w:eastAsia="cs-CZ"/>
        </w:rPr>
        <w:t>ipojím</w:t>
      </w:r>
      <w:r w:rsidR="00302FAE">
        <w:rPr>
          <w:rFonts w:ascii="Times-Roman" w:hAnsi="Times-Roman" w:cs="Times-Roman"/>
          <w:lang w:eastAsia="cs-CZ"/>
        </w:rPr>
        <w:t>e</w:t>
      </w:r>
      <w:r w:rsidRPr="004426BF">
        <w:rPr>
          <w:rFonts w:ascii="Times-Roman" w:hAnsi="Times-Roman" w:cs="Times-Roman"/>
          <w:lang w:eastAsia="cs-CZ"/>
        </w:rPr>
        <w:t xml:space="preserve"> na klidovou hodnotu (log. 1)</w:t>
      </w:r>
    </w:p>
    <w:p w14:paraId="37103953" w14:textId="77777777" w:rsidR="00302FAE" w:rsidRPr="00302FAE" w:rsidRDefault="00302FAE" w:rsidP="00302FAE">
      <w:pPr>
        <w:suppressAutoHyphens w:val="0"/>
        <w:autoSpaceDE w:val="0"/>
        <w:autoSpaceDN w:val="0"/>
        <w:adjustRightInd w:val="0"/>
        <w:ind w:left="425"/>
        <w:jc w:val="both"/>
        <w:rPr>
          <w:rFonts w:ascii="Times-Roman" w:hAnsi="Times-Roman" w:cs="Times-Roman"/>
          <w:lang w:eastAsia="cs-CZ"/>
        </w:rPr>
      </w:pPr>
    </w:p>
    <w:p w14:paraId="0EA175C0" w14:textId="77777777" w:rsidR="00302FAE" w:rsidRDefault="00C674D6" w:rsidP="002B3694">
      <w:pPr>
        <w:pStyle w:val="Odstavecseseznamem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 w:rsidRPr="001240E9">
        <w:rPr>
          <w:rFonts w:ascii="Times-Roman" w:hAnsi="Times-Roman" w:cs="Times-Roman"/>
          <w:lang w:eastAsia="cs-CZ"/>
        </w:rPr>
        <w:t xml:space="preserve">Čítač impulsů  </w:t>
      </w:r>
    </w:p>
    <w:p w14:paraId="0F1DEB10" w14:textId="77777777" w:rsidR="00302FAE" w:rsidRDefault="00302FAE" w:rsidP="00302FAE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z</w:t>
      </w:r>
      <w:r w:rsidR="001240E9" w:rsidRPr="00302FAE">
        <w:rPr>
          <w:rFonts w:ascii="Times-Roman" w:hAnsi="Times-Roman" w:cs="Times-Roman"/>
          <w:lang w:eastAsia="cs-CZ"/>
        </w:rPr>
        <w:t>apoj</w:t>
      </w:r>
      <w:r>
        <w:rPr>
          <w:rFonts w:ascii="Times-Roman" w:hAnsi="Times-Roman" w:cs="Times-Roman"/>
          <w:lang w:eastAsia="cs-CZ"/>
        </w:rPr>
        <w:t>íme</w:t>
      </w:r>
      <w:r w:rsidR="001240E9" w:rsidRPr="00302FAE">
        <w:rPr>
          <w:rFonts w:ascii="Times-Roman" w:hAnsi="Times-Roman" w:cs="Times-Roman"/>
          <w:lang w:eastAsia="cs-CZ"/>
        </w:rPr>
        <w:t xml:space="preserve"> čítač impulsů, který počítá impulsy potřebné pro přenos informace (CLK) </w:t>
      </w:r>
    </w:p>
    <w:p w14:paraId="3B383B4A" w14:textId="3D7D687A" w:rsidR="00302FAE" w:rsidRDefault="001240E9" w:rsidP="00302FAE">
      <w:pPr>
        <w:pStyle w:val="Odstavecseseznamem"/>
        <w:suppressAutoHyphens w:val="0"/>
        <w:autoSpaceDE w:val="0"/>
        <w:autoSpaceDN w:val="0"/>
        <w:adjustRightInd w:val="0"/>
        <w:ind w:left="785"/>
        <w:jc w:val="both"/>
        <w:rPr>
          <w:rFonts w:ascii="Times-Roman" w:hAnsi="Times-Roman" w:cs="Times-Roman"/>
          <w:lang w:eastAsia="cs-CZ"/>
        </w:rPr>
      </w:pPr>
      <w:r w:rsidRPr="00302FAE">
        <w:rPr>
          <w:rFonts w:ascii="Times-Roman" w:hAnsi="Times-Roman" w:cs="Times-Roman"/>
          <w:lang w:eastAsia="cs-CZ"/>
        </w:rPr>
        <w:t xml:space="preserve">a vytváří automatický signál SET pro vysílací registr </w:t>
      </w:r>
    </w:p>
    <w:p w14:paraId="15D70BEC" w14:textId="7715A2C0" w:rsidR="00302FAE" w:rsidRDefault="00302FAE" w:rsidP="00302FAE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č</w:t>
      </w:r>
      <w:r w:rsidR="001240E9" w:rsidRPr="00302FAE">
        <w:rPr>
          <w:rFonts w:ascii="Times-Roman" w:hAnsi="Times-Roman" w:cs="Times-Roman"/>
          <w:lang w:eastAsia="cs-CZ"/>
        </w:rPr>
        <w:t>ítač impulsů tvoří čítač 7493 se zkráceným cyklem (0 až 3</w:t>
      </w:r>
      <w:r>
        <w:rPr>
          <w:rFonts w:ascii="Times-Roman" w:hAnsi="Times-Roman" w:cs="Times-Roman"/>
          <w:lang w:eastAsia="cs-CZ"/>
        </w:rPr>
        <w:t>/</w:t>
      </w:r>
      <w:r w:rsidR="001240E9" w:rsidRPr="00302FAE">
        <w:rPr>
          <w:rFonts w:ascii="Times-Roman" w:hAnsi="Times-Roman" w:cs="Times-Roman"/>
          <w:lang w:eastAsia="cs-CZ"/>
        </w:rPr>
        <w:t xml:space="preserve"> 0 až 4</w:t>
      </w:r>
      <w:r>
        <w:rPr>
          <w:rFonts w:ascii="Times-Roman" w:hAnsi="Times-Roman" w:cs="Times-Roman"/>
          <w:lang w:eastAsia="cs-CZ"/>
        </w:rPr>
        <w:t xml:space="preserve"> /</w:t>
      </w:r>
      <w:r w:rsidR="001240E9" w:rsidRPr="00302FAE">
        <w:rPr>
          <w:rFonts w:ascii="Times-Roman" w:hAnsi="Times-Roman" w:cs="Times-Roman"/>
          <w:lang w:eastAsia="cs-CZ"/>
        </w:rPr>
        <w:t xml:space="preserve"> 0 až 5) </w:t>
      </w:r>
    </w:p>
    <w:p w14:paraId="1C421D26" w14:textId="0C46381C" w:rsidR="00861575" w:rsidRDefault="00302FAE" w:rsidP="00302FAE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s</w:t>
      </w:r>
      <w:r w:rsidR="001240E9" w:rsidRPr="00302FAE">
        <w:rPr>
          <w:rFonts w:ascii="Times-Roman" w:hAnsi="Times-Roman" w:cs="Times-Roman"/>
          <w:lang w:eastAsia="cs-CZ"/>
        </w:rPr>
        <w:t>ignál SET vysílače by měl být generován v okamžiku zkrácení cyklu čítače, tj. při jeho resetu</w:t>
      </w:r>
      <w:r>
        <w:rPr>
          <w:rFonts w:ascii="Times-Roman" w:hAnsi="Times-Roman" w:cs="Times-Roman"/>
          <w:lang w:eastAsia="cs-CZ"/>
        </w:rPr>
        <w:t>,</w:t>
      </w:r>
      <w:r w:rsidR="001240E9" w:rsidRPr="00302FAE">
        <w:rPr>
          <w:rFonts w:ascii="Times-Roman" w:hAnsi="Times-Roman" w:cs="Times-Roman"/>
          <w:lang w:eastAsia="cs-CZ"/>
        </w:rPr>
        <w:t xml:space="preserve"> kdy je přenos informace ukončen a informace se má zapsat do záchytné paměti</w:t>
      </w:r>
    </w:p>
    <w:p w14:paraId="0FAA35C8" w14:textId="77777777" w:rsidR="00582C10" w:rsidRPr="00302FAE" w:rsidRDefault="00582C10" w:rsidP="00582C10">
      <w:pPr>
        <w:pStyle w:val="Odstavecseseznamem"/>
        <w:suppressAutoHyphens w:val="0"/>
        <w:autoSpaceDE w:val="0"/>
        <w:autoSpaceDN w:val="0"/>
        <w:adjustRightInd w:val="0"/>
        <w:ind w:left="785"/>
        <w:jc w:val="both"/>
        <w:rPr>
          <w:rFonts w:ascii="Times-Roman" w:hAnsi="Times-Roman" w:cs="Times-Roman"/>
          <w:lang w:eastAsia="cs-CZ"/>
        </w:rPr>
      </w:pPr>
    </w:p>
    <w:p w14:paraId="0F0394FD" w14:textId="77777777" w:rsidR="00302FAE" w:rsidRDefault="00F70E0B" w:rsidP="008A0797">
      <w:pPr>
        <w:pStyle w:val="Odstavecseseznamem"/>
        <w:numPr>
          <w:ilvl w:val="0"/>
          <w:numId w:val="20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 w:rsidRPr="00F70E0B">
        <w:rPr>
          <w:rFonts w:ascii="Times-Roman" w:hAnsi="Times-Roman" w:cs="Times-Roman"/>
          <w:lang w:eastAsia="cs-CZ"/>
        </w:rPr>
        <w:t xml:space="preserve">Generátor informace  </w:t>
      </w:r>
    </w:p>
    <w:p w14:paraId="368CB6ED" w14:textId="77777777" w:rsidR="00E101B2" w:rsidRDefault="00E101B2" w:rsidP="00302FAE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n</w:t>
      </w:r>
      <w:r w:rsidR="00F70E0B" w:rsidRPr="00F70E0B">
        <w:rPr>
          <w:rFonts w:ascii="Times-Roman" w:hAnsi="Times-Roman" w:cs="Times-Roman"/>
          <w:lang w:eastAsia="cs-CZ"/>
        </w:rPr>
        <w:t>ejprve odpoj</w:t>
      </w:r>
      <w:r w:rsidR="00302FAE">
        <w:rPr>
          <w:rFonts w:ascii="Times-Roman" w:hAnsi="Times-Roman" w:cs="Times-Roman"/>
          <w:lang w:eastAsia="cs-CZ"/>
        </w:rPr>
        <w:t>íme</w:t>
      </w:r>
      <w:r w:rsidR="00F70E0B" w:rsidRPr="00F70E0B">
        <w:rPr>
          <w:rFonts w:ascii="Times-Roman" w:hAnsi="Times-Roman" w:cs="Times-Roman"/>
          <w:lang w:eastAsia="cs-CZ"/>
        </w:rPr>
        <w:t xml:space="preserve"> logické spínače a potom připoj</w:t>
      </w:r>
      <w:r>
        <w:rPr>
          <w:rFonts w:ascii="Times-Roman" w:hAnsi="Times-Roman" w:cs="Times-Roman"/>
          <w:lang w:eastAsia="cs-CZ"/>
        </w:rPr>
        <w:t xml:space="preserve">íme </w:t>
      </w:r>
      <w:r w:rsidR="00F70E0B" w:rsidRPr="00F70E0B">
        <w:rPr>
          <w:rFonts w:ascii="Times-Roman" w:hAnsi="Times-Roman" w:cs="Times-Roman"/>
          <w:lang w:eastAsia="cs-CZ"/>
        </w:rPr>
        <w:t xml:space="preserve">výstupy čítače 7493 se zkráceným cyklem </w:t>
      </w:r>
      <w:r>
        <w:rPr>
          <w:rFonts w:ascii="Times-Roman" w:hAnsi="Times-Roman" w:cs="Times-Roman"/>
          <w:lang w:eastAsia="cs-CZ"/>
        </w:rPr>
        <w:t xml:space="preserve">0 až 5 </w:t>
      </w:r>
      <w:r w:rsidR="00F70E0B" w:rsidRPr="00F70E0B">
        <w:rPr>
          <w:rFonts w:ascii="Times-Roman" w:hAnsi="Times-Roman" w:cs="Times-Roman"/>
          <w:lang w:eastAsia="cs-CZ"/>
        </w:rPr>
        <w:t>na paralelní vstupy vysílacího registru</w:t>
      </w:r>
    </w:p>
    <w:p w14:paraId="440D7E60" w14:textId="71122B89" w:rsidR="00F70E0B" w:rsidRPr="00F70E0B" w:rsidRDefault="00E101B2" w:rsidP="00302FAE">
      <w:pPr>
        <w:pStyle w:val="Odstavecseseznamem"/>
        <w:numPr>
          <w:ilvl w:val="0"/>
          <w:numId w:val="21"/>
        </w:numPr>
        <w:suppressAutoHyphens w:val="0"/>
        <w:autoSpaceDE w:val="0"/>
        <w:autoSpaceDN w:val="0"/>
        <w:adjustRightInd w:val="0"/>
        <w:jc w:val="both"/>
        <w:rPr>
          <w:rFonts w:ascii="Times-Roman" w:hAnsi="Times-Roman" w:cs="Times-Roman"/>
          <w:lang w:eastAsia="cs-CZ"/>
        </w:rPr>
      </w:pPr>
      <w:r>
        <w:rPr>
          <w:rFonts w:ascii="Times-Roman" w:hAnsi="Times-Roman" w:cs="Times-Roman"/>
          <w:lang w:eastAsia="cs-CZ"/>
        </w:rPr>
        <w:t>v</w:t>
      </w:r>
      <w:r w:rsidR="00F70E0B" w:rsidRPr="00F70E0B">
        <w:rPr>
          <w:rFonts w:ascii="Times-Roman" w:hAnsi="Times-Roman" w:cs="Times-Roman"/>
          <w:lang w:eastAsia="cs-CZ"/>
        </w:rPr>
        <w:t>stupní</w:t>
      </w:r>
      <w:r w:rsidR="00F70E0B">
        <w:rPr>
          <w:rFonts w:ascii="Times-Roman" w:hAnsi="Times-Roman" w:cs="Times-Roman"/>
          <w:lang w:eastAsia="cs-CZ"/>
        </w:rPr>
        <w:t xml:space="preserve"> </w:t>
      </w:r>
      <w:r w:rsidR="00F70E0B" w:rsidRPr="00F70E0B">
        <w:rPr>
          <w:rFonts w:ascii="Times-Roman" w:hAnsi="Times-Roman" w:cs="Times-Roman"/>
          <w:lang w:eastAsia="cs-CZ"/>
        </w:rPr>
        <w:t>signál čítače generuj</w:t>
      </w:r>
      <w:r>
        <w:rPr>
          <w:rFonts w:ascii="Times-Roman" w:hAnsi="Times-Roman" w:cs="Times-Roman"/>
          <w:lang w:eastAsia="cs-CZ"/>
        </w:rPr>
        <w:t>eme</w:t>
      </w:r>
      <w:r w:rsidR="00F70E0B" w:rsidRPr="00F70E0B">
        <w:rPr>
          <w:rFonts w:ascii="Times-Roman" w:hAnsi="Times-Roman" w:cs="Times-Roman"/>
          <w:lang w:eastAsia="cs-CZ"/>
        </w:rPr>
        <w:t xml:space="preserve"> ručním stiskem tlačítka</w:t>
      </w:r>
    </w:p>
    <w:p w14:paraId="720411E6" w14:textId="77777777" w:rsidR="00F07A40" w:rsidRDefault="00F07A40" w:rsidP="00F07A40">
      <w:pPr>
        <w:pStyle w:val="definice"/>
      </w:pPr>
    </w:p>
    <w:p w14:paraId="212FA549" w14:textId="065357DB" w:rsidR="00F07A40" w:rsidRDefault="00F07A40" w:rsidP="00F07A40">
      <w:pPr>
        <w:pStyle w:val="definice"/>
      </w:pPr>
      <w:r>
        <w:lastRenderedPageBreak/>
        <w:t>Činnost posuvného registru 7496</w:t>
      </w:r>
    </w:p>
    <w:p w14:paraId="3BE49765" w14:textId="0620B4DE" w:rsidR="00F07A40" w:rsidRDefault="00F07A40" w:rsidP="00F07A40">
      <w:pPr>
        <w:pStyle w:val="definice"/>
        <w:jc w:val="center"/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61BDC8D3" wp14:editId="23E2558B">
            <wp:simplePos x="0" y="0"/>
            <wp:positionH relativeFrom="column">
              <wp:posOffset>-238125</wp:posOffset>
            </wp:positionH>
            <wp:positionV relativeFrom="paragraph">
              <wp:posOffset>58420</wp:posOffset>
            </wp:positionV>
            <wp:extent cx="3657600" cy="3157220"/>
            <wp:effectExtent l="0" t="0" r="0" b="508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6E919" w14:textId="18743185" w:rsidR="008E6B34" w:rsidRDefault="008E6B34" w:rsidP="00506A29">
      <w:pPr>
        <w:pStyle w:val="Zkladntextodsazen"/>
        <w:spacing w:before="240" w:after="240"/>
        <w:ind w:left="0"/>
        <w:rPr>
          <w:b/>
          <w:bCs/>
        </w:rPr>
      </w:pPr>
    </w:p>
    <w:p w14:paraId="64A75215" w14:textId="3C9C8C2A" w:rsidR="008E6B34" w:rsidRDefault="00582C10" w:rsidP="00506A29">
      <w:pPr>
        <w:pStyle w:val="Zkladntextodsazen"/>
        <w:spacing w:before="240" w:after="240"/>
        <w:ind w:left="0"/>
        <w:rPr>
          <w:b/>
          <w:bCs/>
        </w:rPr>
      </w:pPr>
      <w:r w:rsidRPr="00582C1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730BB4" wp14:editId="3205D1EA">
                <wp:simplePos x="0" y="0"/>
                <wp:positionH relativeFrom="column">
                  <wp:posOffset>3418840</wp:posOffset>
                </wp:positionH>
                <wp:positionV relativeFrom="paragraph">
                  <wp:posOffset>240665</wp:posOffset>
                </wp:positionV>
                <wp:extent cx="2360930" cy="1404620"/>
                <wp:effectExtent l="0" t="0" r="0" b="0"/>
                <wp:wrapNone/>
                <wp:docPr id="3257896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76D86" w14:textId="1833F1E2" w:rsidR="00582C10" w:rsidRPr="00582C10" w:rsidRDefault="00582C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2C10">
                              <w:rPr>
                                <w:sz w:val="18"/>
                                <w:szCs w:val="18"/>
                              </w:rPr>
                              <w:t>Reset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vynulování </w:t>
                            </w:r>
                          </w:p>
                          <w:p w14:paraId="0FBA539C" w14:textId="77777777" w:rsidR="00582C10" w:rsidRPr="00582C10" w:rsidRDefault="00582C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6321AC" w14:textId="7B742A92" w:rsidR="00582C10" w:rsidRDefault="00582C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2C10">
                              <w:rPr>
                                <w:sz w:val="18"/>
                                <w:szCs w:val="18"/>
                              </w:rPr>
                              <w:t xml:space="preserve">Set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 zápis</w:t>
                            </w:r>
                          </w:p>
                          <w:p w14:paraId="53CA037F" w14:textId="77777777" w:rsidR="00582C10" w:rsidRDefault="00582C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4A9A99" w14:textId="77777777" w:rsidR="00582C10" w:rsidRDefault="00582C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4DF33E5" w14:textId="77777777" w:rsidR="00582C10" w:rsidRPr="00582C10" w:rsidRDefault="00582C1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2F4A00A" w14:textId="77777777" w:rsidR="00582C10" w:rsidRDefault="00582C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0BBC3E" w14:textId="77777777" w:rsidR="00582C10" w:rsidRDefault="00582C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7623DEA" w14:textId="00006137" w:rsidR="00582C10" w:rsidRPr="00582C10" w:rsidRDefault="00582C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Posun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730BB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69.2pt;margin-top:18.9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GJcuWLgAAAACgEAAA8AAAAAAAAA&#10;AAAAAAAAVQQAAGRycy9kb3ducmV2LnhtbFBLBQYAAAAABAAEAPMAAABiBQAAAAA=&#10;" filled="f" stroked="f">
                <v:textbox style="mso-fit-shape-to-text:t">
                  <w:txbxContent>
                    <w:p w14:paraId="27776D86" w14:textId="1833F1E2" w:rsidR="00582C10" w:rsidRPr="00582C10" w:rsidRDefault="00582C10">
                      <w:pPr>
                        <w:rPr>
                          <w:sz w:val="18"/>
                          <w:szCs w:val="18"/>
                        </w:rPr>
                      </w:pPr>
                      <w:r w:rsidRPr="00582C10">
                        <w:rPr>
                          <w:sz w:val="18"/>
                          <w:szCs w:val="18"/>
                        </w:rPr>
                        <w:t>Reset</w:t>
                      </w:r>
                      <w:r>
                        <w:rPr>
                          <w:sz w:val="18"/>
                          <w:szCs w:val="18"/>
                        </w:rPr>
                        <w:t xml:space="preserve"> = vynulování </w:t>
                      </w:r>
                    </w:p>
                    <w:p w14:paraId="0FBA539C" w14:textId="77777777" w:rsidR="00582C10" w:rsidRPr="00582C10" w:rsidRDefault="00582C1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6321AC" w14:textId="7B742A92" w:rsidR="00582C10" w:rsidRDefault="00582C10">
                      <w:pPr>
                        <w:rPr>
                          <w:sz w:val="18"/>
                          <w:szCs w:val="18"/>
                        </w:rPr>
                      </w:pPr>
                      <w:r w:rsidRPr="00582C10">
                        <w:rPr>
                          <w:sz w:val="18"/>
                          <w:szCs w:val="18"/>
                        </w:rPr>
                        <w:t xml:space="preserve">Set </w:t>
                      </w:r>
                      <w:r>
                        <w:rPr>
                          <w:sz w:val="18"/>
                          <w:szCs w:val="18"/>
                        </w:rPr>
                        <w:t>= zápis</w:t>
                      </w:r>
                    </w:p>
                    <w:p w14:paraId="53CA037F" w14:textId="77777777" w:rsidR="00582C10" w:rsidRDefault="00582C1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F4A9A99" w14:textId="77777777" w:rsidR="00582C10" w:rsidRDefault="00582C1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4DF33E5" w14:textId="77777777" w:rsidR="00582C10" w:rsidRPr="00582C10" w:rsidRDefault="00582C10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2F4A00A" w14:textId="77777777" w:rsidR="00582C10" w:rsidRDefault="00582C1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0BBC3E" w14:textId="77777777" w:rsidR="00582C10" w:rsidRDefault="00582C1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7623DEA" w14:textId="00006137" w:rsidR="00582C10" w:rsidRPr="00582C10" w:rsidRDefault="00582C1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Posun </w:t>
                      </w:r>
                    </w:p>
                  </w:txbxContent>
                </v:textbox>
              </v:shape>
            </w:pict>
          </mc:Fallback>
        </mc:AlternateContent>
      </w:r>
    </w:p>
    <w:p w14:paraId="11DC16C7" w14:textId="7EF6A011" w:rsidR="008E6B34" w:rsidRDefault="008E6B34" w:rsidP="00506A29">
      <w:pPr>
        <w:pStyle w:val="Zkladntextodsazen"/>
        <w:spacing w:before="240" w:after="240"/>
        <w:ind w:left="0"/>
        <w:rPr>
          <w:b/>
          <w:bCs/>
        </w:rPr>
      </w:pPr>
    </w:p>
    <w:p w14:paraId="38B31F38" w14:textId="045A6F89" w:rsidR="008E6B34" w:rsidRDefault="008E6B34" w:rsidP="00506A29">
      <w:pPr>
        <w:pStyle w:val="Zkladntextodsazen"/>
        <w:spacing w:before="240" w:after="240"/>
        <w:ind w:left="0"/>
        <w:rPr>
          <w:b/>
          <w:bCs/>
        </w:rPr>
      </w:pPr>
    </w:p>
    <w:p w14:paraId="7D7FCE7E" w14:textId="77777777" w:rsidR="008E6B34" w:rsidRDefault="008E6B34" w:rsidP="00506A29">
      <w:pPr>
        <w:pStyle w:val="Zkladntextodsazen"/>
        <w:spacing w:before="240" w:after="240"/>
        <w:ind w:left="0"/>
        <w:rPr>
          <w:b/>
          <w:bCs/>
        </w:rPr>
      </w:pPr>
    </w:p>
    <w:p w14:paraId="458DBB29" w14:textId="77777777" w:rsidR="008E6B34" w:rsidRDefault="008E6B34" w:rsidP="00506A29">
      <w:pPr>
        <w:pStyle w:val="Zkladntextodsazen"/>
        <w:spacing w:before="240" w:after="240"/>
        <w:ind w:left="0"/>
        <w:rPr>
          <w:b/>
          <w:bCs/>
        </w:rPr>
      </w:pPr>
    </w:p>
    <w:p w14:paraId="0511CE61" w14:textId="5CFA961F" w:rsidR="008E6B34" w:rsidRDefault="008E6B34" w:rsidP="00506A29">
      <w:pPr>
        <w:pStyle w:val="Zkladntextodsazen"/>
        <w:spacing w:before="240" w:after="240"/>
        <w:ind w:left="0"/>
        <w:rPr>
          <w:b/>
          <w:bCs/>
        </w:rPr>
      </w:pPr>
    </w:p>
    <w:p w14:paraId="53810B92" w14:textId="77777777" w:rsidR="008E6B34" w:rsidRDefault="008E6B34" w:rsidP="00506A29">
      <w:pPr>
        <w:pStyle w:val="Zkladntextodsazen"/>
        <w:spacing w:before="240" w:after="240"/>
        <w:ind w:left="0"/>
        <w:rPr>
          <w:b/>
          <w:bCs/>
        </w:rPr>
      </w:pPr>
    </w:p>
    <w:p w14:paraId="2A45CDFD" w14:textId="77777777" w:rsidR="008E6B34" w:rsidRDefault="008E6B34" w:rsidP="00506A29">
      <w:pPr>
        <w:pStyle w:val="Zkladntextodsazen"/>
        <w:spacing w:before="240" w:after="240"/>
        <w:ind w:left="0"/>
        <w:rPr>
          <w:b/>
          <w:bCs/>
        </w:rPr>
      </w:pPr>
    </w:p>
    <w:p w14:paraId="2DF06EBF" w14:textId="17058AE6" w:rsidR="008E6B34" w:rsidRDefault="008E6B34" w:rsidP="00506A29">
      <w:pPr>
        <w:pStyle w:val="Zkladntextodsazen"/>
        <w:spacing w:before="240" w:after="240"/>
        <w:ind w:left="0"/>
        <w:rPr>
          <w:b/>
          <w:bCs/>
        </w:rPr>
      </w:pPr>
    </w:p>
    <w:p w14:paraId="6E1644DB" w14:textId="21C79F2E" w:rsidR="006A1F19" w:rsidRDefault="00582C10" w:rsidP="00506A29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</w:rPr>
        <w:t>Teoretické s</w:t>
      </w:r>
      <w:r w:rsidR="006A1F19">
        <w:rPr>
          <w:b/>
          <w:bCs/>
        </w:rPr>
        <w:t>ch</w:t>
      </w:r>
      <w:r w:rsidR="00302FAE">
        <w:rPr>
          <w:b/>
          <w:bCs/>
        </w:rPr>
        <w:t>é</w:t>
      </w:r>
      <w:r w:rsidR="006A1F19">
        <w:rPr>
          <w:b/>
          <w:bCs/>
        </w:rPr>
        <w:t>ma:</w:t>
      </w:r>
      <w:r>
        <w:rPr>
          <w:b/>
          <w:bCs/>
        </w:rPr>
        <w:t xml:space="preserve"> </w:t>
      </w:r>
    </w:p>
    <w:p w14:paraId="34A48E69" w14:textId="296D6AD1" w:rsidR="00C95469" w:rsidRDefault="00582C10" w:rsidP="00506A29">
      <w:pPr>
        <w:pStyle w:val="Zkladntextodsazen"/>
        <w:spacing w:before="240" w:after="240"/>
        <w:ind w:left="0"/>
        <w:rPr>
          <w:b/>
          <w:bCs/>
        </w:rPr>
      </w:pPr>
      <w:r w:rsidRPr="00C9546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20B4E1" wp14:editId="5A6BF7F3">
                <wp:simplePos x="0" y="0"/>
                <wp:positionH relativeFrom="column">
                  <wp:posOffset>5236845</wp:posOffset>
                </wp:positionH>
                <wp:positionV relativeFrom="paragraph">
                  <wp:posOffset>2271395</wp:posOffset>
                </wp:positionV>
                <wp:extent cx="2360930" cy="1404620"/>
                <wp:effectExtent l="0" t="0" r="0" b="635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85AB8" w14:textId="5CDDE112" w:rsidR="00C95469" w:rsidRPr="00C95469" w:rsidRDefault="00C95469">
                            <w:pPr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C95469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20B4E1" id="_x0000_s1027" type="#_x0000_t202" style="position:absolute;margin-left:412.35pt;margin-top:178.8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" filled="f" stroked="f">
                <v:textbox style="mso-fit-shape-to-text:t">
                  <w:txbxContent>
                    <w:p w14:paraId="6C185AB8" w14:textId="5CDDE112" w:rsidR="00C95469" w:rsidRPr="00C95469" w:rsidRDefault="00C95469">
                      <w:pPr>
                        <w:rPr>
                          <w:rFonts w:asciiTheme="majorHAnsi" w:hAnsiTheme="majorHAnsi" w:cstheme="majorHAnsi"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C95469">
                        <w:rPr>
                          <w:rFonts w:asciiTheme="majorHAnsi" w:hAnsiTheme="majorHAnsi" w:cstheme="majorHAnsi"/>
                          <w:color w:val="767171" w:themeColor="background2" w:themeShade="80"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0D1914" wp14:editId="36782327">
                <wp:simplePos x="0" y="0"/>
                <wp:positionH relativeFrom="column">
                  <wp:posOffset>5326380</wp:posOffset>
                </wp:positionH>
                <wp:positionV relativeFrom="paragraph">
                  <wp:posOffset>2357755</wp:posOffset>
                </wp:positionV>
                <wp:extent cx="111600" cy="49320"/>
                <wp:effectExtent l="38100" t="38100" r="41275" b="46355"/>
                <wp:wrapNone/>
                <wp:docPr id="1322418702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6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CDE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" o:spid="_x0000_s1026" type="#_x0000_t75" style="position:absolute;margin-left:419.05pt;margin-top:185.3pt;width:9.5pt;height: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">
                <v:imagedata r:id="rId9" o:title=""/>
              </v:shape>
            </w:pict>
          </mc:Fallback>
        </mc:AlternateContent>
      </w:r>
      <w:r w:rsidR="00C95469">
        <w:rPr>
          <w:b/>
          <w:bCs/>
          <w:noProof/>
        </w:rPr>
        <w:drawing>
          <wp:inline distT="0" distB="0" distL="0" distR="0" wp14:anchorId="564E82D7" wp14:editId="2546A6E2">
            <wp:extent cx="5753100" cy="2849245"/>
            <wp:effectExtent l="0" t="0" r="0" b="8255"/>
            <wp:docPr id="1821123426" name="Obrázek 1" descr="Obsah obrázku diagram, Plán, text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23426" name="Obrázek 1" descr="Obsah obrázku diagram, Plán, text, schématické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20B" w14:textId="5518D73E" w:rsidR="006A1F19" w:rsidRDefault="006A1F19" w:rsidP="00506A29">
      <w:pPr>
        <w:pStyle w:val="Zkladntextodsazen"/>
        <w:spacing w:before="240" w:after="240"/>
        <w:ind w:left="0"/>
        <w:rPr>
          <w:b/>
          <w:bCs/>
        </w:rPr>
      </w:pPr>
    </w:p>
    <w:p w14:paraId="4051C985" w14:textId="69824E62" w:rsidR="00506A29" w:rsidRDefault="00506A29" w:rsidP="00506A29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</w:rPr>
        <w:t>Závěr:</w:t>
      </w:r>
    </w:p>
    <w:p w14:paraId="1053E839" w14:textId="1BE18740" w:rsidR="00506A29" w:rsidRPr="00FC2D7C" w:rsidRDefault="00D66E4F" w:rsidP="00FC2D7C">
      <w:pPr>
        <w:pStyle w:val="Zkladntextodsazen"/>
        <w:spacing w:before="240" w:after="240"/>
        <w:ind w:left="0"/>
        <w:rPr>
          <w:iCs/>
        </w:rPr>
      </w:pPr>
      <w:r>
        <w:rPr>
          <w:b/>
          <w:bCs/>
        </w:rPr>
        <w:t xml:space="preserve">      </w:t>
      </w:r>
      <w:r w:rsidR="00023395">
        <w:t>Sériový přenos fungoval</w:t>
      </w:r>
      <w:r w:rsidR="00582C10">
        <w:t xml:space="preserve">. Kvůli nedostatku času jsem nestihla dopojit </w:t>
      </w:r>
      <w:r w:rsidR="00E86072">
        <w:t xml:space="preserve">2 </w:t>
      </w:r>
      <w:r w:rsidR="00582C10">
        <w:t>poslední krok</w:t>
      </w:r>
      <w:r w:rsidR="00E86072">
        <w:t xml:space="preserve">y </w:t>
      </w:r>
      <w:r w:rsidR="00582C10">
        <w:t xml:space="preserve">postupu. </w:t>
      </w:r>
      <w:r w:rsidR="00894620">
        <w:t>Přenos jsem si vyzkoušela a znázornila pomocí LEDek.</w:t>
      </w:r>
    </w:p>
    <w:sectPr w:rsidR="00506A29" w:rsidRPr="00FC2D7C" w:rsidSect="00382763">
      <w:headerReference w:type="default" r:id="rId11"/>
      <w:headerReference w:type="first" r:id="rId12"/>
      <w:type w:val="continuous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0AF5" w14:textId="77777777" w:rsidR="00382763" w:rsidRDefault="00382763">
      <w:r>
        <w:separator/>
      </w:r>
    </w:p>
  </w:endnote>
  <w:endnote w:type="continuationSeparator" w:id="0">
    <w:p w14:paraId="468CF59D" w14:textId="77777777" w:rsidR="00382763" w:rsidRDefault="0038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TE189E81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55785" w14:textId="77777777" w:rsidR="00382763" w:rsidRDefault="00382763">
      <w:r>
        <w:separator/>
      </w:r>
    </w:p>
  </w:footnote>
  <w:footnote w:type="continuationSeparator" w:id="0">
    <w:p w14:paraId="1BFEF1AE" w14:textId="77777777" w:rsidR="00382763" w:rsidRDefault="00382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B4B4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1E1F85"/>
    <w:multiLevelType w:val="multilevel"/>
    <w:tmpl w:val="F53468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6740EF"/>
    <w:multiLevelType w:val="hybridMultilevel"/>
    <w:tmpl w:val="8E2CBB58"/>
    <w:lvl w:ilvl="0" w:tplc="8E6650D6">
      <w:start w:val="1"/>
      <w:numFmt w:val="bullet"/>
      <w:lvlText w:val="-"/>
      <w:lvlJc w:val="left"/>
      <w:pPr>
        <w:ind w:left="785" w:hanging="360"/>
      </w:pPr>
      <w:rPr>
        <w:rFonts w:ascii="Times-Roman" w:eastAsia="Times New Roman" w:hAnsi="Times-Roman" w:cs="Times-Roman" w:hint="default"/>
      </w:rPr>
    </w:lvl>
    <w:lvl w:ilvl="1" w:tplc="040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A7F357A"/>
    <w:multiLevelType w:val="hybridMultilevel"/>
    <w:tmpl w:val="728E4948"/>
    <w:lvl w:ilvl="0" w:tplc="F4BC5A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717B9"/>
    <w:multiLevelType w:val="hybridMultilevel"/>
    <w:tmpl w:val="75DCD9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4171F"/>
    <w:multiLevelType w:val="hybridMultilevel"/>
    <w:tmpl w:val="7826C73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5330D"/>
    <w:multiLevelType w:val="hybridMultilevel"/>
    <w:tmpl w:val="62A27C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F5781"/>
    <w:multiLevelType w:val="hybridMultilevel"/>
    <w:tmpl w:val="69CE9FCC"/>
    <w:lvl w:ilvl="0" w:tplc="FCB43A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96139">
    <w:abstractNumId w:val="0"/>
  </w:num>
  <w:num w:numId="2" w16cid:durableId="1913812005">
    <w:abstractNumId w:val="1"/>
  </w:num>
  <w:num w:numId="3" w16cid:durableId="417485658">
    <w:abstractNumId w:val="2"/>
  </w:num>
  <w:num w:numId="4" w16cid:durableId="306976185">
    <w:abstractNumId w:val="3"/>
  </w:num>
  <w:num w:numId="5" w16cid:durableId="1006712553">
    <w:abstractNumId w:val="4"/>
  </w:num>
  <w:num w:numId="6" w16cid:durableId="909968572">
    <w:abstractNumId w:val="9"/>
  </w:num>
  <w:num w:numId="7" w16cid:durableId="1029793011">
    <w:abstractNumId w:val="15"/>
  </w:num>
  <w:num w:numId="8" w16cid:durableId="1690793019">
    <w:abstractNumId w:val="6"/>
  </w:num>
  <w:num w:numId="9" w16cid:durableId="1781560918">
    <w:abstractNumId w:val="17"/>
  </w:num>
  <w:num w:numId="10" w16cid:durableId="1445925432">
    <w:abstractNumId w:val="19"/>
  </w:num>
  <w:num w:numId="11" w16cid:durableId="846217240">
    <w:abstractNumId w:val="8"/>
  </w:num>
  <w:num w:numId="12" w16cid:durableId="1998149523">
    <w:abstractNumId w:val="10"/>
  </w:num>
  <w:num w:numId="13" w16cid:durableId="1578435647">
    <w:abstractNumId w:val="7"/>
  </w:num>
  <w:num w:numId="14" w16cid:durableId="726800809">
    <w:abstractNumId w:val="14"/>
  </w:num>
  <w:num w:numId="15" w16cid:durableId="1151675857">
    <w:abstractNumId w:val="18"/>
  </w:num>
  <w:num w:numId="16" w16cid:durableId="1398438136">
    <w:abstractNumId w:val="16"/>
  </w:num>
  <w:num w:numId="17" w16cid:durableId="251545221">
    <w:abstractNumId w:val="5"/>
  </w:num>
  <w:num w:numId="18" w16cid:durableId="2052877117">
    <w:abstractNumId w:val="11"/>
  </w:num>
  <w:num w:numId="19" w16cid:durableId="2088260137">
    <w:abstractNumId w:val="20"/>
  </w:num>
  <w:num w:numId="20" w16cid:durableId="1118985145">
    <w:abstractNumId w:val="13"/>
  </w:num>
  <w:num w:numId="21" w16cid:durableId="18941472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01BF"/>
    <w:rsid w:val="00006B2C"/>
    <w:rsid w:val="00016B93"/>
    <w:rsid w:val="0001700F"/>
    <w:rsid w:val="00023395"/>
    <w:rsid w:val="00030D7E"/>
    <w:rsid w:val="0003523F"/>
    <w:rsid w:val="000429D1"/>
    <w:rsid w:val="000468A9"/>
    <w:rsid w:val="0005064A"/>
    <w:rsid w:val="00056BC1"/>
    <w:rsid w:val="00060350"/>
    <w:rsid w:val="00065FC3"/>
    <w:rsid w:val="00067888"/>
    <w:rsid w:val="00077A9F"/>
    <w:rsid w:val="0008018C"/>
    <w:rsid w:val="0008387E"/>
    <w:rsid w:val="0008411A"/>
    <w:rsid w:val="00090E27"/>
    <w:rsid w:val="00093F76"/>
    <w:rsid w:val="00096E8D"/>
    <w:rsid w:val="000B3FD9"/>
    <w:rsid w:val="000B52CA"/>
    <w:rsid w:val="000B58BE"/>
    <w:rsid w:val="000B6E84"/>
    <w:rsid w:val="000C0444"/>
    <w:rsid w:val="000D071C"/>
    <w:rsid w:val="000D18D8"/>
    <w:rsid w:val="000D2E87"/>
    <w:rsid w:val="000E545D"/>
    <w:rsid w:val="0010025B"/>
    <w:rsid w:val="0010131B"/>
    <w:rsid w:val="00114183"/>
    <w:rsid w:val="001240AC"/>
    <w:rsid w:val="001240E9"/>
    <w:rsid w:val="0012632F"/>
    <w:rsid w:val="0014103E"/>
    <w:rsid w:val="00152F57"/>
    <w:rsid w:val="00153574"/>
    <w:rsid w:val="001647D3"/>
    <w:rsid w:val="00173068"/>
    <w:rsid w:val="0017481B"/>
    <w:rsid w:val="00197962"/>
    <w:rsid w:val="001A135A"/>
    <w:rsid w:val="001B2348"/>
    <w:rsid w:val="001B28DD"/>
    <w:rsid w:val="001C58AC"/>
    <w:rsid w:val="001D2FDE"/>
    <w:rsid w:val="00202AC9"/>
    <w:rsid w:val="0020387F"/>
    <w:rsid w:val="00216550"/>
    <w:rsid w:val="00216E65"/>
    <w:rsid w:val="0022228E"/>
    <w:rsid w:val="00231DA4"/>
    <w:rsid w:val="002555EE"/>
    <w:rsid w:val="00263B17"/>
    <w:rsid w:val="00264273"/>
    <w:rsid w:val="00271B29"/>
    <w:rsid w:val="002735A7"/>
    <w:rsid w:val="00284A30"/>
    <w:rsid w:val="00286C62"/>
    <w:rsid w:val="002900A3"/>
    <w:rsid w:val="002944A4"/>
    <w:rsid w:val="00297719"/>
    <w:rsid w:val="002A2975"/>
    <w:rsid w:val="002B0518"/>
    <w:rsid w:val="002B4580"/>
    <w:rsid w:val="002B61B4"/>
    <w:rsid w:val="002B6CB6"/>
    <w:rsid w:val="002C74F7"/>
    <w:rsid w:val="002D0BA8"/>
    <w:rsid w:val="002E3B52"/>
    <w:rsid w:val="00301958"/>
    <w:rsid w:val="00302FAE"/>
    <w:rsid w:val="00304BB7"/>
    <w:rsid w:val="00307180"/>
    <w:rsid w:val="003110D6"/>
    <w:rsid w:val="00322B49"/>
    <w:rsid w:val="003253E2"/>
    <w:rsid w:val="00332244"/>
    <w:rsid w:val="0034544F"/>
    <w:rsid w:val="003461B3"/>
    <w:rsid w:val="00347B1A"/>
    <w:rsid w:val="00352903"/>
    <w:rsid w:val="0035629A"/>
    <w:rsid w:val="00356450"/>
    <w:rsid w:val="0036369E"/>
    <w:rsid w:val="0036585D"/>
    <w:rsid w:val="00382617"/>
    <w:rsid w:val="00382763"/>
    <w:rsid w:val="003842E9"/>
    <w:rsid w:val="003874C3"/>
    <w:rsid w:val="00387BB4"/>
    <w:rsid w:val="00392295"/>
    <w:rsid w:val="00397AB9"/>
    <w:rsid w:val="003A1725"/>
    <w:rsid w:val="003C301A"/>
    <w:rsid w:val="003C46A4"/>
    <w:rsid w:val="003D1DC9"/>
    <w:rsid w:val="003E0459"/>
    <w:rsid w:val="003E16CA"/>
    <w:rsid w:val="003E415F"/>
    <w:rsid w:val="003E4EDB"/>
    <w:rsid w:val="003F7B0C"/>
    <w:rsid w:val="004063E4"/>
    <w:rsid w:val="004079B8"/>
    <w:rsid w:val="00407BE3"/>
    <w:rsid w:val="0041651E"/>
    <w:rsid w:val="004318C3"/>
    <w:rsid w:val="00434F28"/>
    <w:rsid w:val="00434FF3"/>
    <w:rsid w:val="00435DD4"/>
    <w:rsid w:val="004403D6"/>
    <w:rsid w:val="004404F2"/>
    <w:rsid w:val="00441EC9"/>
    <w:rsid w:val="004426BF"/>
    <w:rsid w:val="00451D1E"/>
    <w:rsid w:val="00455601"/>
    <w:rsid w:val="004601A2"/>
    <w:rsid w:val="00460202"/>
    <w:rsid w:val="00463F95"/>
    <w:rsid w:val="004661F9"/>
    <w:rsid w:val="0047452C"/>
    <w:rsid w:val="004846FD"/>
    <w:rsid w:val="004849F0"/>
    <w:rsid w:val="004849F5"/>
    <w:rsid w:val="0049260A"/>
    <w:rsid w:val="00496F43"/>
    <w:rsid w:val="004A4C56"/>
    <w:rsid w:val="004A70B7"/>
    <w:rsid w:val="004B4B10"/>
    <w:rsid w:val="004B677F"/>
    <w:rsid w:val="004C0504"/>
    <w:rsid w:val="004C4261"/>
    <w:rsid w:val="004D7869"/>
    <w:rsid w:val="004E0A5D"/>
    <w:rsid w:val="004E3876"/>
    <w:rsid w:val="004E3B28"/>
    <w:rsid w:val="004F4DAE"/>
    <w:rsid w:val="004F77B4"/>
    <w:rsid w:val="00501DBE"/>
    <w:rsid w:val="005053E9"/>
    <w:rsid w:val="00505BD3"/>
    <w:rsid w:val="00506A29"/>
    <w:rsid w:val="00506C1D"/>
    <w:rsid w:val="005077C6"/>
    <w:rsid w:val="0051213E"/>
    <w:rsid w:val="00514B57"/>
    <w:rsid w:val="0052035D"/>
    <w:rsid w:val="00525AB6"/>
    <w:rsid w:val="005279E4"/>
    <w:rsid w:val="005415AD"/>
    <w:rsid w:val="00551FF0"/>
    <w:rsid w:val="005658CF"/>
    <w:rsid w:val="005671D3"/>
    <w:rsid w:val="00571183"/>
    <w:rsid w:val="00582C10"/>
    <w:rsid w:val="005A2328"/>
    <w:rsid w:val="005B104F"/>
    <w:rsid w:val="005B5079"/>
    <w:rsid w:val="005C7A3B"/>
    <w:rsid w:val="005D141F"/>
    <w:rsid w:val="005D3527"/>
    <w:rsid w:val="005D53C5"/>
    <w:rsid w:val="005E0A12"/>
    <w:rsid w:val="005E2474"/>
    <w:rsid w:val="005E7C89"/>
    <w:rsid w:val="005F1B48"/>
    <w:rsid w:val="0061633A"/>
    <w:rsid w:val="0062035F"/>
    <w:rsid w:val="00623C40"/>
    <w:rsid w:val="00624082"/>
    <w:rsid w:val="0064093D"/>
    <w:rsid w:val="00641A12"/>
    <w:rsid w:val="00645EE7"/>
    <w:rsid w:val="00646A74"/>
    <w:rsid w:val="0065026E"/>
    <w:rsid w:val="00650351"/>
    <w:rsid w:val="00651F00"/>
    <w:rsid w:val="00655A85"/>
    <w:rsid w:val="00656063"/>
    <w:rsid w:val="00663F3E"/>
    <w:rsid w:val="00665321"/>
    <w:rsid w:val="00673A27"/>
    <w:rsid w:val="00675863"/>
    <w:rsid w:val="0069611E"/>
    <w:rsid w:val="006A1F19"/>
    <w:rsid w:val="006B6B8D"/>
    <w:rsid w:val="006C1BEB"/>
    <w:rsid w:val="006C3D48"/>
    <w:rsid w:val="006D6A2F"/>
    <w:rsid w:val="006F1794"/>
    <w:rsid w:val="006F2AD8"/>
    <w:rsid w:val="006F525E"/>
    <w:rsid w:val="006F74DA"/>
    <w:rsid w:val="00700707"/>
    <w:rsid w:val="00705BD8"/>
    <w:rsid w:val="00717A07"/>
    <w:rsid w:val="00724B8A"/>
    <w:rsid w:val="0073229A"/>
    <w:rsid w:val="00736BCC"/>
    <w:rsid w:val="007373C7"/>
    <w:rsid w:val="00737924"/>
    <w:rsid w:val="00740D08"/>
    <w:rsid w:val="0074693A"/>
    <w:rsid w:val="00747E36"/>
    <w:rsid w:val="007634EE"/>
    <w:rsid w:val="00764453"/>
    <w:rsid w:val="007669DE"/>
    <w:rsid w:val="00771261"/>
    <w:rsid w:val="00776A53"/>
    <w:rsid w:val="007A0ADA"/>
    <w:rsid w:val="007A1275"/>
    <w:rsid w:val="007B0FB4"/>
    <w:rsid w:val="007C1575"/>
    <w:rsid w:val="007C2D4F"/>
    <w:rsid w:val="007E4C05"/>
    <w:rsid w:val="007E7171"/>
    <w:rsid w:val="007F251C"/>
    <w:rsid w:val="008058E2"/>
    <w:rsid w:val="00812E72"/>
    <w:rsid w:val="008205C8"/>
    <w:rsid w:val="00833CB7"/>
    <w:rsid w:val="008346FF"/>
    <w:rsid w:val="00836C9F"/>
    <w:rsid w:val="00845905"/>
    <w:rsid w:val="00850DD2"/>
    <w:rsid w:val="00853D85"/>
    <w:rsid w:val="00855493"/>
    <w:rsid w:val="00861204"/>
    <w:rsid w:val="00861575"/>
    <w:rsid w:val="00867EDF"/>
    <w:rsid w:val="00867F8F"/>
    <w:rsid w:val="00871509"/>
    <w:rsid w:val="008729F9"/>
    <w:rsid w:val="00873845"/>
    <w:rsid w:val="00881311"/>
    <w:rsid w:val="008835CF"/>
    <w:rsid w:val="00893359"/>
    <w:rsid w:val="00894620"/>
    <w:rsid w:val="00894FBB"/>
    <w:rsid w:val="008A040E"/>
    <w:rsid w:val="008A281B"/>
    <w:rsid w:val="008A4698"/>
    <w:rsid w:val="008B0F1C"/>
    <w:rsid w:val="008C0AD6"/>
    <w:rsid w:val="008C19DE"/>
    <w:rsid w:val="008C74AF"/>
    <w:rsid w:val="008D5AFB"/>
    <w:rsid w:val="008E6B34"/>
    <w:rsid w:val="008F33C7"/>
    <w:rsid w:val="00904C75"/>
    <w:rsid w:val="00907A46"/>
    <w:rsid w:val="00915AFF"/>
    <w:rsid w:val="00920498"/>
    <w:rsid w:val="009334EE"/>
    <w:rsid w:val="009430AA"/>
    <w:rsid w:val="00950590"/>
    <w:rsid w:val="00960E44"/>
    <w:rsid w:val="00971227"/>
    <w:rsid w:val="00991588"/>
    <w:rsid w:val="009A14A4"/>
    <w:rsid w:val="009A3839"/>
    <w:rsid w:val="009A396F"/>
    <w:rsid w:val="009A5AAE"/>
    <w:rsid w:val="009A5FF9"/>
    <w:rsid w:val="009B08DB"/>
    <w:rsid w:val="009B6CA6"/>
    <w:rsid w:val="009C7FF5"/>
    <w:rsid w:val="009D1499"/>
    <w:rsid w:val="009D5A3C"/>
    <w:rsid w:val="009E6216"/>
    <w:rsid w:val="009F161C"/>
    <w:rsid w:val="009F3493"/>
    <w:rsid w:val="00A04D34"/>
    <w:rsid w:val="00A061AE"/>
    <w:rsid w:val="00A20675"/>
    <w:rsid w:val="00A260A5"/>
    <w:rsid w:val="00A26A96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07C"/>
    <w:rsid w:val="00A82929"/>
    <w:rsid w:val="00A82DF9"/>
    <w:rsid w:val="00A83D87"/>
    <w:rsid w:val="00A9771A"/>
    <w:rsid w:val="00AA1572"/>
    <w:rsid w:val="00AA2B74"/>
    <w:rsid w:val="00AB239A"/>
    <w:rsid w:val="00AB4D36"/>
    <w:rsid w:val="00AB4D99"/>
    <w:rsid w:val="00AC37D8"/>
    <w:rsid w:val="00AC6F05"/>
    <w:rsid w:val="00AD1411"/>
    <w:rsid w:val="00B01137"/>
    <w:rsid w:val="00B03539"/>
    <w:rsid w:val="00B15E6C"/>
    <w:rsid w:val="00B22DDD"/>
    <w:rsid w:val="00B27118"/>
    <w:rsid w:val="00B27CA8"/>
    <w:rsid w:val="00B47328"/>
    <w:rsid w:val="00B5149D"/>
    <w:rsid w:val="00B515FB"/>
    <w:rsid w:val="00B72F27"/>
    <w:rsid w:val="00B85DBC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0B44"/>
    <w:rsid w:val="00C13CBE"/>
    <w:rsid w:val="00C17D9E"/>
    <w:rsid w:val="00C220A3"/>
    <w:rsid w:val="00C27E08"/>
    <w:rsid w:val="00C30346"/>
    <w:rsid w:val="00C42F79"/>
    <w:rsid w:val="00C4617C"/>
    <w:rsid w:val="00C57E78"/>
    <w:rsid w:val="00C66EA5"/>
    <w:rsid w:val="00C674D6"/>
    <w:rsid w:val="00C708F9"/>
    <w:rsid w:val="00C71691"/>
    <w:rsid w:val="00C76E0C"/>
    <w:rsid w:val="00C805AE"/>
    <w:rsid w:val="00C95469"/>
    <w:rsid w:val="00C97E07"/>
    <w:rsid w:val="00CA10AD"/>
    <w:rsid w:val="00CA660E"/>
    <w:rsid w:val="00CB129F"/>
    <w:rsid w:val="00CC139B"/>
    <w:rsid w:val="00CC715D"/>
    <w:rsid w:val="00CD20B8"/>
    <w:rsid w:val="00CD6AA3"/>
    <w:rsid w:val="00CF3441"/>
    <w:rsid w:val="00CF4D00"/>
    <w:rsid w:val="00D04B34"/>
    <w:rsid w:val="00D070F4"/>
    <w:rsid w:val="00D07129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66E4F"/>
    <w:rsid w:val="00D713B6"/>
    <w:rsid w:val="00D735C9"/>
    <w:rsid w:val="00D81787"/>
    <w:rsid w:val="00D84BFF"/>
    <w:rsid w:val="00D85EF1"/>
    <w:rsid w:val="00D8782E"/>
    <w:rsid w:val="00D9159A"/>
    <w:rsid w:val="00D91720"/>
    <w:rsid w:val="00DA0CD9"/>
    <w:rsid w:val="00DA0F57"/>
    <w:rsid w:val="00DB4846"/>
    <w:rsid w:val="00DB4A93"/>
    <w:rsid w:val="00DD693F"/>
    <w:rsid w:val="00DD7557"/>
    <w:rsid w:val="00DE592A"/>
    <w:rsid w:val="00E101B2"/>
    <w:rsid w:val="00E11AF7"/>
    <w:rsid w:val="00E16715"/>
    <w:rsid w:val="00E243C5"/>
    <w:rsid w:val="00E3456F"/>
    <w:rsid w:val="00E36320"/>
    <w:rsid w:val="00E42271"/>
    <w:rsid w:val="00E44585"/>
    <w:rsid w:val="00E475E1"/>
    <w:rsid w:val="00E50725"/>
    <w:rsid w:val="00E576F8"/>
    <w:rsid w:val="00E62B5A"/>
    <w:rsid w:val="00E66E08"/>
    <w:rsid w:val="00E719B6"/>
    <w:rsid w:val="00E76549"/>
    <w:rsid w:val="00E82CDC"/>
    <w:rsid w:val="00E86072"/>
    <w:rsid w:val="00E97045"/>
    <w:rsid w:val="00EA4FAE"/>
    <w:rsid w:val="00EA50E3"/>
    <w:rsid w:val="00EB1F73"/>
    <w:rsid w:val="00EC1713"/>
    <w:rsid w:val="00ED1FF2"/>
    <w:rsid w:val="00ED221C"/>
    <w:rsid w:val="00ED38EF"/>
    <w:rsid w:val="00EE2086"/>
    <w:rsid w:val="00EE48A3"/>
    <w:rsid w:val="00EF6DA4"/>
    <w:rsid w:val="00F07A40"/>
    <w:rsid w:val="00F14641"/>
    <w:rsid w:val="00F3562D"/>
    <w:rsid w:val="00F36EF5"/>
    <w:rsid w:val="00F40E20"/>
    <w:rsid w:val="00F44EC4"/>
    <w:rsid w:val="00F47444"/>
    <w:rsid w:val="00F51C9B"/>
    <w:rsid w:val="00F540EA"/>
    <w:rsid w:val="00F54A6F"/>
    <w:rsid w:val="00F63161"/>
    <w:rsid w:val="00F6518B"/>
    <w:rsid w:val="00F70E0B"/>
    <w:rsid w:val="00F76749"/>
    <w:rsid w:val="00F83E73"/>
    <w:rsid w:val="00F86254"/>
    <w:rsid w:val="00FA08EF"/>
    <w:rsid w:val="00FA7151"/>
    <w:rsid w:val="00FB198D"/>
    <w:rsid w:val="00FB5EE7"/>
    <w:rsid w:val="00FC2D7C"/>
    <w:rsid w:val="00FC4A08"/>
    <w:rsid w:val="00FC775E"/>
    <w:rsid w:val="00FC7B1B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2:34:31.5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171 54 760,'-4'1'43,"-1"0"0,1-1 0,-1 1 0,1 1 1,0-1-1,0 1 0,-1 0 0,1 0 0,-6 4 0,42 0 802,0-5-687,62-7-1,-67 4 538,-64 3-466,-1-1 1,0-3-1,-48-8 1,77 7 475,18 2-504,18 0-201,6 3 6,-17-2 8,0 2-1,0 0 0,0 1 0,27 7 0,-43-9-10,0 0 0,0 0 0,0 0 0,0 0 0,0 0 0,0 0 0,0 0 0,0 0 0,0 0 0,0 0 0,0 0-1,-1 0 1,1 0 0,0 0 0,0 0 0,0 0 0,0 0 0,0 0 0,0 0 0,0 0 0,0 0 0,0 0 0,0 0 0,0 0-1,0 0 1,0 1 0,0-1 0,0 0 0,0 0 0,0 0 0,0 0 0,0 0 0,0 0 0,0 0 0,0 0 0,0 0 0,0 0-1,0 0 1,0 0 0,0 0 0,0 0 0,0 0 0,0 0 0,0 1 0,0-1 0,0 0 0,0 0 0,0 0 0,0 0 0,0 0-1,0 0 1,0 0 0,0 0 0,0 0 0,0 0 0,0 0 0,0 0 0,0 0 0,0 0 0,0 0 0,0 0 0,-10 3 200,-13 2 222,-112-1 834,119 2-1231,16-3-22,10-1 33,120 3 227,-186 0 630,43-3-805,-1-1 0,1 0 1,-1-1-1,-15-1 0,43 1-19,0 0 0,19-4 0,-6 1-35,35-3 659,-110 6 945,11-2-1607,-41 7 230,88-6-249,9-1 8,0 1 0,0 1 1,1 0-1,36 7 0,-62-7 49,0 0-1,0 0 1,0 0 0,0 1-1,-9 2 1,-5 0-8,-8-2-6,21-1-48,0 0 1,1 0-1,-1 1 0,0 0 0,-7 1 1,21-2-30,-1 0 0,0 1 0,1-1 0,9 3 1,4 0 44,3-2 29,-13-1 40,-31 4-45,-27 4 12,31-4-16,-1-1 0,-32 1 0,93-16 2,69 0 128,-125 13-157,-4 0 115,-30-2 1,101-11-155,-36 10 33,19-4 99,-59 3-57,-11 2-9,25 1-27,-1 0 1,1 0 0,-1-1 0,1 0-1,-11-3 1,18 2-45,6-1-106,29 0 122,-12 1 57,30-6 1,-95 1 248,14 5-243,18 1-35,0 0-1,0 1 1,0 0-1,-13 2 1,59-7-65,45 1 0,-259 9 158,233-18-280,-39 11 171,14-2 40,0 1 0,51 2 0,-169 2 13,40 1 11,9 1-27,26-3-127,38-3 7,94-4 93,-37 3 142,-263 10-103,268-9-243,-51 4 262,72-10 0,-101 7-21,-5 0-26,-15 0-27,-20-1-55,-1 3 60,-10 0 39,-84 9 0,201-12-237,86-7 320,-220 14-215,-90 1 254,148-7-229,12 0 18,15-3 17,38 1 67,107 8 1,-163-3-66,-6 0-5,-13 3-37,-22 1-7,-174 7 242,198-14-201,21-3-19,18-2 5,11 2 69,-1 2-1,0 1 1,1 2-1,39 6 1,-89 0-168,-11 1 85,-101 5 128,42-5 1,62-7-46,13 1-58,15-1-93,51-2 59,-38 0 88,0 1 1,1 1 0,-1 1-1,42 8 1,-62-9-16,0 0 0,0 0 1,0 0-1,0 1 0,0-1 0,0 0 0,0 0 1,-1 1-1,1-1 0,0 1 0,0-1 0,0 1 1,-1-1-1,1 1 0,0-1 0,0 1 1,-1 0-1,2 0 0,-2 0 0,-1-1-1,1 1 1,0-1 0,0 1-1,0-1 1,-1 0 0,1 1-1,0-1 1,-1 0 0,1 1-1,0-1 1,-1 0 0,1 1-1,0-1 1,-1 0 0,1 0-1,0 1 1,-1-1 0,1 0 0,-1 0-1,1 0 1,-1 1 0,1-1-1,-1 0 1,-37 8-47,-77 0 160,129-10-284,-11 0 179,1 2-1,-1-1 1,1 0-1,-1 1 0,1 0 1,0 0-1,-1 0 1,1 0-1,0 0 1,-1 1-1,1-1 0,5 3 1,-14-4 7,1 1-1,-1-1 1,0 1-1,1 0 1,-1 0 0,1 1-1,-1-1 1,-6 3 0,-1-2 15,-46-2 15,58 1-89,4 0-54,38-3 69,-25 1 56,0 1 0,-1 0 0,33 4 1,-73-6-18,-1 2 1,1 1 0,0 1 0,-29 4 0,103-10-98,90 2 0,-134 4 74,-7 0-7,-12 2-30,-23 2 14,1-2 72,-10 1 43,-55-3 0,119-1-151,29-5 0,2 0 79,109 6 130,-254 4-165,62-2 88,0-1 0,-47-4 0,136-6-223,-49 7 171,25-1 17,-1 1 0,0 1 1,41 7-1,-72-8-25,1 1 0,-1 0 0,0 0 1,1 0-1,-1 0 0,0 0 0,1 0 0,-1 0 1,0 0-1,1 0 0,-1 0 0,0 0 0,1 1 0,-1-1 1,0 0-1,1 0 0,-1 0 0,0 0 0,1 0 1,-1 1-1,0-1 0,0 0 0,1 0 0,-1 0 0,0 1 1,0-1-1,1 0 0,-1 0 0,0 1 0,0-1 1,0 0-1,1 1 0,-1-1 0,0 1 0,-11 5-72,-22 1 3,-33 1 168,-74-1 0,133-9-137,22-2-46,24-3-39,-15 3 139,-1 1 1,1 2-1,1 0 0,-1 1 1,30 5-1,-121 3 13,45-7-10,10 0 0,0 0 0,0-1 0,0 0 0,-1-1 0,1 0 0,-18-5 0,30 4-39,6 0-25,9-1-27,143-2 111,-131 5-1,-20 1-9,-22 2-56,-23 1 6,-83 1 1,119-6-457,3 1 224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386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Ledvinková Karolína</cp:lastModifiedBy>
  <cp:revision>7</cp:revision>
  <cp:lastPrinted>2019-11-06T20:39:00Z</cp:lastPrinted>
  <dcterms:created xsi:type="dcterms:W3CDTF">2024-02-26T20:37:00Z</dcterms:created>
  <dcterms:modified xsi:type="dcterms:W3CDTF">2024-02-28T12:49:00Z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