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0D2B45"/>
          <w:sz w:val="52"/>
        </w:rPr>
        <w:t>VLCL-AI Simulation Dataset</w:t>
        <w:br/>
        <w:t>Column Data Dictionary</w:t>
      </w:r>
    </w:p>
    <w:p>
      <w:pPr>
        <w:jc w:val="center"/>
      </w:pPr>
      <w:r>
        <w:rPr>
          <w:b w:val="0"/>
          <w:color w:val="00878A"/>
          <w:sz w:val="24"/>
        </w:rPr>
        <w:t>Module: Dataset Column Documentation</w:t>
        <w:br/>
        <w:t>Sources · NaN Causes · Valid Ranges · Owner Modules</w:t>
        <w:br/>
        <w:t>Version 1.0  |  Indoor GPS / VLC Localization Project</w:t>
      </w:r>
    </w:p>
    <w:p/>
    <w:p>
      <w:pPr>
        <w:spacing w:before="400" w:after="80"/>
      </w:pPr>
      <w:r>
        <w:rPr>
          <w:b/>
          <w:color w:val="0D2B45"/>
          <w:sz w:val="36"/>
        </w:rPr>
        <w:t>1. Introduction</w:t>
      </w:r>
    </w:p>
    <w:p>
      <w:pPr>
        <w:spacing w:before="40" w:after="80"/>
      </w:pPr>
      <w:r>
        <w:rPr>
          <w:b w:val="0"/>
          <w:color w:val="4A4A4A"/>
          <w:sz w:val="21"/>
        </w:rPr>
        <w:t>This document is the authoritative data dictionary for the VLCL-AI simulation dataset produced by the Indoor GPS / Visible Light Communication and Localization (VLCL) project. Each row in the dataset represents one simulated indoor environment snapshot, processed through a multi-module pipeline:</w:t>
      </w:r>
    </w:p>
    <w:p>
      <w:pPr>
        <w:spacing w:before="40" w:after="80"/>
      </w:pPr>
      <w:r>
        <w:rPr>
          <w:b w:val="0"/>
          <w:color w:val="4A4A4A"/>
          <w:sz w:val="21"/>
        </w:rPr>
        <w:t xml:space="preserve">  Module 1 — VLCLSimulator (environment setup)  →    Module 2 — PhysicsEngine (optical channel)  →    Module 3/5 — Communication / IntegratedVLCLEngine  →    Module 4/5 — LocalizationEngine  →    Module 6 — AdaptiveTransmissionEngine  →    Module 7 — PowerPreEqualizationEngine  →    Module 8 — JointAdaptiveOptimizer  →    MetricsAggregator  →  ValidationEngine  →  FeatureExtractor / LabelExtractor</w:t>
      </w:r>
    </w:p>
    <w:p>
      <w:pPr>
        <w:spacing w:before="40" w:after="80"/>
      </w:pPr>
      <w:r>
        <w:rPr>
          <w:b w:val="0"/>
          <w:color w:val="4A4A4A"/>
          <w:sz w:val="21"/>
        </w:rPr>
        <w:t>The dataset contains eight column groups: env_ (environment), phys_ (physics), comm_ (communication), loc_ (localization), alloc_ (adaptive allocation), power_ (power management), opt_ (joint optimization), label_ (ML targets), and meta_ (provenance metadata).</w:t>
      </w:r>
    </w:p>
    <w:p>
      <w:pPr>
        <w:spacing w:before="40" w:after="80"/>
      </w:pPr>
      <w:r>
        <w:rPr>
          <w:b w:val="0"/>
          <w:color w:val="4A4A4A"/>
          <w:sz w:val="21"/>
        </w:rPr>
        <w:t>NaN values arise from three systematic causes: (1) a pipeline module did not run for a given pipeline_mode (e.g. power and optimizer columns are NaN in 'baseline' mode), (2) a numerical computation produced Inf/NaN which the _safe() guard converted to NaN, (3) a sub-state attribute is absent on an older engine version and the getattr() guard returns NaN as default.</w:t>
      </w:r>
    </w:p>
    <w:p/>
    <w:p>
      <w:pPr>
        <w:spacing w:before="400" w:after="80"/>
      </w:pPr>
      <w:r>
        <w:rPr>
          <w:b/>
          <w:color w:val="0D2B45"/>
          <w:sz w:val="36"/>
        </w:rPr>
        <w:t>2. Pipeline Modes and NaN Structure</w:t>
      </w:r>
    </w:p>
    <w:p>
      <w:pPr>
        <w:spacing w:before="40" w:after="80"/>
      </w:pPr>
      <w:r>
        <w:rPr>
          <w:b w:val="0"/>
          <w:color w:val="4A4A4A"/>
          <w:sz w:val="21"/>
        </w:rPr>
        <w:t>The pipeline_mode determines which modules run, and therefore which column groups contain meaningful values versus systematic NaNs: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4"/>
        <w:gridCol w:w="3254"/>
        <w:gridCol w:w="3254"/>
        <w:gridCol w:w="3254"/>
        <w:gridCol w:w="3254"/>
      </w:tblGrid>
      <w:tr>
        <w:tc>
          <w:tcPr>
            <w:tcW w:type="dxa" w:w="3254"/>
            <w:shd w:val="clear" w:color="auto" w:fill="005F73"/>
          </w:tcPr>
          <w:p>
            <w:r>
              <w:rPr>
                <w:b/>
                <w:color w:val="FFFFFF"/>
                <w:sz w:val="20"/>
              </w:rPr>
              <w:t>Pipeline Mode</w:t>
            </w:r>
          </w:p>
        </w:tc>
        <w:tc>
          <w:tcPr>
            <w:tcW w:type="dxa" w:w="3254"/>
            <w:shd w:val="clear" w:color="auto" w:fill="005F73"/>
          </w:tcPr>
          <w:p>
            <w:r>
              <w:rPr>
                <w:b/>
                <w:color w:val="FFFFFF"/>
                <w:sz w:val="20"/>
              </w:rPr>
              <w:t>Modules Run</w:t>
            </w:r>
          </w:p>
        </w:tc>
        <w:tc>
          <w:tcPr>
            <w:tcW w:type="dxa" w:w="3254"/>
            <w:shd w:val="clear" w:color="auto" w:fill="005F73"/>
          </w:tcPr>
          <w:p>
            <w:r>
              <w:rPr>
                <w:b/>
                <w:color w:val="FFFFFF"/>
                <w:sz w:val="20"/>
              </w:rPr>
              <w:t>alloc_ / power_</w:t>
            </w:r>
          </w:p>
        </w:tc>
        <w:tc>
          <w:tcPr>
            <w:tcW w:type="dxa" w:w="3254"/>
            <w:shd w:val="clear" w:color="auto" w:fill="005F73"/>
          </w:tcPr>
          <w:p>
            <w:r>
              <w:rPr>
                <w:b/>
                <w:color w:val="FFFFFF"/>
                <w:sz w:val="20"/>
              </w:rPr>
              <w:t>opt_</w:t>
            </w:r>
          </w:p>
        </w:tc>
        <w:tc>
          <w:tcPr>
            <w:tcW w:type="dxa" w:w="3254"/>
            <w:shd w:val="clear" w:color="auto" w:fill="005F73"/>
          </w:tcPr>
          <w:p>
            <w:r>
              <w:rPr>
                <w:b/>
                <w:color w:val="FFFFFF"/>
                <w:sz w:val="20"/>
              </w:rPr>
              <w:t>label_joint_*</w:t>
            </w:r>
          </w:p>
        </w:tc>
      </w:tr>
      <w:tr>
        <w:tc>
          <w:tcPr>
            <w:tcW w:type="dxa" w:w="3254"/>
            <w:shd w:val="clear" w:color="auto" w:fill="EEF6F7"/>
          </w:tcPr>
          <w:p>
            <w:r>
              <w:rPr>
                <w:b w:val="0"/>
                <w:color w:val="4A4A4A"/>
                <w:sz w:val="20"/>
              </w:rPr>
              <w:t>baseline</w:t>
            </w:r>
          </w:p>
        </w:tc>
        <w:tc>
          <w:tcPr>
            <w:tcW w:type="dxa" w:w="3254"/>
            <w:shd w:val="clear" w:color="auto" w:fill="EEF6F7"/>
          </w:tcPr>
          <w:p>
            <w:r>
              <w:rPr>
                <w:b w:val="0"/>
                <w:color w:val="4A4A4A"/>
                <w:sz w:val="20"/>
              </w:rPr>
              <w:t>M1, M2, M5, Metrics</w:t>
            </w:r>
          </w:p>
        </w:tc>
        <w:tc>
          <w:tcPr>
            <w:tcW w:type="dxa" w:w="3254"/>
            <w:shd w:val="clear" w:color="auto" w:fill="EEF6F7"/>
          </w:tcPr>
          <w:p>
            <w:r>
              <w:rPr>
                <w:b w:val="0"/>
                <w:color w:val="4A4A4A"/>
                <w:sz w:val="20"/>
              </w:rPr>
              <w:t>NaN / N/A</w:t>
            </w:r>
          </w:p>
        </w:tc>
        <w:tc>
          <w:tcPr>
            <w:tcW w:type="dxa" w:w="3254"/>
            <w:shd w:val="clear" w:color="auto" w:fill="EEF6F7"/>
          </w:tcPr>
          <w:p>
            <w:r>
              <w:rPr>
                <w:b w:val="0"/>
                <w:color w:val="4A4A4A"/>
                <w:sz w:val="20"/>
              </w:rPr>
              <w:t>NaN / False</w:t>
            </w:r>
          </w:p>
        </w:tc>
        <w:tc>
          <w:tcPr>
            <w:tcW w:type="dxa" w:w="3254"/>
            <w:shd w:val="clear" w:color="auto" w:fill="EEF6F7"/>
          </w:tcPr>
          <w:p>
            <w:r>
              <w:rPr>
                <w:b w:val="0"/>
                <w:color w:val="4A4A4A"/>
                <w:sz w:val="20"/>
              </w:rPr>
              <w:t>NaN / False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20"/>
              </w:rPr>
              <w:t>adaptive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20"/>
              </w:rPr>
              <w:t>M1, M2, M6, M7, M5, Metrics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20"/>
              </w:rPr>
              <w:t>Populated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20"/>
              </w:rPr>
              <w:t>NaN / False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20"/>
              </w:rPr>
              <w:t>NaN / False</w:t>
            </w:r>
          </w:p>
        </w:tc>
      </w:tr>
      <w:tr>
        <w:tc>
          <w:tcPr>
            <w:tcW w:type="dxa" w:w="3254"/>
            <w:shd w:val="clear" w:color="auto" w:fill="EEF6F7"/>
          </w:tcPr>
          <w:p>
            <w:r>
              <w:rPr>
                <w:b w:val="0"/>
                <w:color w:val="4A4A4A"/>
                <w:sz w:val="20"/>
              </w:rPr>
              <w:t>optimize</w:t>
            </w:r>
          </w:p>
        </w:tc>
        <w:tc>
          <w:tcPr>
            <w:tcW w:type="dxa" w:w="3254"/>
            <w:shd w:val="clear" w:color="auto" w:fill="EEF6F7"/>
          </w:tcPr>
          <w:p>
            <w:r>
              <w:rPr>
                <w:b w:val="0"/>
                <w:color w:val="4A4A4A"/>
                <w:sz w:val="20"/>
              </w:rPr>
              <w:t>M1, M2, M8 (M6+M7+M5 inside), Metrics</w:t>
            </w:r>
          </w:p>
        </w:tc>
        <w:tc>
          <w:tcPr>
            <w:tcW w:type="dxa" w:w="3254"/>
            <w:shd w:val="clear" w:color="auto" w:fill="EEF6F7"/>
          </w:tcPr>
          <w:p>
            <w:r>
              <w:rPr>
                <w:b w:val="0"/>
                <w:color w:val="4A4A4A"/>
                <w:sz w:val="20"/>
              </w:rPr>
              <w:t>Populated via M8</w:t>
            </w:r>
          </w:p>
        </w:tc>
        <w:tc>
          <w:tcPr>
            <w:tcW w:type="dxa" w:w="3254"/>
            <w:shd w:val="clear" w:color="auto" w:fill="EEF6F7"/>
          </w:tcPr>
          <w:p>
            <w:r>
              <w:rPr>
                <w:b w:val="0"/>
                <w:color w:val="4A4A4A"/>
                <w:sz w:val="20"/>
              </w:rPr>
              <w:t>Populated</w:t>
            </w:r>
          </w:p>
        </w:tc>
        <w:tc>
          <w:tcPr>
            <w:tcW w:type="dxa" w:w="3254"/>
            <w:shd w:val="clear" w:color="auto" w:fill="EEF6F7"/>
          </w:tcPr>
          <w:p>
            <w:r>
              <w:rPr>
                <w:b w:val="0"/>
                <w:color w:val="4A4A4A"/>
                <w:sz w:val="20"/>
              </w:rPr>
              <w:t>Populated</w:t>
            </w:r>
          </w:p>
        </w:tc>
      </w:tr>
    </w:tbl>
    <w:p/>
    <w:p>
      <w:pPr>
        <w:spacing w:before="400" w:after="80"/>
      </w:pPr>
      <w:r>
        <w:rPr>
          <w:b/>
          <w:color w:val="0D2B45"/>
          <w:sz w:val="36"/>
        </w:rPr>
        <w:t>3. Column-by-Column Reference</w:t>
      </w:r>
    </w:p>
    <w:p>
      <w:pPr>
        <w:spacing w:before="280" w:after="80"/>
      </w:pPr>
      <w:r>
        <w:rPr>
          <w:b/>
          <w:color w:val="00878A"/>
          <w:sz w:val="28"/>
        </w:rPr>
        <w:t>3.1  Environment Features  (prefix: env_)</w:t>
      </w:r>
    </w:p>
    <w:p>
      <w:pPr>
        <w:spacing w:before="40" w:after="80"/>
      </w:pPr>
      <w:r>
        <w:rPr>
          <w:b/>
          <w:color w:val="0D2B45"/>
          <w:sz w:val="21"/>
        </w:rPr>
        <w:t>Owner: Module 1 — VLCLSimulator / EnvironmentState</w:t>
      </w:r>
    </w:p>
    <w:p>
      <w:pPr>
        <w:spacing w:before="40" w:after="80"/>
      </w:pPr>
      <w:r>
        <w:rPr>
          <w:b w:val="0"/>
          <w:color w:val="4A4A4A"/>
          <w:sz w:val="21"/>
        </w:rPr>
        <w:t>Environment features capture the physical room layout, optical hardware configuration, and receiver kinematics for each simulated sample. They are populated when VLCLSimulator.step_state() runs and writes an EnvironmentState into SystemState.environment.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4"/>
        <w:gridCol w:w="3254"/>
        <w:gridCol w:w="3254"/>
        <w:gridCol w:w="3254"/>
        <w:gridCol w:w="3254"/>
      </w:tblGrid>
      <w:tr>
        <w:tc>
          <w:tcPr>
            <w:tcW w:type="dxa" w:w="1984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417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Dtype / Unit</w:t>
            </w:r>
          </w:p>
        </w:tc>
        <w:tc>
          <w:tcPr>
            <w:tcW w:type="dxa" w:w="1701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Valid Range</w:t>
            </w:r>
          </w:p>
        </w:tc>
        <w:tc>
          <w:tcPr>
            <w:tcW w:type="dxa" w:w="3685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of Generation</w:t>
            </w:r>
          </w:p>
        </w:tc>
        <w:tc>
          <w:tcPr>
            <w:tcW w:type="dxa" w:w="3685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Cause(s) of NaN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env_room_width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m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1.0 – 20.0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Drawn by ScenarioSampler → RoomDistributions.width(), then optionally scaled by scenario-type biases (e.g. ×1.3 for open_office, capped at ≤3.5 m for corridor). SceneRandomizer passes the value to Room() and VLCLSimulator stores it as env.room_dims[0].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NaN is written by FeatureExtractor._nan_dict() if and only if state.environment is None, i.e. VLCLSimulator.step_state() was never called for this sample (extreme pipeline crash before Module 1). In normal operation this column is always populated.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env_room_length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m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1.0 – 20.0  (up to ×3 for corridor)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RoomDistributions.length() → multiplied by profile['room_length_multiplier'] (up to 3×) for corridor scenarios. Stored as env.room_dims[1].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Same as env_room_width: only if environment is None.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env_room_height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m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1.5 – 6.0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RoomDistributions.height(); optionally biased ×1.1 for lab/lobby. Stored as env.room_dims[2].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Only if environment is None.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env_wall_reflectivity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dimensionless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0.0 – 1.0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RoomDistributions.wall_reflectivity(rng, room_cfg). Read back via getattr(env, 'wall_reflectivity', NaN) in FeatureExtractor.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FF6B35"/>
                <w:sz w:val="18"/>
              </w:rPr>
              <w:t>NaN if environment is None, OR if the EnvironmentState object does not expose a 'wall_reflectivity' attribute (attribute guard via getattr).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env_floor_reflectivity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dimensionless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0.0 – 1.0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RoomDistributions.floor_reflectivity(). Read via getattr guard.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Environment is None, or attribute absent on EnvironmentState.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env_ceiling_reflectivity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dimensionless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0.0 – 1.0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RoomDistributions.ceiling_reflectivity(). Read via getattr guard.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Environment is None, or attribute absent on EnvironmentState.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env_num_leds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int32</w:t>
              <w:br/>
              <w:t>count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1 – 16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LEDDistributions.count() → rounded and clipped; multiplied by num_leds_bias (1.2 open_office, 1.5 lobby). Stored as env.num_leds.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Defaults to 0 (not NaN) if environment is None.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env_rx_x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m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0.0 – room_width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ReceiverDistributions.position() draws (x, y) uniform within room footprint; stored as env.receiver_position[0].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Environment is None, causing _nan_dict return.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env_rx_y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m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0.0 – room_length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Same as env_rx_x but for the Y axis (receiver_position[1]).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Environment is None.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env_rx_z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m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0.0 – 3.0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ReceiverDistributions.position() draws Z (desk/floor height). Stored as receiver_position[2].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Environment is None.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env_rx_fov_deg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degrees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20.0 – 180.0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ReceiverDistributions.fov_deg(). Stored inside the receiver's hardware object as env.receiver_hardware.fov_deg. FeatureExtractor accesses it via getattr(env, 'receiver_hardware', None).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FF6B35"/>
                <w:sz w:val="18"/>
              </w:rPr>
              <w:t>NaN if environment is None, or if receiver_hardware is None (hardware object not attached to EnvironmentState, which can happen if the VLCLSimulator version does not yet write this field).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env_num_obstacles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int32</w:t>
              <w:br/>
              <w:t>count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0 – 20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ObstacleDistributions.count() → biased by obstacle_bias profile (0.5× corridor, 1.5× open_office). Obstacles are added to the Scene and counted via len(env.obstacles) in FeatureExtractor.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Always an integer (0 if environment is None or env.obstacles absent). Not subject to NaN.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env_mobility_type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str</w:t>
              <w:br/>
              <w:t>categorical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static | circular | waypoint | spline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ReceiverDistributions.mobility_type(rng, rx_cfg). Stored as env.mobility_type.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Defaults to empty string '' if environment is None (treated as a missing category). NaN not applicable for string columns.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env_rx_speed_ms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m/s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0.0 – 5.0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Computed from the L2 norm of receiver_velocity[:2] in FeatureExtractor. Velocity is set to zero for 'static' mobility.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FF6B35"/>
                <w:sz w:val="18"/>
              </w:rPr>
              <w:t>NaN if environment is None (velocity list not available). Also NaN if receiver_velocity attribute does not exist on EnvironmentState.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env_simulation_time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s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≥ 0.0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env.current_time — the simulation clock time at the point when step_state() was called (incremented by SimulationClock.time_step = 0.05 s per frame).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Environment is None; otherwise always populated.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env_frame_index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int32</w:t>
              <w:br/>
              <w:t>count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≥ 0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env.frame_index — integer frame counter incremented by VLCLSimulator on each step_state call.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Defaults to 0 if environment is None. Not NaN-prone.</w:t>
            </w:r>
          </w:p>
        </w:tc>
      </w:tr>
    </w:tbl>
    <w:p/>
    <w:p>
      <w:pPr>
        <w:spacing w:before="280" w:after="80"/>
      </w:pPr>
      <w:r>
        <w:rPr>
          <w:b/>
          <w:color w:val="00878A"/>
          <w:sz w:val="28"/>
        </w:rPr>
        <w:t>3.2  Physics Features  (prefix: phys_)</w:t>
      </w:r>
    </w:p>
    <w:p>
      <w:pPr>
        <w:spacing w:before="40" w:after="80"/>
      </w:pPr>
      <w:r>
        <w:rPr>
          <w:b/>
          <w:color w:val="0D2B45"/>
          <w:sz w:val="21"/>
        </w:rPr>
        <w:t>Owner: Module 2 — PhysicsEngine / PhysicsState</w:t>
      </w:r>
    </w:p>
    <w:p>
      <w:pPr>
        <w:spacing w:before="40" w:after="80"/>
      </w:pPr>
      <w:r>
        <w:rPr>
          <w:b w:val="0"/>
          <w:color w:val="4A4A4A"/>
          <w:sz w:val="21"/>
        </w:rPr>
        <w:t>Physics features summarise the optical channel between ceiling LEDs and the receiver. PhysicsEngine.compute_state() populates state.physics with per-LED SNR, channel gains, received power, and noise variance dictionaries. FeatureExtractor aggregates these per-LED dictionaries into scalar summaries.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4"/>
        <w:gridCol w:w="3254"/>
        <w:gridCol w:w="3254"/>
        <w:gridCol w:w="3254"/>
        <w:gridCol w:w="3254"/>
      </w:tblGrid>
      <w:tr>
        <w:tc>
          <w:tcPr>
            <w:tcW w:type="dxa" w:w="1984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417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Dtype / Unit</w:t>
            </w:r>
          </w:p>
        </w:tc>
        <w:tc>
          <w:tcPr>
            <w:tcW w:type="dxa" w:w="1701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Valid Range</w:t>
            </w:r>
          </w:p>
        </w:tc>
        <w:tc>
          <w:tcPr>
            <w:tcW w:type="dxa" w:w="3685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of Generation</w:t>
            </w:r>
          </w:p>
        </w:tc>
        <w:tc>
          <w:tcPr>
            <w:tcW w:type="dxa" w:w="3685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Cause(s) of NaN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phys_avg_snr_db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dB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Unbounded (typically −10 to +60 dB)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np.nanmean(list(phys.snrs.values())) converted to dB. phys.snrs is a {led_id: snr_linear} dict produced by the Lambertian channel model + AWGN noise model inside PhysicsEngine.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1) state.physics is None → _nan_dict returned (Module 2 skipped). 2) phys.snrs is empty (no LED visible) → nanmean of empty = NaN. 3) All per-LED SNR values are NaN due to numerical overflow in the channel gain computation (e.g. zero distance d=0 between LED and receiver).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phys_min_snr_db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dB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Unbounded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np.nanmin(list(phys.snrs.values())).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Same three causes as phys_avg_snr_db.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phys_max_snr_db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dB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Unbounded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np.nanmax(list(phys.snrs.values())).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Same three causes as phys_avg_snr_db.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phys_avg_los_gain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dimensionless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≥ 0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np.nanmean(list(phys.los_gains.values())); los_gains is populated by the Lambertian LOS model in PhysicsEngine.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1) Physics is None. 2) los_gains attribute absent on PhysicsState (older engine version). 3) All LEDs in NLOS → los_gains is empty or all-NaN.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phys_avg_nlos_gain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dimensionless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≥ 0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np.nanmean(list(phys.nlos_gains.values())); nlos_gains from multipath reflection model.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Physics is None; nlos_gains absent; unobstructed LoS-only geometry (all zeros → may be NaN).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phys_avg_received_power_w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W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≥ 0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np.nanmean(list(phys.received_powers.values())).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Physics is None; received_powers empty (all LEDs blocked by obstacles).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phys_avg_noise_variance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W²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≥ 0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np.nanmean(list(phys.noise_variances.values())); computed from thermal + ambient noise model.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Physics is None; noise_variances empty.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phys_num_los_links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int32</w:t>
              <w:br/>
              <w:t>count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0 – num_leds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sum(1 for v in phys.los_matrix.values() if v). los_matrix is a {led_id: bool} dict indicating whether each LED has an unobstructed line-of-sight path to the receiver.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Defaults to 0 (not NaN) if physics is None or los_matrix is empty.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phys_total_received_power_w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W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≥ 0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np.nansum of non-NaN received_powers values.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Physics is None; all received_powers NaN (sum of empty = 0, so NaN rare).</w:t>
            </w:r>
          </w:p>
        </w:tc>
      </w:tr>
    </w:tbl>
    <w:p/>
    <w:p>
      <w:pPr>
        <w:spacing w:before="280" w:after="80"/>
      </w:pPr>
      <w:r>
        <w:rPr>
          <w:b/>
          <w:color w:val="00878A"/>
          <w:sz w:val="28"/>
        </w:rPr>
        <w:t>3.3  Communication Features  (prefix: comm_)</w:t>
      </w:r>
    </w:p>
    <w:p>
      <w:pPr>
        <w:spacing w:before="40" w:after="80"/>
      </w:pPr>
      <w:r>
        <w:rPr>
          <w:b/>
          <w:color w:val="0D2B45"/>
          <w:sz w:val="21"/>
        </w:rPr>
        <w:t>Owner: Module 3 / Module 5 — CommunicationEngine / IntegratedVLCLEngine</w:t>
      </w:r>
    </w:p>
    <w:p>
      <w:pPr>
        <w:spacing w:before="40" w:after="80"/>
      </w:pPr>
      <w:r>
        <w:rPr>
          <w:b w:val="0"/>
          <w:color w:val="4A4A4A"/>
          <w:sz w:val="21"/>
        </w:rPr>
        <w:t>Communication features capture OFDM system throughput, spectral efficiency, error rates, and bandwidth configuration. These values come from a layered fallback chain: state.metrics → state.adaptive_alloc → state.communication → state.integrated. The dataset pipeline primarily uses Module 5 (IntegratedVLCLEngine), so state.communication is often None and values are read from state.integrated.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4"/>
        <w:gridCol w:w="3254"/>
        <w:gridCol w:w="3254"/>
        <w:gridCol w:w="3254"/>
        <w:gridCol w:w="3254"/>
      </w:tblGrid>
      <w:tr>
        <w:tc>
          <w:tcPr>
            <w:tcW w:type="dxa" w:w="1984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417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Dtype / Unit</w:t>
            </w:r>
          </w:p>
        </w:tc>
        <w:tc>
          <w:tcPr>
            <w:tcW w:type="dxa" w:w="1701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Valid Range</w:t>
            </w:r>
          </w:p>
        </w:tc>
        <w:tc>
          <w:tcPr>
            <w:tcW w:type="dxa" w:w="3685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of Generation</w:t>
            </w:r>
          </w:p>
        </w:tc>
        <w:tc>
          <w:tcPr>
            <w:tcW w:type="dxa" w:w="3685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Cause(s) of NaN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comm_sum_rate_mbps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Mbps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≥ 0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Fallback chain: (1) state.metrics.sum_rate_bps / 1e6, (2) state.adaptive_alloc.sum_rate_bps / 1e6, (3) state.communication.sum_rate / 1e6. Ultimately originates from Shannon-capacity water-filling inside IntegratedVLCLEngine or AdaptiveTransmissionEngine.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FF6B35"/>
                <w:sz w:val="18"/>
              </w:rPr>
              <w:t>NaN if all three fallback sources are None/absent, which happens when: (a) baseline pipeline runs but IntegratedVLCLEngine reports zero-power channels and no throughput, (b) optimizer fails to converge so no rate is recorded, (c) state.metrics.sum_rate_bps is NaN due to division by near-zero SNR.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comm_spectral_eff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bps/Hz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≥ 0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Primary: state.communication.spectral_efficiency (Module 3). Fallback: computed as comm_sum_rate_mbps / comm_bandwidth_mhz (both in consistent units so ratio is dimensionless bps/Hz).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FF6B35"/>
                <w:sz w:val="18"/>
              </w:rPr>
              <w:t>NaN when Module 3 did not run AND either comm_sum_rate_mbps or comm_bandwidth_mhz is NaN (prevents the fallback division). Also NaN if bandwidth is zero (division guard missing).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comm_avg_ber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dimensionless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0.0 – 0.5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Primary: np.mean of non-NaN values in state.metrics.ber_per_device. Fallback: np.mean of 'empirical_ber' entries in state.integrated.communication_results.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FF6B35"/>
                <w:sz w:val="18"/>
              </w:rPr>
              <w:t>NaN when: (a) ber_per_device dict is empty or all-NaN (no active devices), (b) communication_results is None or empty, (c) all BER values filter out as NaN via the ber-cleansing loop.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comm_max_ber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dimensionless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0.0 – 0.5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np.max of the same BER lists used for comm_avg_ber.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Same causes as comm_avg_ber.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comm_jains_fairness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dimensionless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0.0 – 1.0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state.metrics.jains_fairness_index — computed by SystemMetricsAggregator using Jain's formula on per-device throughput.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FF6B35"/>
                <w:sz w:val="18"/>
              </w:rPr>
              <w:t>NaN if state.metrics is None, or if only one device is active (formula degenerate), or if all device rates are zero.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comm_fft_size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int32</w:t>
              <w:br/>
              <w:t>bins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64, 128, 256, 512, 1024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CommDistributions.fft_size(rng, comm_cfg) from the configuration (drawn at scenario sampling time). Passed to AdaptiveConfig and SubcarrierGrid.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Stored as −1 (sentinel integer) when the raw value is NaN at extraction time, which occurs if fft_size was not populated in the comm config dict before AdaptiveConfig was built.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comm_bandwidth_mhz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MHz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1.0 – 100.0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Read from state.integrated.metadata['bandwidth_hz'] / 1e6. The bandwidth is set in AdaptiveConfig.total_bandwidth_hz (drawn by CommDistributions.bandwidth_hz()) and stored in IntegratedVLCLEngine metadata.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FF6B35"/>
                <w:sz w:val="18"/>
              </w:rPr>
              <w:t>NaN if state.integrated is None (baseline pipeline without IntegratedVLCLEngine), or if 'bandwidth_hz' key is absent from integrated.metadata dict (older engine version that did not write this key).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comm_num_active_subcarriers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int32</w:t>
              <w:br/>
              <w:t>count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0 – FFT size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int(np.sum(alloc.active_subcarriers)) — populated by Module 6 (AdaptiveTransmissionEngine) after subcarrier allocation.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Defaults to 0 (not NaN) if adaptive_alloc is None. 0 indicates baseline pipeline mode where no adaptive allocation ran.</w:t>
            </w:r>
          </w:p>
        </w:tc>
      </w:tr>
    </w:tbl>
    <w:p/>
    <w:p>
      <w:pPr>
        <w:spacing w:before="280" w:after="80"/>
      </w:pPr>
      <w:r>
        <w:rPr>
          <w:b/>
          <w:color w:val="00878A"/>
          <w:sz w:val="28"/>
        </w:rPr>
        <w:t>3.4  Localization Features  (prefix: loc_)</w:t>
      </w:r>
    </w:p>
    <w:p>
      <w:pPr>
        <w:spacing w:before="40" w:after="80"/>
      </w:pPr>
      <w:r>
        <w:rPr>
          <w:b/>
          <w:color w:val="0D2B45"/>
          <w:sz w:val="21"/>
        </w:rPr>
        <w:t>Owner: Module 4 — LocalizationEngine / IntegratedVLCLEngine</w:t>
      </w:r>
    </w:p>
    <w:p>
      <w:pPr>
        <w:spacing w:before="40" w:after="80"/>
      </w:pPr>
      <w:r>
        <w:rPr>
          <w:b w:val="0"/>
          <w:color w:val="4A4A4A"/>
          <w:sz w:val="21"/>
        </w:rPr>
        <w:t>Localization features capture the estimated 3-D receiver position, the positioning error relative to ground truth, and solver diagnostics. Values come from state.localization (Module 4 standalone) or, when the IntegratedVLCLEngine pipeline is used, from state.integrated.localization_results. Final override is state.metrics (SystemMetricsAggregator).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4"/>
        <w:gridCol w:w="3254"/>
        <w:gridCol w:w="3254"/>
        <w:gridCol w:w="3254"/>
        <w:gridCol w:w="3254"/>
      </w:tblGrid>
      <w:tr>
        <w:tc>
          <w:tcPr>
            <w:tcW w:type="dxa" w:w="1984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417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Dtype / Unit</w:t>
            </w:r>
          </w:p>
        </w:tc>
        <w:tc>
          <w:tcPr>
            <w:tcW w:type="dxa" w:w="1701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Valid Range</w:t>
            </w:r>
          </w:p>
        </w:tc>
        <w:tc>
          <w:tcPr>
            <w:tcW w:type="dxa" w:w="3685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of Generation</w:t>
            </w:r>
          </w:p>
        </w:tc>
        <w:tc>
          <w:tcPr>
            <w:tcW w:type="dxa" w:w="3685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Cause(s) of NaN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loc_est_x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m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0.0 – room_width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loc.estimated_position[0] (Module 4) or integrated.localization_results['estimated_position'][0] (Module 5 fallback).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FF6B35"/>
                <w:sz w:val="18"/>
              </w:rPr>
              <w:t>NaN when: (a) both state.localization and state.integrated are None (localization module not run), (b) estimated_position is None from solver, (c) solver returned fewer than 3 coordinates.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loc_est_y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m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0.0 – room_length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Same as loc_est_x but index [1].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Same as loc_est_x.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loc_est_z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m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0.0 – 4.5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Same as loc_est_x but index [2].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Same as loc_est_x.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loc_error_3d_m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m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0.0 – room diagonal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Primary: state.metrics.localization_error_m (from SystemMetricsAggregator). Fallback: loc.instantaneous_error_m (Module 4) or integrated.localization_results['error_3d_m'] (Module 5).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FF6B35"/>
                <w:sz w:val="18"/>
              </w:rPr>
              <w:t>NaN when all three sources are None/NaN, i.e. localization did not run or the solver failed to produce a position estimate. Also NaN if the error value from localization_results is None.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loc_confidence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dimensionless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0.0 – 1.0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Primary: state.metrics.localization_confidence. Fallback: loc.confidence from Module 4 localization solver.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FF6B35"/>
                <w:sz w:val="18"/>
              </w:rPr>
              <w:t>NaN when localization module did not run, when solver did not produce a confidence score (e.g. gradient-free solvers), or when Module 5 integration results lack a confidence field.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loc_status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str</w:t>
              <w:br/>
              <w:t>categorical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VALID | SOLVER_FAILED | UNKNOWN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Primary: state.metrics.localization_status. Fallback: 'VALID' if integrated.localization_results['success'] is True, else 'SOLVER_FAILED'. Default: 'UNKNOWN'.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Not NaN (string column). Defaults to 'UNKNOWN' if no source is available.</w:t>
            </w:r>
          </w:p>
        </w:tc>
      </w:tr>
    </w:tbl>
    <w:p/>
    <w:p>
      <w:pPr>
        <w:spacing w:before="280" w:after="80"/>
      </w:pPr>
      <w:r>
        <w:rPr>
          <w:b/>
          <w:color w:val="00878A"/>
          <w:sz w:val="28"/>
        </w:rPr>
        <w:t>3.5  Adaptive Allocation Features  (prefix: alloc_)</w:t>
      </w:r>
    </w:p>
    <w:p>
      <w:pPr>
        <w:spacing w:before="40" w:after="80"/>
      </w:pPr>
      <w:r>
        <w:rPr>
          <w:b/>
          <w:color w:val="0D2B45"/>
          <w:sz w:val="21"/>
        </w:rPr>
        <w:t>Owner: Module 6 — AdaptiveTransmissionEngine / AllocState</w:t>
      </w:r>
    </w:p>
    <w:p>
      <w:pPr>
        <w:spacing w:before="40" w:after="80"/>
      </w:pPr>
      <w:r>
        <w:rPr>
          <w:b w:val="0"/>
          <w:color w:val="4A4A4A"/>
          <w:sz w:val="21"/>
        </w:rPr>
        <w:t>Adaptive allocation features describe the OFDM subcarrier and modulation assignments produced by Module 6. These columns are only meaningful when pipeline_mode is 'adaptive' or 'optimize'; in 'baseline' mode Module 6 is not run and defaults are written.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4"/>
        <w:gridCol w:w="3254"/>
        <w:gridCol w:w="3254"/>
        <w:gridCol w:w="3254"/>
        <w:gridCol w:w="3254"/>
      </w:tblGrid>
      <w:tr>
        <w:tc>
          <w:tcPr>
            <w:tcW w:type="dxa" w:w="1984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417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Dtype / Unit</w:t>
            </w:r>
          </w:p>
        </w:tc>
        <w:tc>
          <w:tcPr>
            <w:tcW w:type="dxa" w:w="1701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Valid Range</w:t>
            </w:r>
          </w:p>
        </w:tc>
        <w:tc>
          <w:tcPr>
            <w:tcW w:type="dxa" w:w="3685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of Generation</w:t>
            </w:r>
          </w:p>
        </w:tc>
        <w:tc>
          <w:tcPr>
            <w:tcW w:type="dxa" w:w="3685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Cause(s) of NaN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alloc_sum_rate_mbps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Mbps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≥ 0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alloc.sum_rate_bps / 1e6 where alloc = state.adaptive_alloc, populated by AdaptiveTransmissionEngine.allocate_state().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FF6B35"/>
                <w:sz w:val="18"/>
              </w:rPr>
              <w:t>NaN if state.adaptive_alloc is None (baseline pipeline), or if sum_rate_bps attribute is absent from AllocState. Also NaN if the allocation engine returned no feasible subcarrier assignment.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alloc_qos_status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str</w:t>
              <w:br/>
              <w:t>categorical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FEASIBLE | INFEASIBLE | UNKNOWN | N/A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str(alloc.qos_status). Set by AdaptiveTransmissionEngine based on whether all devices meet their minimum rate QoS constraints.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Not NaN; defaults to 'N/A' when adaptive_alloc is None.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alloc_num_subcarriers_used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int32</w:t>
              <w:br/>
              <w:t>count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0 – 1024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int(np.sum(alloc.rho &gt; 0)) — rho is the binary allocation matrix (devices × subcarriers) produced by AdaptiveTransmissionEngine.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Defaults to 0 (not NaN) when adaptive_alloc is None or rho is absent.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alloc_avg_modulation_order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QAM order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2 – 256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np.mean of modulation_map values; modulation_map may be {device_id: M} or {device_id: {subcarrier_idx: M}} — FeatureExtractor flattens both structures.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FF6B35"/>
                <w:sz w:val="18"/>
              </w:rPr>
              <w:t>NaN if adaptive_alloc is None, if modulation_map is empty, or if all QAM orders are zero (no subcarrier assigned).</w:t>
            </w:r>
          </w:p>
        </w:tc>
      </w:tr>
    </w:tbl>
    <w:p/>
    <w:p>
      <w:pPr>
        <w:spacing w:before="280" w:after="80"/>
      </w:pPr>
      <w:r>
        <w:rPr>
          <w:b/>
          <w:color w:val="00878A"/>
          <w:sz w:val="28"/>
        </w:rPr>
        <w:t>3.6  Power Features  (prefix: power_)</w:t>
      </w:r>
    </w:p>
    <w:p>
      <w:pPr>
        <w:spacing w:before="40" w:after="80"/>
      </w:pPr>
      <w:r>
        <w:rPr>
          <w:b/>
          <w:color w:val="0D2B45"/>
          <w:sz w:val="21"/>
        </w:rPr>
        <w:t>Owner: Module 7 — PowerPreEqualizationEngine / PowerState</w:t>
      </w:r>
    </w:p>
    <w:p>
      <w:pPr>
        <w:spacing w:before="40" w:after="80"/>
      </w:pPr>
      <w:r>
        <w:rPr>
          <w:b w:val="0"/>
          <w:color w:val="4A4A4A"/>
          <w:sz w:val="21"/>
        </w:rPr>
        <w:t>Power features describe the per-LED power budget, the split between localization-reserved and communication-available power, and the resulting rate estimates. Module 7 runs in 'adaptive' and 'optimize' pipeline modes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4"/>
        <w:gridCol w:w="3254"/>
        <w:gridCol w:w="3254"/>
        <w:gridCol w:w="3254"/>
        <w:gridCol w:w="3254"/>
      </w:tblGrid>
      <w:tr>
        <w:tc>
          <w:tcPr>
            <w:tcW w:type="dxa" w:w="1984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417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Dtype / Unit</w:t>
            </w:r>
          </w:p>
        </w:tc>
        <w:tc>
          <w:tcPr>
            <w:tcW w:type="dxa" w:w="1701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Valid Range</w:t>
            </w:r>
          </w:p>
        </w:tc>
        <w:tc>
          <w:tcPr>
            <w:tcW w:type="dxa" w:w="3685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of Generation</w:t>
            </w:r>
          </w:p>
        </w:tc>
        <w:tc>
          <w:tcPr>
            <w:tcW w:type="dxa" w:w="3685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Cause(s) of NaN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power_total_budget_w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W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0.0 – 200.0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pa.total_power_budget_w from PowerAllocationState. This is set in DatasetGenerator from config.pipeline.total_power_budget_w and passed to JointAdaptiveOptimizer / PowerPreEqualizationEngine.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FF6B35"/>
                <w:sz w:val="18"/>
              </w:rPr>
              <w:t>NaN if state.power is None (baseline pipeline).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power_loc_reserved_w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W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0.0 – 100.0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sum(pa.localization_reserved_power_w.values()) — per-LED localization power reserved by PowerPreEqualizationEngine.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FF6B35"/>
                <w:sz w:val="18"/>
              </w:rPr>
              <w:t>NaN if state.power is None. May be 0.0 if localization_reserved_power_w dict is empty (no power reserved for localization in this allocation).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power_comm_available_w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W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0.0 – 200.0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sum(pa.communication_available_power_w.values()).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FF6B35"/>
                <w:sz w:val="18"/>
              </w:rPr>
              <w:t>NaN if state.power is None.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power_nominal_rate_mbps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Mbps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≥ 0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pwr.nominal_sum_rate_bps / 1e6 — the unconstrained rate assuming full power budget available for communication.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FF6B35"/>
                <w:sz w:val="18"/>
              </w:rPr>
              <w:t>NaN if state.power is None or nominal_sum_rate_bps is NaN.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power_feasible_rate_mbps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Mbps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≥ 0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pwr.feasible_sum_rate_bps / 1e6 — rate achievable within actual power allocation.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FF6B35"/>
                <w:sz w:val="18"/>
              </w:rPr>
              <w:t>NaN if state.power is None or feasible_sum_rate_bps is NaN.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power_preeq_mode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str</w:t>
              <w:br/>
              <w:t>categorical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ZF | MMSE | EQUAL | UNKNOWN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str(pe.mode) from PreEqualizationState inside PowerState.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Not NaN; defaults to 'N/A' if power is None.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power_mode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str</w:t>
              <w:br/>
              <w:t>categorical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PROPORTIONAL | EQUAL | CUSTOM | UNKNOWN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str(pa.mode) from PowerAllocationState.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Not NaN; defaults to 'N/A' if power is None.</w:t>
            </w:r>
          </w:p>
        </w:tc>
      </w:tr>
    </w:tbl>
    <w:p/>
    <w:p>
      <w:pPr>
        <w:spacing w:before="280" w:after="80"/>
      </w:pPr>
      <w:r>
        <w:rPr>
          <w:b/>
          <w:color w:val="00878A"/>
          <w:sz w:val="28"/>
        </w:rPr>
        <w:t>3.7  Optimization Features  (prefix: opt_)</w:t>
      </w:r>
    </w:p>
    <w:p>
      <w:pPr>
        <w:spacing w:before="40" w:after="80"/>
      </w:pPr>
      <w:r>
        <w:rPr>
          <w:b/>
          <w:color w:val="0D2B45"/>
          <w:sz w:val="21"/>
        </w:rPr>
        <w:t>Owner: Module 8 — JointAdaptiveOptimizer / OptimizationState</w:t>
      </w:r>
    </w:p>
    <w:p>
      <w:pPr>
        <w:spacing w:before="40" w:after="80"/>
      </w:pPr>
      <w:r>
        <w:rPr>
          <w:b w:val="0"/>
          <w:color w:val="4A4A4A"/>
          <w:sz w:val="21"/>
        </w:rPr>
        <w:t>Optimization features capture the outcome of the joint (ρ, M, P) optimizer. These columns are only fully populated when pipeline_mode = 'optimize'. In 'baseline' or 'adaptive' modes, defaults (0 iterations, False flags) are written.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4"/>
        <w:gridCol w:w="3254"/>
        <w:gridCol w:w="3254"/>
        <w:gridCol w:w="3254"/>
        <w:gridCol w:w="3254"/>
      </w:tblGrid>
      <w:tr>
        <w:tc>
          <w:tcPr>
            <w:tcW w:type="dxa" w:w="1984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417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Dtype / Unit</w:t>
            </w:r>
          </w:p>
        </w:tc>
        <w:tc>
          <w:tcPr>
            <w:tcW w:type="dxa" w:w="1701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Valid Range</w:t>
            </w:r>
          </w:p>
        </w:tc>
        <w:tc>
          <w:tcPr>
            <w:tcW w:type="dxa" w:w="3685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of Generation</w:t>
            </w:r>
          </w:p>
        </w:tc>
        <w:tc>
          <w:tcPr>
            <w:tcW w:type="dxa" w:w="3685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Cause(s) of NaN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opt_iterations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int32</w:t>
              <w:br/>
              <w:t>count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0 – 100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opt.iteration_count — the number of ADMM/gradient-descent iterations performed by JointAdaptiveOptimizer before convergence or max-iter stop.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Defaults to 0 if state.optimization is None. Not NaN-prone.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opt_converged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bool</w:t>
              <w:br/>
              <w:t>—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True | False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bool(opt.converged) — set by JointAdaptiveOptimizer when convergence criterion is met.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Defaults to False when optimization is None. Not NaN-prone.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opt_sum_rate_mbps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Mbps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≥ 0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opt.sum_rate_bps / 1e6 — optimized aggregate throughput at convergence.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FF6B35"/>
                <w:sz w:val="18"/>
              </w:rPr>
              <w:t>NaN if state.optimization is None, or if sum_rate_bps was not written by the optimizer (e.g. feasibility check failed before objective evaluation).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opt_loc_error_m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m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0.0 – 30.0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opt.localization_error_m — localization error at the optimal operating point.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FF6B35"/>
                <w:sz w:val="18"/>
              </w:rPr>
              <w:t>NaN if optimization is None, or if the optimizer did not track localization error (e.g. communication-only optimization mode).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opt_total_power_w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W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0.0 – 200.0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opt.total_power_w — sum of all LED powers at the optimized solution.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FF6B35"/>
                <w:sz w:val="18"/>
              </w:rPr>
              <w:t>NaN if optimization is None or total_power_w not populated.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opt_feasible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bool</w:t>
              <w:br/>
              <w:t>—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True | False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bool(opt.constraint_status.overall_feasible) — True if all QoS, power, and localization-accuracy constraints are simultaneously satisfied.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Defaults to False when optimization is None. Not NaN-prone.</w:t>
            </w:r>
          </w:p>
        </w:tc>
      </w:tr>
    </w:tbl>
    <w:p/>
    <w:p>
      <w:pPr>
        <w:spacing w:before="280" w:after="80"/>
      </w:pPr>
      <w:r>
        <w:rPr>
          <w:b/>
          <w:color w:val="00878A"/>
          <w:sz w:val="28"/>
        </w:rPr>
        <w:t>3.8  Labels  (prefix: label_)</w:t>
      </w:r>
    </w:p>
    <w:p>
      <w:pPr>
        <w:spacing w:before="40" w:after="80"/>
      </w:pPr>
      <w:r>
        <w:rPr>
          <w:b/>
          <w:color w:val="0D2B45"/>
          <w:sz w:val="21"/>
        </w:rPr>
        <w:t>Owner: LabelExtractor — reads from Modules 1, 6, 7, 8</w:t>
      </w:r>
    </w:p>
    <w:p>
      <w:pPr>
        <w:spacing w:before="40" w:after="80"/>
      </w:pPr>
      <w:r>
        <w:rPr>
          <w:b w:val="0"/>
          <w:color w:val="4A4A4A"/>
          <w:sz w:val="21"/>
        </w:rPr>
        <w:t>Label columns are the prediction targets for ML models. Each label group corresponds to one ML task. Labels are extracted by LabelExtractor.extract_all() independently of feature extraction, reading from the same SystemState sub-states.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4"/>
        <w:gridCol w:w="3254"/>
        <w:gridCol w:w="3254"/>
        <w:gridCol w:w="3254"/>
        <w:gridCol w:w="3254"/>
      </w:tblGrid>
      <w:tr>
        <w:tc>
          <w:tcPr>
            <w:tcW w:type="dxa" w:w="1984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417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Dtype / Unit</w:t>
            </w:r>
          </w:p>
        </w:tc>
        <w:tc>
          <w:tcPr>
            <w:tcW w:type="dxa" w:w="1701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Valid Range</w:t>
            </w:r>
          </w:p>
        </w:tc>
        <w:tc>
          <w:tcPr>
            <w:tcW w:type="dxa" w:w="3685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of Generation</w:t>
            </w:r>
          </w:p>
        </w:tc>
        <w:tc>
          <w:tcPr>
            <w:tcW w:type="dxa" w:w="3685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Cause(s) of NaN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label_power_vector_w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W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0.0 – 200.0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Task: power_allocation. np.mean(pa.per_device_power_w.values()) — mean optimal per-LED power from PowerAllocationState (Module 7).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FF6B35"/>
                <w:sz w:val="18"/>
              </w:rPr>
              <w:t>NaN if state.power is None (baseline pipeline), or if per_device_power_w dict is empty (no LEDs assigned power).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label_loc_power_per_led_w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W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0.0 – 100.0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Task: power_allocation. np.mean(pa.localization_reserved_power_w.values()).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FF6B35"/>
                <w:sz w:val="18"/>
              </w:rPr>
              <w:t>NaN if state.power is None, or if localization_reserved_power_w is empty.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label_gt_x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m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0.0 – room_width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Task: localization. env.receiver_position[0] — the ground-truth X coordinate set by Module 1. This is the SSOT (single source of truth) for position.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NaN only if state.environment is None.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label_gt_y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m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0.0 – room_length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Task: localization. env.receiver_position[1].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NaN only if state.environment is None.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label_gt_z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m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0.0 – 4.5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Task: localization. env.receiver_position[2].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NaN only if state.environment is None.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label_avg_modulation_order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QAM order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2 – 256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Task: adaptive_modulation. np.mean of flattened modulation_map values from state.adaptive_alloc.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FF6B35"/>
                <w:sz w:val="18"/>
              </w:rPr>
              <w:t>NaN if adaptive_alloc is None, modulation_map is empty, or all QAM orders are zero.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label_sum_modulation_bits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int32</w:t>
              <w:br/>
              <w:t>bits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≥ 0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Task: adaptive_modulation. sum(log2(M) for M in flat_orders if M &gt;= 2) — total bits per OFDM symbol.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Defaults to 0 when modulation_map is empty. Not NaN-prone.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label_rho_active_fraction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dimensionless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0.0 – 1.0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Task: resource_allocation. np.sum(rho &gt; 0) / rho.size — fraction of subcarriers actively assigned.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FF6B35"/>
                <w:sz w:val="18"/>
              </w:rPr>
              <w:t>NaN if adaptive_alloc is None, or rho is None, or rho.size = 0.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label_qos_feasible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bool</w:t>
              <w:br/>
              <w:t>—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True | False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Task: resource_allocation. str(alloc.qos_status) == 'FEASIBLE'. QoS is feasible when all devices achieve their minimum rate target.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Defaults to False (not NaN) when adaptive_alloc is None.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label_joint_sum_rate_mbps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Mbps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≥ 0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Task: joint_optimization. opt.sum_rate_bps / 1e6 from JointAdaptiveOptimizer.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FF6B35"/>
                <w:sz w:val="18"/>
              </w:rPr>
              <w:t>NaN if state.optimization is None (baseline/adaptive pipeline), or if sum_rate_bps is not set due to optimizer early termination.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label_joint_converged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bool</w:t>
              <w:br/>
              <w:t>—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True | False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Task: joint_optimization. bool(opt.converged).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Defaults to False when optimization is None.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label_joint_feasible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bool</w:t>
              <w:br/>
              <w:t>—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True | False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Task: joint_optimization. bool(opt.constraint_status.overall_feasible).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Defaults to False when optimization is None or constraint_status is absent.</w:t>
            </w:r>
          </w:p>
        </w:tc>
      </w:tr>
    </w:tbl>
    <w:p/>
    <w:p>
      <w:pPr>
        <w:spacing w:before="280" w:after="80"/>
      </w:pPr>
      <w:r>
        <w:rPr>
          <w:b/>
          <w:color w:val="00878A"/>
          <w:sz w:val="28"/>
        </w:rPr>
        <w:t>3.9  Metadata Fields  (prefix: meta_)</w:t>
      </w:r>
    </w:p>
    <w:p>
      <w:pPr>
        <w:spacing w:before="40" w:after="80"/>
      </w:pPr>
      <w:r>
        <w:rPr>
          <w:b/>
          <w:color w:val="0D2B45"/>
          <w:sz w:val="21"/>
        </w:rPr>
        <w:t>Owner: MetadataBuilder / DatasetGenerator / ValidationEngine / SplitManager</w:t>
      </w:r>
    </w:p>
    <w:p>
      <w:pPr>
        <w:spacing w:before="40" w:after="80"/>
      </w:pPr>
      <w:r>
        <w:rPr>
          <w:b w:val="0"/>
          <w:color w:val="4A4A4A"/>
          <w:sz w:val="21"/>
        </w:rPr>
        <w:t>Metadata fields provide provenance, reproducibility, and data-management information for each sample. They do not contain physics values and are always populated in every valid sample row.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4"/>
        <w:gridCol w:w="3254"/>
        <w:gridCol w:w="3254"/>
        <w:gridCol w:w="3254"/>
        <w:gridCol w:w="3254"/>
      </w:tblGrid>
      <w:tr>
        <w:tc>
          <w:tcPr>
            <w:tcW w:type="dxa" w:w="1984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417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Dtype / Unit</w:t>
            </w:r>
          </w:p>
        </w:tc>
        <w:tc>
          <w:tcPr>
            <w:tcW w:type="dxa" w:w="1701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Valid Range</w:t>
            </w:r>
          </w:p>
        </w:tc>
        <w:tc>
          <w:tcPr>
            <w:tcW w:type="dxa" w:w="3685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of Generation</w:t>
            </w:r>
          </w:p>
        </w:tc>
        <w:tc>
          <w:tcPr>
            <w:tcW w:type="dxa" w:w="3685"/>
            <w:shd w:val="clear" w:color="auto" w:fill="0D2B4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Cause(s) of NaN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meta_sample_id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str</w:t>
              <w:br/>
              <w:t>—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Format: ds-{seed_hex8}-{idx_hex8}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MetadataBuilder._make_sample_id(sample_index, sample_seed). Deterministic UUID-like string encoding the RNG seed and sample index.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Never NaN; always generated before feature extraction.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meta_simulation_seed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int32</w:t>
              <w:br/>
              <w:t>—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0 – 2³¹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Derived seed = (global_seed × 1_000_003 + sample_index) mod 2³¹. Enables exact reproduction of any single sample.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Never NaN.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meta_scenario_type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str</w:t>
              <w:br/>
              <w:t>categorical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open_office | corridor | meeting_room | lab | lobby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rng.choice(config.scenario_types) in ScenarioSampler.sample().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Never NaN.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meta_pipeline_mode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str</w:t>
              <w:br/>
              <w:t>categorical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baseline | adaptive | optimize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ScenarioSampler._draw_pipeline_mode() — sampled with configured fractions.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Never NaN.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meta_generator_version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str</w:t>
              <w:br/>
              <w:t>—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Semver string e.g. '1.0.0'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DatasetGenerator config.generator_version → MetadataBuilder.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Never NaN.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meta_timestamp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str</w:t>
              <w:br/>
              <w:t>ISO-8601 UTC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—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datetime.now(timezone.utc).isoformat() at extraction time.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Never NaN.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meta_is_valid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bool</w:t>
              <w:br/>
              <w:t>—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True | False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ValidationEngine.validate(state).is_valid — True only if ALL sanity checks pass (receiver inside room, SNR finite, BER ≤ 0.5, etc.).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Never NaN; invalid samples are still exported with this flag = False.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meta_rejection_reason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str</w:t>
              <w:br/>
              <w:t>—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Empty string (valid) or semicolon-separated reasons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ValidationReport.rejection_reason — concatenation of all failed check reasons.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Empty string for valid samples. Never NaN.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meta_runtime_ms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float32</w:t>
              <w:br/>
              <w:t>ms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≥ 0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Wall-clock time measured by time.perf_counter() in DatasetGenerator._generate_one().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Never NaN; defaults to 0.0 if not timed.</w:t>
            </w:r>
          </w:p>
        </w:tc>
      </w:tr>
      <w:tr>
        <w:tc>
          <w:tcPr>
            <w:tcW w:type="dxa" w:w="3254"/>
            <w:shd w:val="clear" w:color="auto" w:fill="FFFFFF"/>
          </w:tcPr>
          <w:p>
            <w:r>
              <w:rPr>
                <w:b/>
                <w:color w:val="00878A"/>
                <w:sz w:val="18"/>
              </w:rPr>
              <w:t>meta_split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str</w:t>
              <w:br/>
              <w:t>categorical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train | validation | test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SplitManager.assign(sample_seed) — deterministic hash-based split assignment.</w:t>
            </w:r>
          </w:p>
        </w:tc>
        <w:tc>
          <w:tcPr>
            <w:tcW w:type="dxa" w:w="3254"/>
            <w:shd w:val="clear" w:color="auto" w:fill="FFFFFF"/>
          </w:tcPr>
          <w:p>
            <w:r>
              <w:rPr>
                <w:b w:val="0"/>
                <w:color w:val="4A4A4A"/>
                <w:sz w:val="18"/>
              </w:rPr>
              <w:t>Never NaN.</w:t>
            </w:r>
          </w:p>
        </w:tc>
      </w:tr>
      <w:tr>
        <w:tc>
          <w:tcPr>
            <w:tcW w:type="dxa" w:w="3254"/>
            <w:shd w:val="clear" w:color="auto" w:fill="F2F5F7"/>
          </w:tcPr>
          <w:p>
            <w:r>
              <w:rPr>
                <w:b/>
                <w:color w:val="00878A"/>
                <w:sz w:val="18"/>
              </w:rPr>
              <w:t>meta_sample_index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int32</w:t>
              <w:br/>
              <w:t>—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0 – dataset_size − 1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Zero-based sample position in the generation loop within DatasetGenerator.</w:t>
            </w:r>
          </w:p>
        </w:tc>
        <w:tc>
          <w:tcPr>
            <w:tcW w:type="dxa" w:w="3254"/>
            <w:shd w:val="clear" w:color="auto" w:fill="F2F5F7"/>
          </w:tcPr>
          <w:p>
            <w:r>
              <w:rPr>
                <w:b w:val="0"/>
                <w:color w:val="4A4A4A"/>
                <w:sz w:val="18"/>
              </w:rPr>
              <w:t>Never NaN.</w:t>
            </w:r>
          </w:p>
        </w:tc>
      </w:tr>
    </w:tbl>
    <w:p/>
    <w:p>
      <w:pPr>
        <w:spacing w:before="400" w:after="80"/>
      </w:pPr>
      <w:r>
        <w:rPr>
          <w:b/>
          <w:color w:val="0D2B45"/>
          <w:sz w:val="36"/>
        </w:rPr>
        <w:t>4. NaN Quick-Reference by Root Cause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24"/>
        <w:gridCol w:w="5424"/>
        <w:gridCol w:w="5424"/>
      </w:tblGrid>
      <w:tr>
        <w:tc>
          <w:tcPr>
            <w:tcW w:type="dxa" w:w="5424"/>
            <w:shd w:val="clear" w:color="auto" w:fill="0D2B45"/>
          </w:tcPr>
          <w:p>
            <w:r>
              <w:rPr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5424"/>
            <w:shd w:val="clear" w:color="auto" w:fill="0D2B45"/>
          </w:tcPr>
          <w:p>
            <w:r>
              <w:rPr>
                <w:b/>
                <w:color w:val="FFFFFF"/>
                <w:sz w:val="20"/>
              </w:rPr>
              <w:t>Affected Columns</w:t>
            </w:r>
          </w:p>
        </w:tc>
        <w:tc>
          <w:tcPr>
            <w:tcW w:type="dxa" w:w="5424"/>
            <w:shd w:val="clear" w:color="auto" w:fill="0D2B45"/>
          </w:tcPr>
          <w:p>
            <w:r>
              <w:rPr>
                <w:b/>
                <w:color w:val="FFFFFF"/>
                <w:sz w:val="20"/>
              </w:rPr>
              <w:t>Detailed Explanation</w:t>
            </w:r>
          </w:p>
        </w:tc>
      </w:tr>
      <w:tr>
        <w:tc>
          <w:tcPr>
            <w:tcW w:type="dxa" w:w="5424"/>
            <w:shd w:val="clear" w:color="auto" w:fill="FFF3EE"/>
          </w:tcPr>
          <w:p>
            <w:r>
              <w:rPr>
                <w:b w:val="0"/>
                <w:color w:val="FF6B35"/>
                <w:sz w:val="20"/>
              </w:rPr>
              <w:t>Pipeline mode exclusion</w:t>
            </w:r>
          </w:p>
        </w:tc>
        <w:tc>
          <w:tcPr>
            <w:tcW w:type="dxa" w:w="5424"/>
            <w:shd w:val="clear" w:color="auto" w:fill="FFF3EE"/>
          </w:tcPr>
          <w:p>
            <w:r>
              <w:rPr>
                <w:b w:val="0"/>
                <w:color w:val="4A4A4A"/>
                <w:sz w:val="20"/>
              </w:rPr>
              <w:t>alloc_*, power_*, opt_*, label_joint_*</w:t>
            </w:r>
          </w:p>
        </w:tc>
        <w:tc>
          <w:tcPr>
            <w:tcW w:type="dxa" w:w="5424"/>
            <w:shd w:val="clear" w:color="auto" w:fill="FFF3EE"/>
          </w:tcPr>
          <w:p>
            <w:r>
              <w:rPr>
                <w:b w:val="0"/>
                <w:color w:val="4A4A4A"/>
                <w:sz w:val="20"/>
              </w:rPr>
              <w:t>Set alloc columns to NaN when pipeline_mode='baseline'; opt columns NaN unless mode='optimize'.</w:t>
            </w:r>
          </w:p>
        </w:tc>
      </w:tr>
      <w:tr>
        <w:tc>
          <w:tcPr>
            <w:tcW w:type="dxa" w:w="5424"/>
            <w:shd w:val="clear" w:color="auto" w:fill="FFFFFF"/>
          </w:tcPr>
          <w:p>
            <w:r>
              <w:rPr>
                <w:b w:val="0"/>
                <w:color w:val="FF6B35"/>
                <w:sz w:val="20"/>
              </w:rPr>
              <w:t>Module sub-state is None</w:t>
            </w:r>
          </w:p>
        </w:tc>
        <w:tc>
          <w:tcPr>
            <w:tcW w:type="dxa" w:w="5424"/>
            <w:shd w:val="clear" w:color="auto" w:fill="FFFFFF"/>
          </w:tcPr>
          <w:p>
            <w:r>
              <w:rPr>
                <w:b w:val="0"/>
                <w:color w:val="4A4A4A"/>
                <w:sz w:val="20"/>
              </w:rPr>
              <w:t>All env_* (env=None), phys_* (phys=None), loc_* (loc=None and integrated=None), etc.</w:t>
            </w:r>
          </w:p>
        </w:tc>
        <w:tc>
          <w:tcPr>
            <w:tcW w:type="dxa" w:w="5424"/>
            <w:shd w:val="clear" w:color="auto" w:fill="FFFFFF"/>
          </w:tcPr>
          <w:p>
            <w:r>
              <w:rPr>
                <w:b w:val="0"/>
                <w:color w:val="4A4A4A"/>
                <w:sz w:val="20"/>
              </w:rPr>
              <w:t>If a module raises an exception or is skipped, its SystemState slot remains None. FeatureExtractor._nan_dict() fills all keys for that group.</w:t>
            </w:r>
          </w:p>
        </w:tc>
      </w:tr>
      <w:tr>
        <w:tc>
          <w:tcPr>
            <w:tcW w:type="dxa" w:w="5424"/>
            <w:shd w:val="clear" w:color="auto" w:fill="FFF3EE"/>
          </w:tcPr>
          <w:p>
            <w:r>
              <w:rPr>
                <w:b w:val="0"/>
                <w:color w:val="FF6B35"/>
                <w:sz w:val="20"/>
              </w:rPr>
              <w:t>Empty per-LED dictionaries</w:t>
            </w:r>
          </w:p>
        </w:tc>
        <w:tc>
          <w:tcPr>
            <w:tcW w:type="dxa" w:w="5424"/>
            <w:shd w:val="clear" w:color="auto" w:fill="FFF3EE"/>
          </w:tcPr>
          <w:p>
            <w:r>
              <w:rPr>
                <w:b w:val="0"/>
                <w:color w:val="4A4A4A"/>
                <w:sz w:val="20"/>
              </w:rPr>
              <w:t>phys_avg_snr_db, phys_avg_los_gain, comm_avg_ber, etc.</w:t>
            </w:r>
          </w:p>
        </w:tc>
        <w:tc>
          <w:tcPr>
            <w:tcW w:type="dxa" w:w="5424"/>
            <w:shd w:val="clear" w:color="auto" w:fill="FFF3EE"/>
          </w:tcPr>
          <w:p>
            <w:r>
              <w:rPr>
                <w:b w:val="0"/>
                <w:color w:val="4A4A4A"/>
                <w:sz w:val="20"/>
              </w:rPr>
              <w:t>np.nanmean([]) returns NaN. Occurs when all LEDs are blocked by obstacles or when no active subcarriers exist.</w:t>
            </w:r>
          </w:p>
        </w:tc>
      </w:tr>
      <w:tr>
        <w:tc>
          <w:tcPr>
            <w:tcW w:type="dxa" w:w="5424"/>
            <w:shd w:val="clear" w:color="auto" w:fill="FFFFFF"/>
          </w:tcPr>
          <w:p>
            <w:r>
              <w:rPr>
                <w:b w:val="0"/>
                <w:color w:val="FF6B35"/>
                <w:sz w:val="20"/>
              </w:rPr>
              <w:t>Numerical overflow / zero-division</w:t>
            </w:r>
          </w:p>
        </w:tc>
        <w:tc>
          <w:tcPr>
            <w:tcW w:type="dxa" w:w="5424"/>
            <w:shd w:val="clear" w:color="auto" w:fill="FFFFFF"/>
          </w:tcPr>
          <w:p>
            <w:r>
              <w:rPr>
                <w:b w:val="0"/>
                <w:color w:val="4A4A4A"/>
                <w:sz w:val="20"/>
              </w:rPr>
              <w:t>phys_avg_snr_db (d→0), comm_spectral_eff (bw=0), label_rho_active_fraction (rho.size=0)</w:t>
            </w:r>
          </w:p>
        </w:tc>
        <w:tc>
          <w:tcPr>
            <w:tcW w:type="dxa" w:w="5424"/>
            <w:shd w:val="clear" w:color="auto" w:fill="FFFFFF"/>
          </w:tcPr>
          <w:p>
            <w:r>
              <w:rPr>
                <w:b w:val="0"/>
                <w:color w:val="4A4A4A"/>
                <w:sz w:val="20"/>
              </w:rPr>
              <w:t>_safe() intercepts math.inf and math.nan from intermediate float computations and replaces them with NaN.</w:t>
            </w:r>
          </w:p>
        </w:tc>
      </w:tr>
      <w:tr>
        <w:tc>
          <w:tcPr>
            <w:tcW w:type="dxa" w:w="5424"/>
            <w:shd w:val="clear" w:color="auto" w:fill="FFF3EE"/>
          </w:tcPr>
          <w:p>
            <w:r>
              <w:rPr>
                <w:b w:val="0"/>
                <w:color w:val="FF6B35"/>
                <w:sz w:val="20"/>
              </w:rPr>
              <w:t>Missing hardware attribute</w:t>
            </w:r>
          </w:p>
        </w:tc>
        <w:tc>
          <w:tcPr>
            <w:tcW w:type="dxa" w:w="5424"/>
            <w:shd w:val="clear" w:color="auto" w:fill="FFF3EE"/>
          </w:tcPr>
          <w:p>
            <w:r>
              <w:rPr>
                <w:b w:val="0"/>
                <w:color w:val="4A4A4A"/>
                <w:sz w:val="20"/>
              </w:rPr>
              <w:t>env_rx_fov_deg (receiver_hardware=None), env_wall_reflectivity (attr absent)</w:t>
            </w:r>
          </w:p>
        </w:tc>
        <w:tc>
          <w:tcPr>
            <w:tcW w:type="dxa" w:w="5424"/>
            <w:shd w:val="clear" w:color="auto" w:fill="FFF3EE"/>
          </w:tcPr>
          <w:p>
            <w:r>
              <w:rPr>
                <w:b w:val="0"/>
                <w:color w:val="4A4A4A"/>
                <w:sz w:val="20"/>
              </w:rPr>
              <w:t>getattr(obj, 'attr', NaN) guard. Triggered by version mismatches between the engine and the extractor.</w:t>
            </w:r>
          </w:p>
        </w:tc>
      </w:tr>
      <w:tr>
        <w:tc>
          <w:tcPr>
            <w:tcW w:type="dxa" w:w="5424"/>
            <w:shd w:val="clear" w:color="auto" w:fill="FFFFFF"/>
          </w:tcPr>
          <w:p>
            <w:r>
              <w:rPr>
                <w:b w:val="0"/>
                <w:color w:val="FF6B35"/>
                <w:sz w:val="20"/>
              </w:rPr>
              <w:t>Solver failure</w:t>
            </w:r>
          </w:p>
        </w:tc>
        <w:tc>
          <w:tcPr>
            <w:tcW w:type="dxa" w:w="5424"/>
            <w:shd w:val="clear" w:color="auto" w:fill="FFFFFF"/>
          </w:tcPr>
          <w:p>
            <w:r>
              <w:rPr>
                <w:b w:val="0"/>
                <w:color w:val="4A4A4A"/>
                <w:sz w:val="20"/>
              </w:rPr>
              <w:t>loc_est_x/y/z, loc_error_3d_m, loc_confidence, opt_sum_rate_mbps</w:t>
            </w:r>
          </w:p>
        </w:tc>
        <w:tc>
          <w:tcPr>
            <w:tcW w:type="dxa" w:w="5424"/>
            <w:shd w:val="clear" w:color="auto" w:fill="FFFFFF"/>
          </w:tcPr>
          <w:p>
            <w:r>
              <w:rPr>
                <w:b w:val="0"/>
                <w:color w:val="4A4A4A"/>
                <w:sz w:val="20"/>
              </w:rPr>
              <w:t>Localization or optimization solver returned None position or no rate, leaving the corresponding result dict key absent or set to None.</w:t>
            </w:r>
          </w:p>
        </w:tc>
      </w:tr>
    </w:tbl>
    <w:p/>
    <w:p>
      <w:pPr>
        <w:spacing w:before="400" w:after="80"/>
      </w:pPr>
      <w:r>
        <w:rPr>
          <w:b/>
          <w:color w:val="0D2B45"/>
          <w:sz w:val="36"/>
        </w:rPr>
        <w:t>5. Summary Statistics</w:t>
      </w:r>
    </w:p>
    <w:p>
      <w:pPr>
        <w:spacing w:before="40" w:after="80"/>
      </w:pPr>
      <w:r>
        <w:rPr>
          <w:b/>
          <w:color w:val="4A4A4A"/>
          <w:sz w:val="21"/>
        </w:rPr>
        <w:t>Total columns defined in this dictionary: 79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24"/>
        <w:gridCol w:w="5424"/>
        <w:gridCol w:w="5424"/>
      </w:tblGrid>
      <w:tr>
        <w:tc>
          <w:tcPr>
            <w:tcW w:type="dxa" w:w="5424"/>
            <w:shd w:val="clear" w:color="auto" w:fill="0D2B45"/>
          </w:tcPr>
          <w:p>
            <w:r>
              <w:rPr>
                <w:b/>
                <w:color w:val="FFFFFF"/>
                <w:sz w:val="20"/>
              </w:rPr>
              <w:t>Column Group</w:t>
            </w:r>
          </w:p>
        </w:tc>
        <w:tc>
          <w:tcPr>
            <w:tcW w:type="dxa" w:w="5424"/>
            <w:shd w:val="clear" w:color="auto" w:fill="0D2B45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5424"/>
            <w:shd w:val="clear" w:color="auto" w:fill="0D2B45"/>
          </w:tcPr>
          <w:p>
            <w:r>
              <w:rPr>
                <w:b/>
                <w:color w:val="FFFFFF"/>
                <w:sz w:val="20"/>
              </w:rPr>
              <w:t>NaN-Prone?</w:t>
            </w:r>
          </w:p>
        </w:tc>
      </w:tr>
      <w:tr>
        <w:tc>
          <w:tcPr>
            <w:tcW w:type="dxa" w:w="5424"/>
            <w:shd w:val="clear" w:color="auto" w:fill="F2F5F7"/>
          </w:tcPr>
          <w:p>
            <w:r>
              <w:rPr>
                <w:b w:val="0"/>
                <w:color w:val="4A4A4A"/>
                <w:sz w:val="20"/>
              </w:rPr>
              <w:t>Environment Features  (prefix: env_)</w:t>
            </w:r>
          </w:p>
        </w:tc>
        <w:tc>
          <w:tcPr>
            <w:tcW w:type="dxa" w:w="5424"/>
            <w:shd w:val="clear" w:color="auto" w:fill="F2F5F7"/>
          </w:tcPr>
          <w:p>
            <w:r>
              <w:rPr>
                <w:b w:val="0"/>
                <w:color w:val="4A4A4A"/>
                <w:sz w:val="20"/>
              </w:rPr>
              <w:t>16</w:t>
            </w:r>
          </w:p>
        </w:tc>
        <w:tc>
          <w:tcPr>
            <w:tcW w:type="dxa" w:w="5424"/>
            <w:shd w:val="clear" w:color="auto" w:fill="F2F5F7"/>
          </w:tcPr>
          <w:p>
            <w:r>
              <w:rPr>
                <w:b w:val="0"/>
                <w:color w:val="4A4A4A"/>
                <w:sz w:val="20"/>
              </w:rPr>
              <w:t>Partial (env=None, getattr guards)</w:t>
            </w:r>
          </w:p>
        </w:tc>
      </w:tr>
      <w:tr>
        <w:tc>
          <w:tcPr>
            <w:tcW w:type="dxa" w:w="5424"/>
            <w:shd w:val="clear" w:color="auto" w:fill="FFFFFF"/>
          </w:tcPr>
          <w:p>
            <w:r>
              <w:rPr>
                <w:b w:val="0"/>
                <w:color w:val="4A4A4A"/>
                <w:sz w:val="20"/>
              </w:rPr>
              <w:t>Physics Features  (prefix: phys_)</w:t>
            </w:r>
          </w:p>
        </w:tc>
        <w:tc>
          <w:tcPr>
            <w:tcW w:type="dxa" w:w="5424"/>
            <w:shd w:val="clear" w:color="auto" w:fill="FFFFFF"/>
          </w:tcPr>
          <w:p>
            <w:r>
              <w:rPr>
                <w:b w:val="0"/>
                <w:color w:val="4A4A4A"/>
                <w:sz w:val="20"/>
              </w:rPr>
              <w:t>9</w:t>
            </w:r>
          </w:p>
        </w:tc>
        <w:tc>
          <w:tcPr>
            <w:tcW w:type="dxa" w:w="5424"/>
            <w:shd w:val="clear" w:color="auto" w:fill="FFFFFF"/>
          </w:tcPr>
          <w:p>
            <w:r>
              <w:rPr>
                <w:b w:val="0"/>
                <w:color w:val="FF6B35"/>
                <w:sz w:val="20"/>
              </w:rPr>
              <w:t>Yes (empty dicts, nan from SNR calc)</w:t>
            </w:r>
          </w:p>
        </w:tc>
      </w:tr>
      <w:tr>
        <w:tc>
          <w:tcPr>
            <w:tcW w:type="dxa" w:w="5424"/>
            <w:shd w:val="clear" w:color="auto" w:fill="F2F5F7"/>
          </w:tcPr>
          <w:p>
            <w:r>
              <w:rPr>
                <w:b w:val="0"/>
                <w:color w:val="4A4A4A"/>
                <w:sz w:val="20"/>
              </w:rPr>
              <w:t>Communication Features  (prefix: comm_)</w:t>
            </w:r>
          </w:p>
        </w:tc>
        <w:tc>
          <w:tcPr>
            <w:tcW w:type="dxa" w:w="5424"/>
            <w:shd w:val="clear" w:color="auto" w:fill="F2F5F7"/>
          </w:tcPr>
          <w:p>
            <w:r>
              <w:rPr>
                <w:b w:val="0"/>
                <w:color w:val="4A4A4A"/>
                <w:sz w:val="20"/>
              </w:rPr>
              <w:t>8</w:t>
            </w:r>
          </w:p>
        </w:tc>
        <w:tc>
          <w:tcPr>
            <w:tcW w:type="dxa" w:w="5424"/>
            <w:shd w:val="clear" w:color="auto" w:fill="F2F5F7"/>
          </w:tcPr>
          <w:p>
            <w:r>
              <w:rPr>
                <w:b w:val="0"/>
                <w:color w:val="FF6B35"/>
                <w:sz w:val="20"/>
              </w:rPr>
              <w:t>Yes (fallback chain, baseline mode)</w:t>
            </w:r>
          </w:p>
        </w:tc>
      </w:tr>
      <w:tr>
        <w:tc>
          <w:tcPr>
            <w:tcW w:type="dxa" w:w="5424"/>
            <w:shd w:val="clear" w:color="auto" w:fill="FFFFFF"/>
          </w:tcPr>
          <w:p>
            <w:r>
              <w:rPr>
                <w:b w:val="0"/>
                <w:color w:val="4A4A4A"/>
                <w:sz w:val="20"/>
              </w:rPr>
              <w:t>Localization Features  (prefix: loc_)</w:t>
            </w:r>
          </w:p>
        </w:tc>
        <w:tc>
          <w:tcPr>
            <w:tcW w:type="dxa" w:w="5424"/>
            <w:shd w:val="clear" w:color="auto" w:fill="FFFFFF"/>
          </w:tcPr>
          <w:p>
            <w:r>
              <w:rPr>
                <w:b w:val="0"/>
                <w:color w:val="4A4A4A"/>
                <w:sz w:val="20"/>
              </w:rPr>
              <w:t>6</w:t>
            </w:r>
          </w:p>
        </w:tc>
        <w:tc>
          <w:tcPr>
            <w:tcW w:type="dxa" w:w="5424"/>
            <w:shd w:val="clear" w:color="auto" w:fill="FFFFFF"/>
          </w:tcPr>
          <w:p>
            <w:r>
              <w:rPr>
                <w:b w:val="0"/>
                <w:color w:val="FF6B35"/>
                <w:sz w:val="20"/>
              </w:rPr>
              <w:t>Yes (solver failure)</w:t>
            </w:r>
          </w:p>
        </w:tc>
      </w:tr>
      <w:tr>
        <w:tc>
          <w:tcPr>
            <w:tcW w:type="dxa" w:w="5424"/>
            <w:shd w:val="clear" w:color="auto" w:fill="F2F5F7"/>
          </w:tcPr>
          <w:p>
            <w:r>
              <w:rPr>
                <w:b w:val="0"/>
                <w:color w:val="4A4A4A"/>
                <w:sz w:val="20"/>
              </w:rPr>
              <w:t>Adaptive Allocation Features  (prefix: alloc_)</w:t>
            </w:r>
          </w:p>
        </w:tc>
        <w:tc>
          <w:tcPr>
            <w:tcW w:type="dxa" w:w="5424"/>
            <w:shd w:val="clear" w:color="auto" w:fill="F2F5F7"/>
          </w:tcPr>
          <w:p>
            <w:r>
              <w:rPr>
                <w:b w:val="0"/>
                <w:color w:val="4A4A4A"/>
                <w:sz w:val="20"/>
              </w:rPr>
              <w:t>4</w:t>
            </w:r>
          </w:p>
        </w:tc>
        <w:tc>
          <w:tcPr>
            <w:tcW w:type="dxa" w:w="5424"/>
            <w:shd w:val="clear" w:color="auto" w:fill="F2F5F7"/>
          </w:tcPr>
          <w:p>
            <w:r>
              <w:rPr>
                <w:b w:val="0"/>
                <w:color w:val="4A4A4A"/>
                <w:sz w:val="20"/>
              </w:rPr>
              <w:t>Partial (baseline mode → 0 or N/A)</w:t>
            </w:r>
          </w:p>
        </w:tc>
      </w:tr>
      <w:tr>
        <w:tc>
          <w:tcPr>
            <w:tcW w:type="dxa" w:w="5424"/>
            <w:shd w:val="clear" w:color="auto" w:fill="FFFFFF"/>
          </w:tcPr>
          <w:p>
            <w:r>
              <w:rPr>
                <w:b w:val="0"/>
                <w:color w:val="4A4A4A"/>
                <w:sz w:val="20"/>
              </w:rPr>
              <w:t>Power Features  (prefix: power_)</w:t>
            </w:r>
          </w:p>
        </w:tc>
        <w:tc>
          <w:tcPr>
            <w:tcW w:type="dxa" w:w="5424"/>
            <w:shd w:val="clear" w:color="auto" w:fill="FFFFFF"/>
          </w:tcPr>
          <w:p>
            <w:r>
              <w:rPr>
                <w:b w:val="0"/>
                <w:color w:val="4A4A4A"/>
                <w:sz w:val="20"/>
              </w:rPr>
              <w:t>7</w:t>
            </w:r>
          </w:p>
        </w:tc>
        <w:tc>
          <w:tcPr>
            <w:tcW w:type="dxa" w:w="5424"/>
            <w:shd w:val="clear" w:color="auto" w:fill="FFFFFF"/>
          </w:tcPr>
          <w:p>
            <w:r>
              <w:rPr>
                <w:b w:val="0"/>
                <w:color w:val="FF6B35"/>
                <w:sz w:val="20"/>
              </w:rPr>
              <w:t>Yes (baseline mode)</w:t>
            </w:r>
          </w:p>
        </w:tc>
      </w:tr>
      <w:tr>
        <w:tc>
          <w:tcPr>
            <w:tcW w:type="dxa" w:w="5424"/>
            <w:shd w:val="clear" w:color="auto" w:fill="F2F5F7"/>
          </w:tcPr>
          <w:p>
            <w:r>
              <w:rPr>
                <w:b w:val="0"/>
                <w:color w:val="4A4A4A"/>
                <w:sz w:val="20"/>
              </w:rPr>
              <w:t>Optimization Features  (prefix: opt_)</w:t>
            </w:r>
          </w:p>
        </w:tc>
        <w:tc>
          <w:tcPr>
            <w:tcW w:type="dxa" w:w="5424"/>
            <w:shd w:val="clear" w:color="auto" w:fill="F2F5F7"/>
          </w:tcPr>
          <w:p>
            <w:r>
              <w:rPr>
                <w:b w:val="0"/>
                <w:color w:val="4A4A4A"/>
                <w:sz w:val="20"/>
              </w:rPr>
              <w:t>6</w:t>
            </w:r>
          </w:p>
        </w:tc>
        <w:tc>
          <w:tcPr>
            <w:tcW w:type="dxa" w:w="5424"/>
            <w:shd w:val="clear" w:color="auto" w:fill="F2F5F7"/>
          </w:tcPr>
          <w:p>
            <w:r>
              <w:rPr>
                <w:b w:val="0"/>
                <w:color w:val="FF6B35"/>
                <w:sz w:val="20"/>
              </w:rPr>
              <w:t>Yes (non-optimize modes)</w:t>
            </w:r>
          </w:p>
        </w:tc>
      </w:tr>
      <w:tr>
        <w:tc>
          <w:tcPr>
            <w:tcW w:type="dxa" w:w="5424"/>
            <w:shd w:val="clear" w:color="auto" w:fill="FFFFFF"/>
          </w:tcPr>
          <w:p>
            <w:r>
              <w:rPr>
                <w:b w:val="0"/>
                <w:color w:val="4A4A4A"/>
                <w:sz w:val="20"/>
              </w:rPr>
              <w:t>Labels  (prefix: label_)</w:t>
            </w:r>
          </w:p>
        </w:tc>
        <w:tc>
          <w:tcPr>
            <w:tcW w:type="dxa" w:w="5424"/>
            <w:shd w:val="clear" w:color="auto" w:fill="FFFFFF"/>
          </w:tcPr>
          <w:p>
            <w:r>
              <w:rPr>
                <w:b w:val="0"/>
                <w:color w:val="4A4A4A"/>
                <w:sz w:val="20"/>
              </w:rPr>
              <w:t>12</w:t>
            </w:r>
          </w:p>
        </w:tc>
        <w:tc>
          <w:tcPr>
            <w:tcW w:type="dxa" w:w="5424"/>
            <w:shd w:val="clear" w:color="auto" w:fill="FFFFFF"/>
          </w:tcPr>
          <w:p>
            <w:r>
              <w:rPr>
                <w:b w:val="0"/>
                <w:color w:val="4A4A4A"/>
                <w:sz w:val="20"/>
              </w:rPr>
              <w:t>Partial (depends on task/mode)</w:t>
            </w:r>
          </w:p>
        </w:tc>
      </w:tr>
      <w:tr>
        <w:tc>
          <w:tcPr>
            <w:tcW w:type="dxa" w:w="5424"/>
            <w:shd w:val="clear" w:color="auto" w:fill="F2F5F7"/>
          </w:tcPr>
          <w:p>
            <w:r>
              <w:rPr>
                <w:b w:val="0"/>
                <w:color w:val="4A4A4A"/>
                <w:sz w:val="20"/>
              </w:rPr>
              <w:t>Metadata Fields  (prefix: meta_)</w:t>
            </w:r>
          </w:p>
        </w:tc>
        <w:tc>
          <w:tcPr>
            <w:tcW w:type="dxa" w:w="5424"/>
            <w:shd w:val="clear" w:color="auto" w:fill="F2F5F7"/>
          </w:tcPr>
          <w:p>
            <w:r>
              <w:rPr>
                <w:b w:val="0"/>
                <w:color w:val="4A4A4A"/>
                <w:sz w:val="20"/>
              </w:rPr>
              <w:t>11</w:t>
            </w:r>
          </w:p>
        </w:tc>
        <w:tc>
          <w:tcPr>
            <w:tcW w:type="dxa" w:w="5424"/>
            <w:shd w:val="clear" w:color="auto" w:fill="F2F5F7"/>
          </w:tcPr>
          <w:p>
            <w:r>
              <w:rPr>
                <w:b w:val="0"/>
                <w:color w:val="4A4A4A"/>
                <w:sz w:val="20"/>
              </w:rPr>
              <w:t>Never NaN</w:t>
            </w:r>
          </w:p>
        </w:tc>
      </w:tr>
    </w:tbl>
    <w:p/>
    <w:p>
      <w:pPr>
        <w:spacing w:before="40" w:after="80"/>
      </w:pPr>
      <w:r>
        <w:rPr>
          <w:b w:val="0"/>
          <w:color w:val="888888"/>
          <w:sz w:val="21"/>
        </w:rPr>
        <w:t>This document was auto-generated from the source code of dataset_generation/feature_extractor.py, label_extractor.py, metadata.py, schemas.py, scenario_sampler.py, and validators.py. Update this document whenever any of these files are modified.</w:t>
      </w:r>
    </w:p>
    <w:sectPr w:rsidR="00FC693F" w:rsidRPr="0006063C" w:rsidSect="00034616">
      <w:pgSz w:w="18720" w:h="25920"/>
      <w:pgMar w:top="1296" w:right="1224" w:bottom="129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