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Informe complementario de correcciones móviles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25"/>
          <w:szCs w:val="25"/>
          <w:rtl w:val="0"/>
        </w:rPr>
        <w:t xml:space="preserve">Legal English 5  |  Producción  |  NEW-02 a NEW-11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232"/>
        <w:gridCol w:w="7848"/>
        <w:tblGridChange w:id="0">
          <w:tblGrid>
            <w:gridCol w:w="2232"/>
            <w:gridCol w:w="7848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9"/>
                <w:szCs w:val="19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9"/>
                <w:szCs w:val="19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https://www.legalenglish5.com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17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9"/>
                <w:szCs w:val="19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Defectos nuevos observados durante la sesión móvil y confirmaciones de alcance desktop realizadas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f4d400" w:space="5" w:sz="14" w:val="single"/>
        </w:pBdr>
        <w:spacing w:after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5"/>
          <w:szCs w:val="25"/>
          <w:rtl w:val="0"/>
        </w:rPr>
        <w:t xml:space="preserve">Solicitud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Implementar y validar las diez correcciones descritas en este informe antes del cierre del proyecto. Cada corrección debe comprobarse directamente en producción y contra su criterio de aceptación individual.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Límite documental.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Este informe complementa el registro existente de DEFECTOS 01–23 y el informe separado de NEW-01. No los reproduce ni los reabre.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Base probatoria.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Las capturas prueban únicamente lo visible en pantalla. Las extensiones a desktop, eliminaciones y cambios de correo se registran como decisiones u observaciones confirmadas por la Owner; no se atribuyen causas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Resumen de defectos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Se registraron diez defectos nuevos: 1 de prioridad alta, 6 de prioridad media y 3 de prioridad baja.</w:t>
      </w:r>
    </w:p>
    <w:tbl>
      <w:tblPr>
        <w:tblStyle w:val="Table2"/>
        <w:tblW w:w="9763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893"/>
        <w:gridCol w:w="3917"/>
        <w:gridCol w:w="1987"/>
        <w:gridCol w:w="1843"/>
        <w:gridCol w:w="1123"/>
        <w:tblGridChange w:id="0">
          <w:tblGrid>
            <w:gridCol w:w="893"/>
            <w:gridCol w:w="3917"/>
            <w:gridCol w:w="1987"/>
            <w:gridCol w:w="1843"/>
            <w:gridCol w:w="1123"/>
          </w:tblGrid>
        </w:tblGridChange>
      </w:tblGrid>
      <w:tr>
        <w:trPr>
          <w:cantSplit w:val="0"/>
          <w:tblHeader w:val="1"/>
        </w:trPr>
        <w:tc>
          <w:tcPr>
            <w:shd w:fill="4b2e83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2e83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2e83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2e83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2e83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Eliminar el bloque informativo Controller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 y mismo formulario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Selector EN / ES duplicado en el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Menú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Contenido de fondo visible bajo el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Menú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Primera fotografía recortada incorrectamente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Página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Logo mal ubicado en el encabezado del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Área autenticada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Iconos superpuestos sobre imágenes de Áreas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Progress by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 y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Ícono desalineado en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 y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Eliminar fotografía de tres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Legal y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Móvil y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Dirección de soporte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Help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9c000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NEW-11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Expresión 50% dividida entre líneas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FAQ en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Condiciones generales de validación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Probar en producción y no declarar corregido un defecto únicamente por inspección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el comportamiento móvil al menos en anchos de 320, 375 y 390 px cuando el criterio lo exija.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desktop en NEW-07, NEW-08 y NEW-09, conforme a la confirmación de la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Conservar el contenido y las decisiones aprobadas que no estén expresamente modificadas en este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Entregar evidencia posterior de cada corrección con la pantalla completa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Detalle para implementación</w:t>
      </w:r>
    </w:p>
    <w:p w:rsidR="00000000" w:rsidDel="00000000" w:rsidP="00000000" w:rsidRDefault="00000000" w:rsidRPr="00000000" w14:paraId="00000053">
      <w:pPr>
        <w:spacing w:after="180" w:lineRule="auto"/>
        <w:rPr/>
      </w:pPr>
      <w:r w:rsidDel="00000000" w:rsidR="00000000" w:rsidRPr="00000000">
        <w:rPr>
          <w:rtl w:val="0"/>
        </w:rPr>
        <w:t xml:space="preserve">Cada registro contiene el resultado requerido. La solución técnica queda a criterio de implementación, siempre que cumpla íntegramente el criterio de aceptación.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NEW-02  Eliminar el bloque informativo Controller del registro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3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Create Account, debajo de las autorizaciones y antes de Create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Texto o copy no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1 muestra el bloque que comienza con “Controller: María del Pilar Cruz…” y termina con el teléfono.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formulario muestra íntegramente la información del Controller.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formulario conserva las casillas de autorización y los enlaces legales, pero no muestra ese bloque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Extiende innecesariamente el formulario móvil y dificulta su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Eliminar desde “Controller:” hasta “Telephone: +57 301 237 7281.”. No dejar espacios vacíos ni alterar las autorizaciones, los enlaces o el botón Create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bloque no aparece en móvil ni en otras versiones del mismo formulario; los consentimientos, enlaces y Create Account permanecen visibles y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1 y decisión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NEW-03  Selector de idioma EN / ES duplicado en el menú móvil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Baja</w:t>
      </w:r>
      <w:r w:rsidDel="00000000" w:rsidR="00000000" w:rsidRPr="00000000">
        <w:rPr>
          <w:rtl w:val="0"/>
        </w:rPr>
      </w:r>
    </w:p>
    <w:tbl>
      <w:tblPr>
        <w:tblStyle w:val="Table4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Menú principal público abierto.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Inconsistencia visual y de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 Figuras 2 y 7 muestran EN / ES en el encabezado y nuevamente en la sección Language del menú.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 presentan dos controles de idioma simultáneamente.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Debe mostrarse un solo selector EN / 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duplicación puede hacer pensar que los controles tienen funciones distintas.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Conservar el selector del encabezado y eliminar la sección Language — EN / ES del menú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Al abrir el menú móvil aparece un único selector EN / ES, permanece funcional y no queda un espacio vacío donde estaba el control eliminado.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Figuras 2 y 7; observación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NEW-04  Contenido de fondo visible bajo el menú móvil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5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Menú principal público abierto desde páginas públicas y legales.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responsive y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2 deja visible una fotografía y un control flotante. La Figura 7 deja visibles fragmentos de contenido legal bajo el menú.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menú no cubre toda la pantalla y expone elementos de la página subyacente.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Mientras el menú esté abierto debe existir una superficie continua, sin fotografías, texto legal ni controles del contenido de fondo.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interfaz parece incompleta y genera confusión sobre dónde termina el menú.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Ajustar el menú para que cubra toda la pantalla mientras esté abierto y oculte la página subyacente y sus controles. Al cerrarlo, restaurar el contenido normalmente.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320, 375 y 390 px, el menú abierto no deja ver elementos de fondo desde ninguna página, incluidas las páginas legales.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Figuras 2 y 7; observación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NEW-05  Primera fotografía recortada incorrectamente en móvil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6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Página pública, después de Explore a sample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responsive y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3 muestra un encuadre excesivamente cerrado en la primera fotografía.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composición aprobada no se muestra adecuadamente en móvil y partes de la imagen quedan recortadas.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fotografía debe conservar su proporción y un encuadre visualmente completo, sin cortes involuntarios.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Afecta la presentación profesional y la calidad visual de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Ajustar el encuadre responsive de la primera fotografía sin deformarla ni sustituirla.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320, 375 y 390 px, la fotografía mantiene la proporción, muestra un encuadre adecuado y no corta elementos importantes.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3 y observación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NEW-06  Logo mal ubicado en el encabezado móvil del learner</w:t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7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Encabezado de las pantallas autenticadas Home, Terms, Areas, Quiz y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responsive y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 Figuras 4, 5 y 6 muestran el menú en el extremo izquierdo y el logo LE5 centrado.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logo no ocupa la posición izquierda definida por la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logo LE5 debe aparecer en el extremo izquierdo; el menú y el avatar deben quedar correctamente organizados en el área derecha.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Rompe la consistencia visual y la jerarquía de marca del sitio.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Mover el logo al extremo izquierdo en todo el entorno autenticado. Reubicar el menú y el avatar a la derecha, sin superposición ni reducción de sus zonas pulsables.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Home, Terms, Areas, Quiz y Progress, y en 320, 375 y 390 px, el logo queda a la izquierda y los demás controles permanecen alineados y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Figuras 4, 5 y 6; decisión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NEW-07  Iconos superpuestos sobre las imágenes de las Áreas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8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Learner → Progress → Progress by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visual de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5 muestra los iconos colocados sobre las fotografías en miniatura de Corporate Law, Contracts y Employment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Los iconos se superponen a las imágenes y ocultan parte de ellas.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 fotografías y los iconos deben ocupar espacios separados, con una alineación uniforme.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composición se percibe confusa y se pierde parte del contenido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Separar los iconos de las fotografías en el componente Progress by Area, manteniendo ambos elementos legibles y alineados.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móvil y desktop, ninguno de los tres iconos se superpone a una imagen; todos quedan alineados, legibles y sin recortes.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5 para móvil; la Owner confirmó el mismo problema en desktop.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NEW-08  Ícono desalineado en Payment Method</w:t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Media</w:t>
      </w:r>
      <w:r w:rsidDel="00000000" w:rsidR="00000000" w:rsidRPr="00000000">
        <w:rPr>
          <w:rtl w:val="0"/>
        </w:rPr>
      </w:r>
    </w:p>
    <w:tbl>
      <w:tblPr>
        <w:tblStyle w:val="Table9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Billing → Payment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visual de alineación.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6 muestra el ícono desplazado hacia abajo y alineado parcialmente con el botón, no con No payment method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ícono no se alinea con el bloque informativo que representa.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ícono debe alinearse con el inicio del bloque informativo y mantener separación uniforme respecto del texto y el botón.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composición pierde jerarquía y parece incorrectamente ensamblada.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Corregir la alineación y el espaciado del ícono en móvil y desktop, sin superponerlo al texto ni al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ambas versiones, el borde superior del contenedor del ícono queda alineado con el bloque informativo y todos los elementos conservan separación uniforme.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6 para móvil; la Owner confirmó el mismo problema en desktop.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NEW-09  Eliminar fotografía de Privacy Policy, Cookie Policy y Help &amp; Support</w:t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Baja</w:t>
      </w:r>
      <w:r w:rsidDel="00000000" w:rsidR="00000000" w:rsidRPr="00000000">
        <w:rPr>
          <w:rtl w:val="0"/>
        </w:rPr>
      </w:r>
    </w:p>
    <w:tbl>
      <w:tblPr>
        <w:tblStyle w:val="Table10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Tres páginas públicas: Personal Data Processing and Privacy Policy, Cookie Policy y Help &amp;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Inconsistencia visual y de 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 Figuras 8, 9 y 10 muestran la misma fotografía en las tres páginas.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fotografía añade altura y separa el encabezado del contenido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 páginas legales deben presentar directamente el título y el contenido. Help &amp; Support debe enlazar su introducción con el bloque de asistencia, sin esa fotografía.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Añade desplazamiento innecesario y distrae del propósito de las páginas.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Eliminar únicamente esa fotografía de las tres páginas indicadas, en móvil y desktop. No eliminarla automáticamente de otras páginas donde esté aprobada.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imagen deja de aparecer en las tres páginas y en ambas versiones; el contenido restante sube, conserva su alineación y no deja espacios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Figuras 8, 9 y 10; decisión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NEW-10  Dirección de soporte incorrecta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9c0006"/>
          <w:sz w:val="19"/>
          <w:szCs w:val="19"/>
          <w:rtl w:val="0"/>
        </w:rPr>
        <w:t xml:space="preserve">Alta</w:t>
      </w:r>
      <w:r w:rsidDel="00000000" w:rsidR="00000000" w:rsidRPr="00000000">
        <w:rPr>
          <w:rtl w:val="0"/>
        </w:rPr>
      </w:r>
    </w:p>
    <w:tbl>
      <w:tblPr>
        <w:tblStyle w:val="Table11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Help &amp; Support y cualquier otra aparición del correo 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Texto incorrecto y posible enlace defectuoso.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10 muestra support@legalenglish5.com. La Owner confirmó que el correo correcto no contiene el 5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interfaz muestra support@legalenglish5.com.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dirección visible y el destino de los enlaces deben ser support@legalenglish.com.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learner podría enviar solicitudes de soporte a una dirección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Sustituir globalmente support@legalenglish5.com por support@legalenglish.com en texto visible, mailto, botones, formularios y páginas legales. Esta instrucción sustituye cualquier referencia anterior al correo con el 5 final y actualiza el criterio del defecto previo sobre Email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Todos los enlaces de soporte abren un mensaje dirigido a support@legalenglish.com y no quedan apariciones de support@legalenglish5.com en móvil, desktop ni documentos web publicados.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10 y corrección confirmada por la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NEW-11  Expresión 50% dividida entre dos líneas</w:t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19"/>
          <w:szCs w:val="19"/>
          <w:rtl w:val="0"/>
        </w:rPr>
        <w:t xml:space="preserve">Prioridad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19"/>
          <w:szCs w:val="19"/>
          <w:rtl w:val="0"/>
        </w:rPr>
        <w:t xml:space="preserve">Baja</w:t>
      </w:r>
      <w:r w:rsidDel="00000000" w:rsidR="00000000" w:rsidRPr="00000000">
        <w:rPr>
          <w:rtl w:val="0"/>
        </w:rPr>
      </w:r>
    </w:p>
    <w:tbl>
      <w:tblPr>
        <w:tblStyle w:val="Table12"/>
        <w:tblW w:w="9907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131"/>
        <w:gridCol w:w="7776"/>
        <w:tblGridChange w:id="0">
          <w:tblGrid>
            <w:gridCol w:w="2131"/>
            <w:gridCol w:w="7776"/>
          </w:tblGrid>
        </w:tblGridChange>
      </w:tblGrid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Pantalla o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FAQ en español → ¿Cuánto cuesta el plan anual?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Defecto responsive y de presentación tipográfica.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 Figura 11 muestra “50” al final de una línea y “%” al comienzo de la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El número y el símbolo de porcentaje se separan al ajustar el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Comportamiento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50% debe permanecer unido en la misma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Impacto para el learner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Interrumpe la lectura y genera una presentación tipográfica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Corrección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Impedir el salto de línea entre 50 y %, sin alterar el contenido del párrafo.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En 320, 375 y 390 px, y también en desktop, 50% nunca se divide entre líneas y el párrafo conserva una distribución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4f0fa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4b2e83"/>
                <w:sz w:val="17"/>
                <w:szCs w:val="17"/>
                <w:rtl w:val="0"/>
              </w:rPr>
              <w:t xml:space="preserve">Base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Figura 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Anexo de evidencia visual</w:t>
      </w:r>
    </w:p>
    <w:p w:rsidR="00000000" w:rsidDel="00000000" w:rsidP="00000000" w:rsidRDefault="00000000" w:rsidRPr="00000000" w14:paraId="00000131">
      <w:pPr>
        <w:spacing w:after="200" w:lineRule="auto"/>
        <w:rPr/>
      </w:pPr>
      <w:r w:rsidDel="00000000" w:rsidR="00000000" w:rsidRPr="00000000">
        <w:rPr>
          <w:rtl w:val="0"/>
        </w:rPr>
        <w:t xml:space="preserve">Capturas tomadas directamente en producción desde un teléfono móvil. Las referencias de figura corresponden a los defectos detallados en este informe.</w:t>
      </w:r>
    </w:p>
    <w:tbl>
      <w:tblPr>
        <w:tblStyle w:val="Table13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1. NEW-02 — bloque Controller visible en Create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2. NEW-03 y NEW-04 — selector duplicado y contenido de fondo visible bajo el menú.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3. NEW-05 — primera fotografía con encuadre móvil recortado.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4. NEW-06 — logo centrado y menú en el extremo izquierdo en 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5. NEW-06 y NEW-07 — encabezado y superposición de iconos en Progress by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6. NEW-06 y NEW-08 — encabezado e ícono desalineado en Payment 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7. NEW-03 y NEW-04 — selector duplicado y contenido legal visible bajo el menú.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8. NEW-09 — fotografía en Personal Data Processing and Privacy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9. NEW-09 — fotografía en Cookie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10. NEW-09 y NEW-10 — fotografía y correo incorrecto en Help &amp;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936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402653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4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60" w:line="276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Figura 11. NEW-11 — 50 y % separados entre líneas en FAQ.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Validación de cierre solicitada</w:t>
      </w:r>
    </w:p>
    <w:p w:rsidR="00000000" w:rsidDel="00000000" w:rsidP="00000000" w:rsidRDefault="00000000" w:rsidRPr="00000000" w14:paraId="00000150">
      <w:pPr>
        <w:spacing w:after="160" w:lineRule="auto"/>
        <w:rPr/>
      </w:pPr>
      <w:r w:rsidDel="00000000" w:rsidR="00000000" w:rsidRPr="00000000">
        <w:rPr>
          <w:rtl w:val="0"/>
        </w:rPr>
        <w:t xml:space="preserve">Carlos debe devolver evidencia suficiente para asociar cada corrección con su ID y demostrar el cumplimiento del criterio de aceptación en producción.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Captura de antes y después o captura final claramente identificada por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Resultado móvil para todos los defectos aplicables y resultado desktop para NEW-07, NEW-08 y NEW-09.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Confirmación funcional del selector de idioma, controles del encabezado y enlaces de soporte después de los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Búsqueda final sin resultados de support@legalenglish5.com en la interfaz y páginas publicadas.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cualquier limitación que impida cumplir exactamente un criterio de aceptación antes de declarar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4b2e83"/>
          <w:sz w:val="21"/>
          <w:szCs w:val="21"/>
          <w:rtl w:val="0"/>
        </w:rPr>
        <w:t xml:space="preserve">Resultado esperado: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10 correcciones implementadas y revalidadas, sin defectos duplicados ni reapertura de decisiones ajenas a este informe.</w:t>
      </w: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936" w:top="936" w:left="979" w:right="979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  <w:rtl w:val="0"/>
      </w:rPr>
      <w:t xml:space="preserve">Legal English 5  |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  <w:jc w:val="left"/>
    </w:pPr>
    <w:rPr>
      <w:rFonts w:ascii="Play" w:cs="Play" w:eastAsia="Play" w:hAnsi="Play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  <w:jc w:val="left"/>
    </w:pPr>
    <w:rPr>
      <w:rFonts w:ascii="Play" w:cs="Play" w:eastAsia="Play" w:hAnsi="Play"/>
      <w:b w:val="1"/>
      <w:bCs w:val="1"/>
      <w:color w:val="000000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  <w:jc w:val="left"/>
    </w:pPr>
    <w:rPr>
      <w:rFonts w:ascii="Aptos" w:cs="Aptos" w:eastAsia="Aptos" w:hAnsi="Aptos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200" w:before="0" w:line="240" w:lineRule="auto"/>
      <w:jc w:val="left"/>
    </w:pPr>
    <w:rPr>
      <w:rFonts w:ascii="Play" w:cs="Play" w:eastAsia="Play" w:hAnsi="Play"/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