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29C4" w14:textId="77777777" w:rsidR="001529C6" w:rsidRPr="00BA746E" w:rsidRDefault="00000000">
      <w:pPr>
        <w:spacing w:after="40"/>
        <w:rPr>
          <w:lang w:val="es-CO"/>
        </w:rPr>
      </w:pPr>
      <w:r w:rsidRPr="00BA746E">
        <w:rPr>
          <w:b/>
          <w:color w:val="452B84"/>
          <w:sz w:val="16"/>
          <w:lang w:val="es-CO"/>
        </w:rPr>
        <w:t>REVISIÓN DEL SITIO WEB · ENTREGA PARA IMPLEMENTACIÓN</w:t>
      </w:r>
    </w:p>
    <w:p w14:paraId="627E32DF" w14:textId="77777777" w:rsidR="001529C6" w:rsidRPr="00BA746E" w:rsidRDefault="00000000">
      <w:pPr>
        <w:pStyle w:val="Ttulo"/>
        <w:spacing w:before="280"/>
        <w:rPr>
          <w:lang w:val="es-CO"/>
        </w:rPr>
      </w:pPr>
      <w:r w:rsidRPr="00BA746E">
        <w:rPr>
          <w:rFonts w:ascii="Arial" w:hAnsi="Arial"/>
          <w:lang w:val="es-CO"/>
        </w:rPr>
        <w:t>Solicitud de cambios del sitio web</w:t>
      </w:r>
      <w:r w:rsidRPr="00BA746E">
        <w:rPr>
          <w:rFonts w:ascii="Arial" w:hAnsi="Arial"/>
          <w:lang w:val="es-CO"/>
        </w:rPr>
        <w:br/>
        <w:t>para Carlos</w:t>
      </w:r>
    </w:p>
    <w:p w14:paraId="1E7279CB" w14:textId="77777777" w:rsidR="001529C6" w:rsidRDefault="00000000">
      <w:pPr>
        <w:pStyle w:val="Subttulo"/>
        <w:spacing w:after="240"/>
      </w:pPr>
      <w:r>
        <w:t>Legal English 5 · www.legalenglish5.com</w:t>
      </w:r>
    </w:p>
    <w:tbl>
      <w:tblPr>
        <w:tblW w:w="9360" w:type="dxa"/>
        <w:tblLayout w:type="fixed"/>
        <w:tblLook w:val="04A0" w:firstRow="1" w:lastRow="0" w:firstColumn="1" w:lastColumn="0" w:noHBand="0" w:noVBand="1"/>
      </w:tblPr>
      <w:tblGrid>
        <w:gridCol w:w="2100"/>
        <w:gridCol w:w="7260"/>
      </w:tblGrid>
      <w:tr w:rsidR="001529C6" w14:paraId="4C377376" w14:textId="77777777">
        <w:trPr>
          <w:tblHeader/>
        </w:trPr>
        <w:tc>
          <w:tcPr>
            <w:tcW w:w="2100" w:type="dxa"/>
            <w:shd w:val="clear" w:color="auto" w:fill="452B84"/>
            <w:tcMar>
              <w:top w:w="90" w:type="dxa"/>
              <w:left w:w="160" w:type="dxa"/>
              <w:bottom w:w="90" w:type="dxa"/>
              <w:right w:w="160" w:type="dxa"/>
            </w:tcMar>
          </w:tcPr>
          <w:p w14:paraId="28B71FFD" w14:textId="77777777" w:rsidR="001529C6" w:rsidRDefault="00000000">
            <w:r>
              <w:rPr>
                <w:b/>
                <w:color w:val="FFFFFF"/>
                <w:sz w:val="16"/>
              </w:rPr>
              <w:t>CONTROL DEL DOCUMENTO</w:t>
            </w:r>
          </w:p>
        </w:tc>
        <w:tc>
          <w:tcPr>
            <w:tcW w:w="7260" w:type="dxa"/>
            <w:shd w:val="clear" w:color="auto" w:fill="452B84"/>
            <w:tcMar>
              <w:top w:w="90" w:type="dxa"/>
              <w:left w:w="160" w:type="dxa"/>
              <w:bottom w:w="90" w:type="dxa"/>
              <w:right w:w="160" w:type="dxa"/>
            </w:tcMar>
          </w:tcPr>
          <w:p w14:paraId="1452EC14" w14:textId="77777777" w:rsidR="001529C6" w:rsidRDefault="00000000">
            <w:r>
              <w:rPr>
                <w:b/>
                <w:color w:val="FFFFFF"/>
                <w:sz w:val="16"/>
              </w:rPr>
              <w:t>INFORMACIÓN</w:t>
            </w:r>
          </w:p>
        </w:tc>
      </w:tr>
      <w:tr w:rsidR="001529C6" w:rsidRPr="00BA746E" w14:paraId="20289216" w14:textId="77777777">
        <w:tc>
          <w:tcPr>
            <w:tcW w:w="2100" w:type="dxa"/>
            <w:tcBorders>
              <w:top w:val="single" w:sz="5" w:space="0" w:color="E4E1EC"/>
              <w:left w:val="single" w:sz="5" w:space="0" w:color="E4E1EC"/>
              <w:bottom w:val="single" w:sz="5" w:space="0" w:color="E4E1EC"/>
              <w:right w:val="single" w:sz="5" w:space="0" w:color="E4E1EC"/>
            </w:tcBorders>
            <w:shd w:val="clear" w:color="auto" w:fill="452B84"/>
            <w:tcMar>
              <w:top w:w="120" w:type="dxa"/>
              <w:left w:w="160" w:type="dxa"/>
              <w:bottom w:w="120" w:type="dxa"/>
              <w:right w:w="160" w:type="dxa"/>
            </w:tcMar>
            <w:vAlign w:val="center"/>
          </w:tcPr>
          <w:p w14:paraId="0655588D" w14:textId="77777777" w:rsidR="001529C6" w:rsidRDefault="00000000">
            <w:r>
              <w:rPr>
                <w:b/>
                <w:color w:val="FFFFFF"/>
                <w:sz w:val="16"/>
              </w:rPr>
              <w:t>PREPARADO PARA</w:t>
            </w:r>
          </w:p>
        </w:tc>
        <w:tc>
          <w:tcPr>
            <w:tcW w:w="7260" w:type="dxa"/>
            <w:tcBorders>
              <w:top w:val="single" w:sz="5" w:space="0" w:color="E4E1EC"/>
              <w:left w:val="single" w:sz="5" w:space="0" w:color="E4E1EC"/>
              <w:bottom w:val="single" w:sz="5" w:space="0" w:color="E4E1EC"/>
              <w:right w:val="single" w:sz="5" w:space="0" w:color="E4E1EC"/>
            </w:tcBorders>
            <w:shd w:val="clear" w:color="auto" w:fill="F7F7FA"/>
            <w:tcMar>
              <w:top w:w="120" w:type="dxa"/>
              <w:left w:w="160" w:type="dxa"/>
              <w:bottom w:w="120" w:type="dxa"/>
              <w:right w:w="160" w:type="dxa"/>
            </w:tcMar>
            <w:vAlign w:val="center"/>
          </w:tcPr>
          <w:p w14:paraId="1332D52B" w14:textId="77777777" w:rsidR="001529C6" w:rsidRPr="00BA746E" w:rsidRDefault="00000000">
            <w:pPr>
              <w:rPr>
                <w:lang w:val="es-CO"/>
              </w:rPr>
            </w:pPr>
            <w:r w:rsidRPr="00BA746E">
              <w:rPr>
                <w:sz w:val="18"/>
                <w:lang w:val="es-CO"/>
              </w:rPr>
              <w:t>Carlos · implementación del sitio web</w:t>
            </w:r>
          </w:p>
        </w:tc>
      </w:tr>
      <w:tr w:rsidR="001529C6" w14:paraId="62088287" w14:textId="77777777">
        <w:tc>
          <w:tcPr>
            <w:tcW w:w="2100" w:type="dxa"/>
            <w:tcBorders>
              <w:top w:val="single" w:sz="5" w:space="0" w:color="E4E1EC"/>
              <w:left w:val="single" w:sz="5" w:space="0" w:color="E4E1EC"/>
              <w:bottom w:val="single" w:sz="5" w:space="0" w:color="E4E1EC"/>
              <w:right w:val="single" w:sz="5" w:space="0" w:color="E4E1EC"/>
            </w:tcBorders>
            <w:shd w:val="clear" w:color="auto" w:fill="452B84"/>
            <w:tcMar>
              <w:top w:w="120" w:type="dxa"/>
              <w:left w:w="160" w:type="dxa"/>
              <w:bottom w:w="120" w:type="dxa"/>
              <w:right w:w="160" w:type="dxa"/>
            </w:tcMar>
            <w:vAlign w:val="center"/>
          </w:tcPr>
          <w:p w14:paraId="4F792A10" w14:textId="77777777" w:rsidR="001529C6" w:rsidRDefault="00000000">
            <w:r>
              <w:rPr>
                <w:b/>
                <w:color w:val="FFFFFF"/>
                <w:sz w:val="16"/>
              </w:rPr>
              <w:t>FECHA DE ACTUALIZACIÓN</w:t>
            </w:r>
          </w:p>
        </w:tc>
        <w:tc>
          <w:tcPr>
            <w:tcW w:w="7260" w:type="dxa"/>
            <w:tcBorders>
              <w:top w:val="single" w:sz="5" w:space="0" w:color="E4E1EC"/>
              <w:left w:val="single" w:sz="5" w:space="0" w:color="E4E1EC"/>
              <w:bottom w:val="single" w:sz="5" w:space="0" w:color="E4E1EC"/>
              <w:right w:val="single" w:sz="5" w:space="0" w:color="E4E1EC"/>
            </w:tcBorders>
            <w:shd w:val="clear" w:color="auto" w:fill="F7F7FA"/>
            <w:tcMar>
              <w:top w:w="120" w:type="dxa"/>
              <w:left w:w="160" w:type="dxa"/>
              <w:bottom w:w="120" w:type="dxa"/>
              <w:right w:w="160" w:type="dxa"/>
            </w:tcMar>
            <w:vAlign w:val="center"/>
          </w:tcPr>
          <w:p w14:paraId="764F7A01" w14:textId="77777777" w:rsidR="001529C6" w:rsidRDefault="00000000">
            <w:r>
              <w:rPr>
                <w:sz w:val="18"/>
              </w:rPr>
              <w:t>9 de septiembre de 2026</w:t>
            </w:r>
          </w:p>
        </w:tc>
      </w:tr>
      <w:tr w:rsidR="001529C6" w:rsidRPr="00BA746E" w14:paraId="40B1898D" w14:textId="77777777">
        <w:tc>
          <w:tcPr>
            <w:tcW w:w="2100" w:type="dxa"/>
            <w:tcBorders>
              <w:top w:val="single" w:sz="5" w:space="0" w:color="E4E1EC"/>
              <w:left w:val="single" w:sz="5" w:space="0" w:color="E4E1EC"/>
              <w:bottom w:val="single" w:sz="5" w:space="0" w:color="E4E1EC"/>
              <w:right w:val="single" w:sz="5" w:space="0" w:color="E4E1EC"/>
            </w:tcBorders>
            <w:shd w:val="clear" w:color="auto" w:fill="452B84"/>
            <w:tcMar>
              <w:top w:w="120" w:type="dxa"/>
              <w:left w:w="160" w:type="dxa"/>
              <w:bottom w:w="120" w:type="dxa"/>
              <w:right w:w="160" w:type="dxa"/>
            </w:tcMar>
            <w:vAlign w:val="center"/>
          </w:tcPr>
          <w:p w14:paraId="7B847325" w14:textId="77777777" w:rsidR="001529C6" w:rsidRDefault="00000000">
            <w:r>
              <w:rPr>
                <w:b/>
                <w:color w:val="FFFFFF"/>
                <w:sz w:val="16"/>
              </w:rPr>
              <w:t>ESTADO DEL DOCUMENTO</w:t>
            </w:r>
          </w:p>
        </w:tc>
        <w:tc>
          <w:tcPr>
            <w:tcW w:w="7260" w:type="dxa"/>
            <w:tcBorders>
              <w:top w:val="single" w:sz="5" w:space="0" w:color="E4E1EC"/>
              <w:left w:val="single" w:sz="5" w:space="0" w:color="E4E1EC"/>
              <w:bottom w:val="single" w:sz="5" w:space="0" w:color="E4E1EC"/>
              <w:right w:val="single" w:sz="5" w:space="0" w:color="E4E1EC"/>
            </w:tcBorders>
            <w:shd w:val="clear" w:color="auto" w:fill="F7F7FA"/>
            <w:tcMar>
              <w:top w:w="120" w:type="dxa"/>
              <w:left w:w="160" w:type="dxa"/>
              <w:bottom w:w="120" w:type="dxa"/>
              <w:right w:w="160" w:type="dxa"/>
            </w:tcMar>
            <w:vAlign w:val="center"/>
          </w:tcPr>
          <w:p w14:paraId="2342472F" w14:textId="77777777" w:rsidR="001529C6" w:rsidRPr="00BA746E" w:rsidRDefault="00000000">
            <w:pPr>
              <w:rPr>
                <w:lang w:val="es-CO"/>
              </w:rPr>
            </w:pPr>
            <w:r w:rsidRPr="00BA746E">
              <w:rPr>
                <w:sz w:val="18"/>
                <w:lang w:val="es-CO"/>
              </w:rPr>
              <w:t>SOLICITUD DE CAMBIOS · PARA IMPLEMENTACIÓN Y APROBACIÓN DE LA PROPIETARIA</w:t>
            </w:r>
          </w:p>
        </w:tc>
      </w:tr>
      <w:tr w:rsidR="001529C6" w:rsidRPr="00BA746E" w14:paraId="4852136E" w14:textId="77777777">
        <w:tc>
          <w:tcPr>
            <w:tcW w:w="2100" w:type="dxa"/>
            <w:tcBorders>
              <w:top w:val="single" w:sz="5" w:space="0" w:color="E4E1EC"/>
              <w:left w:val="single" w:sz="5" w:space="0" w:color="E4E1EC"/>
              <w:bottom w:val="single" w:sz="5" w:space="0" w:color="E4E1EC"/>
              <w:right w:val="single" w:sz="5" w:space="0" w:color="E4E1EC"/>
            </w:tcBorders>
            <w:shd w:val="clear" w:color="auto" w:fill="C62828"/>
            <w:tcMar>
              <w:top w:w="120" w:type="dxa"/>
              <w:left w:w="160" w:type="dxa"/>
              <w:bottom w:w="120" w:type="dxa"/>
              <w:right w:w="160" w:type="dxa"/>
            </w:tcMar>
            <w:vAlign w:val="center"/>
          </w:tcPr>
          <w:p w14:paraId="75F6B7E4" w14:textId="77777777" w:rsidR="001529C6" w:rsidRDefault="00000000">
            <w:r>
              <w:rPr>
                <w:b/>
                <w:color w:val="FFFFFF"/>
                <w:sz w:val="16"/>
              </w:rPr>
              <w:t>RECOMENDACIÓN DE LANZAMIENTO</w:t>
            </w:r>
          </w:p>
        </w:tc>
        <w:tc>
          <w:tcPr>
            <w:tcW w:w="7260" w:type="dxa"/>
            <w:tcBorders>
              <w:top w:val="single" w:sz="5" w:space="0" w:color="E4E1EC"/>
              <w:left w:val="single" w:sz="5" w:space="0" w:color="E4E1EC"/>
              <w:bottom w:val="single" w:sz="5" w:space="0" w:color="E4E1EC"/>
              <w:right w:val="single" w:sz="5" w:space="0" w:color="E4E1EC"/>
            </w:tcBorders>
            <w:shd w:val="clear" w:color="auto" w:fill="F7F7FA"/>
            <w:tcMar>
              <w:top w:w="120" w:type="dxa"/>
              <w:left w:w="160" w:type="dxa"/>
              <w:bottom w:w="120" w:type="dxa"/>
              <w:right w:w="160" w:type="dxa"/>
            </w:tcMar>
            <w:vAlign w:val="center"/>
          </w:tcPr>
          <w:p w14:paraId="14F9A595" w14:textId="77777777" w:rsidR="001529C6" w:rsidRPr="00BA746E" w:rsidRDefault="00000000">
            <w:pPr>
              <w:rPr>
                <w:lang w:val="es-CO"/>
              </w:rPr>
            </w:pPr>
            <w:r w:rsidRPr="00BA746E">
              <w:rPr>
                <w:b/>
                <w:color w:val="C62828"/>
                <w:sz w:val="18"/>
                <w:lang w:val="es-CO"/>
              </w:rPr>
              <w:t>NO INICIAR PUBLICIDAD PAGA HASTA QUE TODOS LOS ÍTEMS P0 APRUEBEN EL QA</w:t>
            </w:r>
          </w:p>
        </w:tc>
      </w:tr>
    </w:tbl>
    <w:p w14:paraId="0FC035AF" w14:textId="77777777" w:rsidR="001529C6" w:rsidRPr="00BA746E" w:rsidRDefault="001529C6">
      <w:pPr>
        <w:rPr>
          <w:lang w:val="es-CO"/>
        </w:rPr>
      </w:pPr>
    </w:p>
    <w:p w14:paraId="5BD8426E" w14:textId="77777777" w:rsidR="001529C6" w:rsidRPr="00BA746E" w:rsidRDefault="00000000">
      <w:pPr>
        <w:pBdr>
          <w:left w:val="single" w:sz="22" w:space="8" w:color="C62828"/>
        </w:pBdr>
        <w:shd w:val="clear" w:color="auto" w:fill="FFF8F8"/>
        <w:spacing w:before="60" w:after="140"/>
        <w:ind w:left="173" w:right="115"/>
        <w:rPr>
          <w:lang w:val="es-CO"/>
        </w:rPr>
      </w:pPr>
      <w:r w:rsidRPr="00BA746E">
        <w:rPr>
          <w:b/>
          <w:color w:val="C62828"/>
          <w:sz w:val="22"/>
          <w:lang w:val="es-CO"/>
        </w:rPr>
        <w:t>Decisión ejecutiva</w:t>
      </w:r>
      <w:r w:rsidRPr="00BA746E">
        <w:rPr>
          <w:b/>
          <w:color w:val="C62828"/>
          <w:sz w:val="22"/>
          <w:lang w:val="es-CO"/>
        </w:rPr>
        <w:br/>
      </w:r>
      <w:r w:rsidRPr="00BA746E">
        <w:rPr>
          <w:lang w:val="es-CO"/>
        </w:rPr>
        <w:t>La dirección visual es profesional y, en términos generales, está alineada con el sistema de marca aprobado. El sitio todavía no está listo para lanzamiento comercial porque existen inconsistencias entre las páginas públicas sobre la prueba gratis, la facturación, la privacidad, la producción de audio y el alcance del contenido.</w:t>
      </w:r>
    </w:p>
    <w:p w14:paraId="12795739" w14:textId="77777777" w:rsidR="001529C6" w:rsidRPr="00BA746E" w:rsidRDefault="00000000">
      <w:pPr>
        <w:rPr>
          <w:lang w:val="es-CO"/>
        </w:rPr>
      </w:pPr>
      <w:r w:rsidRPr="00BA746E">
        <w:rPr>
          <w:lang w:val="es-CO"/>
        </w:rPr>
        <w:br w:type="page"/>
      </w:r>
    </w:p>
    <w:p w14:paraId="5413D057" w14:textId="77777777" w:rsidR="001529C6" w:rsidRPr="00BA746E" w:rsidRDefault="00000000">
      <w:pPr>
        <w:pStyle w:val="Ttulo1"/>
        <w:rPr>
          <w:lang w:val="es-CO"/>
        </w:rPr>
      </w:pPr>
      <w:r w:rsidRPr="00BA746E">
        <w:rPr>
          <w:lang w:val="es-CO"/>
        </w:rPr>
        <w:lastRenderedPageBreak/>
        <w:t>1. Objeto y límites de implementación</w:t>
      </w:r>
    </w:p>
    <w:p w14:paraId="172C8102" w14:textId="77777777" w:rsidR="001529C6" w:rsidRPr="00BA746E" w:rsidRDefault="00000000">
      <w:pPr>
        <w:rPr>
          <w:lang w:val="es-CO"/>
        </w:rPr>
      </w:pPr>
      <w:r w:rsidRPr="00BA746E">
        <w:rPr>
          <w:lang w:val="es-CO"/>
        </w:rPr>
        <w:t>Este documento convierte la revisión del sitio web en una solicitud de implementación priorizada. Carlos debe corregir la presentación técnica e incorporar los textos aprobados, pero no debe decidir de forma independiente el efecto jurídico de los Términos de servicio, el Aviso de privacidad, la Política de cookies ni las reglas de suscripción.</w:t>
      </w:r>
    </w:p>
    <w:p w14:paraId="215DF6AE" w14:textId="77777777" w:rsidR="001529C6" w:rsidRPr="00BA746E" w:rsidRDefault="00000000">
      <w:pPr>
        <w:rPr>
          <w:lang w:val="es-CO"/>
        </w:rPr>
      </w:pPr>
      <w:r w:rsidRPr="00BA746E">
        <w:rPr>
          <w:lang w:val="es-CO"/>
        </w:rPr>
        <w:t>Se requiere la aprobación de la propietaria antes de publicar cualquier texto jurídico revisado o cualquier cambio sustancial en las declaraciones comerciales. El modelo comercial aplicable a esta entrega es: COP $90.000 al mes; COP $540.000 al año, equivalente a un descuento del 50 %; la prueba gratis de 7 días requiere una tarjeta de crédito válida al activarla y se convierte automáticamente en el plan mensual de pago, salvo cancelación antes de finalizar la prueba.</w:t>
      </w:r>
    </w:p>
    <w:p w14:paraId="2CCD3998" w14:textId="77777777" w:rsidR="001529C6" w:rsidRDefault="00000000">
      <w:pPr>
        <w:pStyle w:val="Ttulo1"/>
      </w:pPr>
      <w:r>
        <w:t>2. Resumen de prioridades</w:t>
      </w:r>
    </w:p>
    <w:tbl>
      <w:tblPr>
        <w:tblW w:w="9360" w:type="dxa"/>
        <w:tblLayout w:type="fixed"/>
        <w:tblLook w:val="04A0" w:firstRow="1" w:lastRow="0" w:firstColumn="1" w:lastColumn="0" w:noHBand="0" w:noVBand="1"/>
      </w:tblPr>
      <w:tblGrid>
        <w:gridCol w:w="1050"/>
        <w:gridCol w:w="3850"/>
        <w:gridCol w:w="4460"/>
      </w:tblGrid>
      <w:tr w:rsidR="001529C6" w14:paraId="64DCCA68" w14:textId="77777777">
        <w:trPr>
          <w:tblHeader/>
        </w:trPr>
        <w:tc>
          <w:tcPr>
            <w:tcW w:w="1050" w:type="dxa"/>
            <w:shd w:val="clear" w:color="auto" w:fill="452B84"/>
            <w:tcMar>
              <w:top w:w="110" w:type="dxa"/>
              <w:left w:w="140" w:type="dxa"/>
              <w:bottom w:w="110" w:type="dxa"/>
              <w:right w:w="140" w:type="dxa"/>
            </w:tcMar>
          </w:tcPr>
          <w:p w14:paraId="58274187" w14:textId="77777777" w:rsidR="001529C6" w:rsidRDefault="00000000">
            <w:r>
              <w:rPr>
                <w:b/>
                <w:color w:val="FFFFFF"/>
                <w:sz w:val="17"/>
              </w:rPr>
              <w:t>Prioridad</w:t>
            </w:r>
          </w:p>
        </w:tc>
        <w:tc>
          <w:tcPr>
            <w:tcW w:w="3850" w:type="dxa"/>
            <w:shd w:val="clear" w:color="auto" w:fill="452B84"/>
            <w:tcMar>
              <w:top w:w="110" w:type="dxa"/>
              <w:left w:w="140" w:type="dxa"/>
              <w:bottom w:w="110" w:type="dxa"/>
              <w:right w:w="140" w:type="dxa"/>
            </w:tcMar>
          </w:tcPr>
          <w:p w14:paraId="7509B28E" w14:textId="77777777" w:rsidR="001529C6" w:rsidRDefault="00000000">
            <w:r>
              <w:rPr>
                <w:b/>
                <w:color w:val="FFFFFF"/>
                <w:sz w:val="17"/>
              </w:rPr>
              <w:t>Grupo de cambios</w:t>
            </w:r>
          </w:p>
        </w:tc>
        <w:tc>
          <w:tcPr>
            <w:tcW w:w="4460" w:type="dxa"/>
            <w:shd w:val="clear" w:color="auto" w:fill="452B84"/>
            <w:tcMar>
              <w:top w:w="110" w:type="dxa"/>
              <w:left w:w="140" w:type="dxa"/>
              <w:bottom w:w="110" w:type="dxa"/>
              <w:right w:w="140" w:type="dxa"/>
            </w:tcMar>
          </w:tcPr>
          <w:p w14:paraId="1013DB9D" w14:textId="77777777" w:rsidR="001529C6" w:rsidRDefault="00000000">
            <w:r>
              <w:rPr>
                <w:b/>
                <w:color w:val="FFFFFF"/>
                <w:sz w:val="17"/>
              </w:rPr>
              <w:t>Efecto en el lanzamiento</w:t>
            </w:r>
          </w:p>
        </w:tc>
      </w:tr>
      <w:tr w:rsidR="001529C6" w14:paraId="5712A013" w14:textId="77777777">
        <w:tc>
          <w:tcPr>
            <w:tcW w:w="1050" w:type="dxa"/>
            <w:tcBorders>
              <w:bottom w:val="single" w:sz="5" w:space="0" w:color="E4E1EC"/>
            </w:tcBorders>
            <w:shd w:val="clear" w:color="auto" w:fill="FDECEC"/>
            <w:tcMar>
              <w:top w:w="110" w:type="dxa"/>
              <w:left w:w="140" w:type="dxa"/>
              <w:bottom w:w="110" w:type="dxa"/>
              <w:right w:w="140" w:type="dxa"/>
            </w:tcMar>
          </w:tcPr>
          <w:p w14:paraId="054DF6B7" w14:textId="77777777" w:rsidR="001529C6" w:rsidRDefault="00000000">
            <w:pPr>
              <w:spacing w:after="0"/>
            </w:pPr>
            <w:r>
              <w:rPr>
                <w:b/>
                <w:color w:val="C62828"/>
                <w:sz w:val="17"/>
              </w:rPr>
              <w:t>P0</w:t>
            </w:r>
          </w:p>
        </w:tc>
        <w:tc>
          <w:tcPr>
            <w:tcW w:w="3850" w:type="dxa"/>
            <w:tcBorders>
              <w:bottom w:val="single" w:sz="5" w:space="0" w:color="E4E1EC"/>
            </w:tcBorders>
            <w:tcMar>
              <w:top w:w="110" w:type="dxa"/>
              <w:left w:w="140" w:type="dxa"/>
              <w:bottom w:w="110" w:type="dxa"/>
              <w:right w:w="140" w:type="dxa"/>
            </w:tcMar>
          </w:tcPr>
          <w:p w14:paraId="1AFE726B" w14:textId="77777777" w:rsidR="001529C6" w:rsidRPr="00BA746E" w:rsidRDefault="00000000">
            <w:pPr>
              <w:spacing w:after="0"/>
              <w:rPr>
                <w:lang w:val="es-CO"/>
              </w:rPr>
            </w:pPr>
            <w:r w:rsidRPr="00BA746E">
              <w:rPr>
                <w:sz w:val="17"/>
                <w:lang w:val="es-CO"/>
              </w:rPr>
              <w:t>Coherencia de la prueba, la facturación y la selección del plan</w:t>
            </w:r>
          </w:p>
        </w:tc>
        <w:tc>
          <w:tcPr>
            <w:tcW w:w="4460" w:type="dxa"/>
            <w:tcBorders>
              <w:bottom w:val="single" w:sz="5" w:space="0" w:color="E4E1EC"/>
            </w:tcBorders>
            <w:tcMar>
              <w:top w:w="110" w:type="dxa"/>
              <w:left w:w="140" w:type="dxa"/>
              <w:bottom w:w="110" w:type="dxa"/>
              <w:right w:w="140" w:type="dxa"/>
            </w:tcMar>
          </w:tcPr>
          <w:p w14:paraId="2E784598" w14:textId="77777777" w:rsidR="001529C6" w:rsidRDefault="00000000">
            <w:pPr>
              <w:spacing w:after="0"/>
            </w:pPr>
            <w:r>
              <w:rPr>
                <w:sz w:val="17"/>
              </w:rPr>
              <w:t>Bloquea el lanzamiento</w:t>
            </w:r>
          </w:p>
        </w:tc>
      </w:tr>
      <w:tr w:rsidR="001529C6" w14:paraId="36D1D8DA" w14:textId="77777777">
        <w:tc>
          <w:tcPr>
            <w:tcW w:w="1050" w:type="dxa"/>
            <w:tcBorders>
              <w:bottom w:val="single" w:sz="5" w:space="0" w:color="E4E1EC"/>
            </w:tcBorders>
            <w:shd w:val="clear" w:color="auto" w:fill="FDECEC"/>
            <w:tcMar>
              <w:top w:w="110" w:type="dxa"/>
              <w:left w:w="140" w:type="dxa"/>
              <w:bottom w:w="110" w:type="dxa"/>
              <w:right w:w="140" w:type="dxa"/>
            </w:tcMar>
          </w:tcPr>
          <w:p w14:paraId="0093DA2A" w14:textId="77777777" w:rsidR="001529C6" w:rsidRDefault="00000000">
            <w:pPr>
              <w:spacing w:after="0"/>
            </w:pPr>
            <w:r>
              <w:rPr>
                <w:b/>
                <w:color w:val="C62828"/>
                <w:sz w:val="17"/>
              </w:rPr>
              <w:t>P0</w:t>
            </w:r>
          </w:p>
        </w:tc>
        <w:tc>
          <w:tcPr>
            <w:tcW w:w="3850" w:type="dxa"/>
            <w:tcBorders>
              <w:bottom w:val="single" w:sz="5" w:space="0" w:color="E4E1EC"/>
            </w:tcBorders>
            <w:tcMar>
              <w:top w:w="110" w:type="dxa"/>
              <w:left w:w="140" w:type="dxa"/>
              <w:bottom w:w="110" w:type="dxa"/>
              <w:right w:w="140" w:type="dxa"/>
            </w:tcMar>
          </w:tcPr>
          <w:p w14:paraId="432527E4" w14:textId="77777777" w:rsidR="001529C6" w:rsidRPr="00BA746E" w:rsidRDefault="00000000">
            <w:pPr>
              <w:spacing w:after="0"/>
              <w:rPr>
                <w:lang w:val="es-CO"/>
              </w:rPr>
            </w:pPr>
            <w:r w:rsidRPr="00BA746E">
              <w:rPr>
                <w:sz w:val="17"/>
                <w:lang w:val="es-CO"/>
              </w:rPr>
              <w:t>Documentos jurídicos finales y declaración de privacidad exacta</w:t>
            </w:r>
          </w:p>
        </w:tc>
        <w:tc>
          <w:tcPr>
            <w:tcW w:w="4460" w:type="dxa"/>
            <w:tcBorders>
              <w:bottom w:val="single" w:sz="5" w:space="0" w:color="E4E1EC"/>
            </w:tcBorders>
            <w:tcMar>
              <w:top w:w="110" w:type="dxa"/>
              <w:left w:w="140" w:type="dxa"/>
              <w:bottom w:w="110" w:type="dxa"/>
              <w:right w:w="140" w:type="dxa"/>
            </w:tcMar>
          </w:tcPr>
          <w:p w14:paraId="03783D3C" w14:textId="77777777" w:rsidR="001529C6" w:rsidRDefault="00000000">
            <w:pPr>
              <w:spacing w:after="0"/>
            </w:pPr>
            <w:r>
              <w:rPr>
                <w:sz w:val="17"/>
              </w:rPr>
              <w:t>Bloquea el lanzamiento</w:t>
            </w:r>
          </w:p>
        </w:tc>
      </w:tr>
      <w:tr w:rsidR="001529C6" w14:paraId="4E49AFD6" w14:textId="77777777">
        <w:tc>
          <w:tcPr>
            <w:tcW w:w="1050" w:type="dxa"/>
            <w:tcBorders>
              <w:bottom w:val="single" w:sz="5" w:space="0" w:color="E4E1EC"/>
            </w:tcBorders>
            <w:shd w:val="clear" w:color="auto" w:fill="FDECEC"/>
            <w:tcMar>
              <w:top w:w="110" w:type="dxa"/>
              <w:left w:w="140" w:type="dxa"/>
              <w:bottom w:w="110" w:type="dxa"/>
              <w:right w:w="140" w:type="dxa"/>
            </w:tcMar>
          </w:tcPr>
          <w:p w14:paraId="2B78E38F" w14:textId="77777777" w:rsidR="001529C6" w:rsidRDefault="00000000">
            <w:pPr>
              <w:spacing w:after="0"/>
            </w:pPr>
            <w:r>
              <w:rPr>
                <w:b/>
                <w:color w:val="C62828"/>
                <w:sz w:val="17"/>
              </w:rPr>
              <w:t>P0</w:t>
            </w:r>
          </w:p>
        </w:tc>
        <w:tc>
          <w:tcPr>
            <w:tcW w:w="3850" w:type="dxa"/>
            <w:tcBorders>
              <w:bottom w:val="single" w:sz="5" w:space="0" w:color="E4E1EC"/>
            </w:tcBorders>
            <w:tcMar>
              <w:top w:w="110" w:type="dxa"/>
              <w:left w:w="140" w:type="dxa"/>
              <w:bottom w:w="110" w:type="dxa"/>
              <w:right w:w="140" w:type="dxa"/>
            </w:tcMar>
          </w:tcPr>
          <w:p w14:paraId="57BEBFE9" w14:textId="77777777" w:rsidR="001529C6" w:rsidRPr="00BA746E" w:rsidRDefault="00000000">
            <w:pPr>
              <w:spacing w:after="0"/>
              <w:rPr>
                <w:lang w:val="es-CO"/>
              </w:rPr>
            </w:pPr>
            <w:r w:rsidRPr="00BA746E">
              <w:rPr>
                <w:sz w:val="17"/>
                <w:lang w:val="es-CO"/>
              </w:rPr>
              <w:t>Eliminación de afirmaciones falsas o sin respaldo</w:t>
            </w:r>
          </w:p>
        </w:tc>
        <w:tc>
          <w:tcPr>
            <w:tcW w:w="4460" w:type="dxa"/>
            <w:tcBorders>
              <w:bottom w:val="single" w:sz="5" w:space="0" w:color="E4E1EC"/>
            </w:tcBorders>
            <w:tcMar>
              <w:top w:w="110" w:type="dxa"/>
              <w:left w:w="140" w:type="dxa"/>
              <w:bottom w:w="110" w:type="dxa"/>
              <w:right w:w="140" w:type="dxa"/>
            </w:tcMar>
          </w:tcPr>
          <w:p w14:paraId="4BD53B1D" w14:textId="77777777" w:rsidR="001529C6" w:rsidRDefault="00000000">
            <w:pPr>
              <w:spacing w:after="0"/>
            </w:pPr>
            <w:r>
              <w:rPr>
                <w:sz w:val="17"/>
              </w:rPr>
              <w:t>Bloquea el lanzamiento</w:t>
            </w:r>
          </w:p>
        </w:tc>
      </w:tr>
      <w:tr w:rsidR="001529C6" w:rsidRPr="00BA746E" w14:paraId="05A6CC09" w14:textId="77777777">
        <w:tc>
          <w:tcPr>
            <w:tcW w:w="1050" w:type="dxa"/>
            <w:tcBorders>
              <w:bottom w:val="single" w:sz="5" w:space="0" w:color="E4E1EC"/>
            </w:tcBorders>
            <w:shd w:val="clear" w:color="auto" w:fill="EDE8F7"/>
            <w:tcMar>
              <w:top w:w="110" w:type="dxa"/>
              <w:left w:w="140" w:type="dxa"/>
              <w:bottom w:w="110" w:type="dxa"/>
              <w:right w:w="140" w:type="dxa"/>
            </w:tcMar>
          </w:tcPr>
          <w:p w14:paraId="7BEB7895" w14:textId="77777777" w:rsidR="001529C6" w:rsidRDefault="00000000">
            <w:pPr>
              <w:spacing w:after="0"/>
            </w:pPr>
            <w:r>
              <w:rPr>
                <w:b/>
                <w:color w:val="452B84"/>
                <w:sz w:val="17"/>
              </w:rPr>
              <w:t>P1</w:t>
            </w:r>
          </w:p>
        </w:tc>
        <w:tc>
          <w:tcPr>
            <w:tcW w:w="3850" w:type="dxa"/>
            <w:tcBorders>
              <w:bottom w:val="single" w:sz="5" w:space="0" w:color="E4E1EC"/>
            </w:tcBorders>
            <w:tcMar>
              <w:top w:w="110" w:type="dxa"/>
              <w:left w:w="140" w:type="dxa"/>
              <w:bottom w:w="110" w:type="dxa"/>
              <w:right w:w="140" w:type="dxa"/>
            </w:tcMar>
          </w:tcPr>
          <w:p w14:paraId="137DF626" w14:textId="77777777" w:rsidR="001529C6" w:rsidRPr="00BA746E" w:rsidRDefault="00000000">
            <w:pPr>
              <w:spacing w:after="0"/>
              <w:rPr>
                <w:lang w:val="es-CO"/>
              </w:rPr>
            </w:pPr>
            <w:r w:rsidRPr="00BA746E">
              <w:rPr>
                <w:sz w:val="17"/>
                <w:lang w:val="es-CO"/>
              </w:rPr>
              <w:t>Propuesta de valor, confianza, contenido bilingüe y arquitectura de marca</w:t>
            </w:r>
          </w:p>
        </w:tc>
        <w:tc>
          <w:tcPr>
            <w:tcW w:w="4460" w:type="dxa"/>
            <w:tcBorders>
              <w:bottom w:val="single" w:sz="5" w:space="0" w:color="E4E1EC"/>
            </w:tcBorders>
            <w:tcMar>
              <w:top w:w="110" w:type="dxa"/>
              <w:left w:w="140" w:type="dxa"/>
              <w:bottom w:w="110" w:type="dxa"/>
              <w:right w:w="140" w:type="dxa"/>
            </w:tcMar>
          </w:tcPr>
          <w:p w14:paraId="6258D9C2" w14:textId="77777777" w:rsidR="001529C6" w:rsidRPr="00BA746E" w:rsidRDefault="00000000">
            <w:pPr>
              <w:spacing w:after="0"/>
              <w:rPr>
                <w:lang w:val="es-CO"/>
              </w:rPr>
            </w:pPr>
            <w:r w:rsidRPr="00BA746E">
              <w:rPr>
                <w:sz w:val="17"/>
                <w:lang w:val="es-CO"/>
              </w:rPr>
              <w:t>Requerido antes de la publicidad paga</w:t>
            </w:r>
          </w:p>
        </w:tc>
      </w:tr>
      <w:tr w:rsidR="001529C6" w:rsidRPr="00BA746E" w14:paraId="73B80697" w14:textId="77777777">
        <w:tc>
          <w:tcPr>
            <w:tcW w:w="1050" w:type="dxa"/>
            <w:tcBorders>
              <w:bottom w:val="single" w:sz="5" w:space="0" w:color="E4E1EC"/>
            </w:tcBorders>
            <w:shd w:val="clear" w:color="auto" w:fill="EDE8F7"/>
            <w:tcMar>
              <w:top w:w="110" w:type="dxa"/>
              <w:left w:w="140" w:type="dxa"/>
              <w:bottom w:w="110" w:type="dxa"/>
              <w:right w:w="140" w:type="dxa"/>
            </w:tcMar>
          </w:tcPr>
          <w:p w14:paraId="6AEE1F9A" w14:textId="77777777" w:rsidR="001529C6" w:rsidRDefault="00000000">
            <w:pPr>
              <w:spacing w:after="0"/>
            </w:pPr>
            <w:r>
              <w:rPr>
                <w:b/>
                <w:color w:val="452B84"/>
                <w:sz w:val="17"/>
              </w:rPr>
              <w:t>P1</w:t>
            </w:r>
          </w:p>
        </w:tc>
        <w:tc>
          <w:tcPr>
            <w:tcW w:w="3850" w:type="dxa"/>
            <w:tcBorders>
              <w:bottom w:val="single" w:sz="5" w:space="0" w:color="E4E1EC"/>
            </w:tcBorders>
            <w:tcMar>
              <w:top w:w="110" w:type="dxa"/>
              <w:left w:w="140" w:type="dxa"/>
              <w:bottom w:w="110" w:type="dxa"/>
              <w:right w:w="140" w:type="dxa"/>
            </w:tcMar>
          </w:tcPr>
          <w:p w14:paraId="4C3F48D6" w14:textId="77777777" w:rsidR="001529C6" w:rsidRPr="00BA746E" w:rsidRDefault="00000000">
            <w:pPr>
              <w:spacing w:after="0"/>
              <w:rPr>
                <w:lang w:val="es-CO"/>
              </w:rPr>
            </w:pPr>
            <w:r w:rsidRPr="00BA746E">
              <w:rPr>
                <w:sz w:val="17"/>
                <w:lang w:val="es-CO"/>
              </w:rPr>
              <w:t>Idioma inicial, correo de soporte, SEO, accesibilidad y QA adaptable</w:t>
            </w:r>
          </w:p>
        </w:tc>
        <w:tc>
          <w:tcPr>
            <w:tcW w:w="4460" w:type="dxa"/>
            <w:tcBorders>
              <w:bottom w:val="single" w:sz="5" w:space="0" w:color="E4E1EC"/>
            </w:tcBorders>
            <w:tcMar>
              <w:top w:w="110" w:type="dxa"/>
              <w:left w:w="140" w:type="dxa"/>
              <w:bottom w:w="110" w:type="dxa"/>
              <w:right w:w="140" w:type="dxa"/>
            </w:tcMar>
          </w:tcPr>
          <w:p w14:paraId="32DA172E" w14:textId="77777777" w:rsidR="001529C6" w:rsidRPr="00BA746E" w:rsidRDefault="00000000">
            <w:pPr>
              <w:spacing w:after="0"/>
              <w:rPr>
                <w:lang w:val="es-CO"/>
              </w:rPr>
            </w:pPr>
            <w:r w:rsidRPr="00BA746E">
              <w:rPr>
                <w:sz w:val="17"/>
                <w:lang w:val="es-CO"/>
              </w:rPr>
              <w:t>Requerido antes de la aceptación final</w:t>
            </w:r>
          </w:p>
        </w:tc>
      </w:tr>
      <w:tr w:rsidR="001529C6" w:rsidRPr="00BA746E" w14:paraId="3D5D574B" w14:textId="77777777">
        <w:tc>
          <w:tcPr>
            <w:tcW w:w="1050" w:type="dxa"/>
            <w:tcBorders>
              <w:bottom w:val="single" w:sz="5" w:space="0" w:color="E4E1EC"/>
            </w:tcBorders>
            <w:shd w:val="clear" w:color="auto" w:fill="F7F7FA"/>
            <w:tcMar>
              <w:top w:w="110" w:type="dxa"/>
              <w:left w:w="140" w:type="dxa"/>
              <w:bottom w:w="110" w:type="dxa"/>
              <w:right w:w="140" w:type="dxa"/>
            </w:tcMar>
          </w:tcPr>
          <w:p w14:paraId="75E1C89C" w14:textId="77777777" w:rsidR="001529C6" w:rsidRDefault="00000000">
            <w:pPr>
              <w:spacing w:after="0"/>
            </w:pPr>
            <w:r>
              <w:rPr>
                <w:b/>
                <w:color w:val="707173"/>
                <w:sz w:val="17"/>
              </w:rPr>
              <w:t>P2</w:t>
            </w:r>
          </w:p>
        </w:tc>
        <w:tc>
          <w:tcPr>
            <w:tcW w:w="3850" w:type="dxa"/>
            <w:tcBorders>
              <w:bottom w:val="single" w:sz="5" w:space="0" w:color="E4E1EC"/>
            </w:tcBorders>
            <w:tcMar>
              <w:top w:w="110" w:type="dxa"/>
              <w:left w:w="140" w:type="dxa"/>
              <w:bottom w:w="110" w:type="dxa"/>
              <w:right w:w="140" w:type="dxa"/>
            </w:tcMar>
          </w:tcPr>
          <w:p w14:paraId="71DA0F51" w14:textId="77777777" w:rsidR="001529C6" w:rsidRDefault="00000000">
            <w:pPr>
              <w:spacing w:after="0"/>
            </w:pPr>
            <w:r>
              <w:rPr>
                <w:sz w:val="17"/>
              </w:rPr>
              <w:t>Rendimiento y refinamiento visual</w:t>
            </w:r>
          </w:p>
        </w:tc>
        <w:tc>
          <w:tcPr>
            <w:tcW w:w="4460" w:type="dxa"/>
            <w:tcBorders>
              <w:bottom w:val="single" w:sz="5" w:space="0" w:color="E4E1EC"/>
            </w:tcBorders>
            <w:tcMar>
              <w:top w:w="110" w:type="dxa"/>
              <w:left w:w="140" w:type="dxa"/>
              <w:bottom w:w="110" w:type="dxa"/>
              <w:right w:w="140" w:type="dxa"/>
            </w:tcMar>
          </w:tcPr>
          <w:p w14:paraId="558A8000" w14:textId="77777777" w:rsidR="001529C6" w:rsidRPr="00BA746E" w:rsidRDefault="00000000">
            <w:pPr>
              <w:spacing w:after="0"/>
              <w:rPr>
                <w:lang w:val="es-CO"/>
              </w:rPr>
            </w:pPr>
            <w:r w:rsidRPr="00BA746E">
              <w:rPr>
                <w:sz w:val="17"/>
                <w:lang w:val="es-CO"/>
              </w:rPr>
              <w:t>Optimización posterior a las correcciones</w:t>
            </w:r>
          </w:p>
        </w:tc>
      </w:tr>
    </w:tbl>
    <w:p w14:paraId="40EAA32D" w14:textId="77777777" w:rsidR="001529C6" w:rsidRPr="00BA746E" w:rsidRDefault="00000000">
      <w:pPr>
        <w:rPr>
          <w:lang w:val="es-CO"/>
        </w:rPr>
      </w:pPr>
      <w:r w:rsidRPr="00BA746E">
        <w:rPr>
          <w:lang w:val="es-CO"/>
        </w:rPr>
        <w:br w:type="page"/>
      </w:r>
    </w:p>
    <w:p w14:paraId="0482C167" w14:textId="77777777" w:rsidR="001529C6" w:rsidRPr="00BA746E" w:rsidRDefault="00000000">
      <w:pPr>
        <w:spacing w:after="40"/>
        <w:rPr>
          <w:lang w:val="es-CO"/>
        </w:rPr>
      </w:pPr>
      <w:r w:rsidRPr="00BA746E">
        <w:rPr>
          <w:b/>
          <w:color w:val="C62828"/>
          <w:sz w:val="16"/>
          <w:lang w:val="es-CO"/>
        </w:rPr>
        <w:lastRenderedPageBreak/>
        <w:t>P0 · BLOQUEOS DEL LANZAMIENTO</w:t>
      </w:r>
    </w:p>
    <w:p w14:paraId="27424DE8" w14:textId="77777777" w:rsidR="001529C6" w:rsidRPr="00BA746E" w:rsidRDefault="00000000">
      <w:pPr>
        <w:pStyle w:val="Ttulo1"/>
        <w:rPr>
          <w:lang w:val="es-CO"/>
        </w:rPr>
      </w:pPr>
      <w:r w:rsidRPr="00BA746E">
        <w:rPr>
          <w:lang w:val="es-CO"/>
        </w:rPr>
        <w:t>3. Correcciones obligatorias antes del lanzamiento</w:t>
      </w:r>
    </w:p>
    <w:p w14:paraId="35B38DAE" w14:textId="77777777" w:rsidR="001529C6" w:rsidRPr="00BA746E" w:rsidRDefault="00000000">
      <w:pPr>
        <w:keepNext/>
        <w:spacing w:before="160" w:after="60"/>
        <w:rPr>
          <w:lang w:val="es-CO"/>
        </w:rPr>
      </w:pPr>
      <w:r w:rsidRPr="00BA746E">
        <w:rPr>
          <w:b/>
          <w:color w:val="C62828"/>
          <w:sz w:val="20"/>
          <w:lang w:val="es-CO"/>
        </w:rPr>
        <w:t xml:space="preserve">CR-01  </w:t>
      </w:r>
      <w:r w:rsidRPr="00BA746E">
        <w:rPr>
          <w:b/>
          <w:sz w:val="24"/>
          <w:lang w:val="es-CO"/>
        </w:rPr>
        <w:t>P0  |  Unificar el flujo de prueba gratis y facturación</w:t>
      </w:r>
    </w:p>
    <w:p w14:paraId="444F223B" w14:textId="77777777" w:rsidR="001529C6" w:rsidRPr="00BA746E" w:rsidRDefault="00000000">
      <w:pPr>
        <w:rPr>
          <w:lang w:val="es-CO"/>
        </w:rPr>
      </w:pPr>
      <w:r w:rsidRPr="00BA746E">
        <w:rPr>
          <w:b/>
          <w:lang w:val="es-CO"/>
        </w:rPr>
        <w:t xml:space="preserve">Problema. </w:t>
      </w:r>
      <w:r w:rsidRPr="00BA746E">
        <w:rPr>
          <w:lang w:val="es-CO"/>
        </w:rPr>
        <w:t>La página de inicio indica que se requiere una tarjeta de crédito al comenzar la prueba y que la suscripción continúa automáticamente en modalidad mensual. Las páginas de Términos y Acerca de indican que la prueba comienza con el registro de la cuenta y que el usuario elige un plan después de la prueba. La página de registro no explica claramente el momento de activación.</w:t>
      </w:r>
    </w:p>
    <w:p w14:paraId="2AE0F8FE" w14:textId="77777777" w:rsidR="001529C6" w:rsidRPr="00BA746E" w:rsidRDefault="00000000">
      <w:pPr>
        <w:rPr>
          <w:lang w:val="es-CO"/>
        </w:rPr>
      </w:pPr>
      <w:r w:rsidRPr="00BA746E">
        <w:rPr>
          <w:b/>
          <w:lang w:val="es-CO"/>
        </w:rPr>
        <w:t xml:space="preserve">Acción para Carlos. </w:t>
      </w:r>
      <w:r w:rsidRPr="00BA746E">
        <w:rPr>
          <w:lang w:val="es-CO"/>
        </w:rPr>
        <w:t>Implementar una sola regla canónica en /, /signup, /pricing, /about, /terms-of-service, las preguntas frecuentes y los datos estructurados. Separar la creación de la cuenta de la activación de la prueba, salvo que la captura del medio de pago ocurra en el mismo paso verificado. Mostrar la información de precio y conversión antes de activar la prueba.</w:t>
      </w:r>
    </w:p>
    <w:p w14:paraId="13BCEDA9" w14:textId="77777777" w:rsidR="001529C6" w:rsidRPr="00BA746E" w:rsidRDefault="00000000">
      <w:pPr>
        <w:rPr>
          <w:lang w:val="es-CO"/>
        </w:rPr>
      </w:pPr>
      <w:r w:rsidRPr="00BA746E">
        <w:rPr>
          <w:b/>
          <w:lang w:val="es-CO"/>
        </w:rPr>
        <w:t xml:space="preserve">Criterio de aceptación. </w:t>
      </w:r>
      <w:r w:rsidRPr="00BA746E">
        <w:rPr>
          <w:lang w:val="es-CO"/>
        </w:rPr>
        <w:t>Ninguna página pública afirma que la prueba comienza únicamente al crear una cuenta. Un usuario de prueba puede identificar exactamente cuándo se activa la prueba, cuándo se exige la tarjeta, qué monto se cobrará, qué plan se activa automáticamente y cómo cancelar antes del cobro.</w:t>
      </w:r>
    </w:p>
    <w:p w14:paraId="51F62783" w14:textId="77777777" w:rsidR="001529C6" w:rsidRPr="00BA746E" w:rsidRDefault="00000000">
      <w:pPr>
        <w:rPr>
          <w:lang w:val="es-CO"/>
        </w:rPr>
      </w:pPr>
      <w:r w:rsidRPr="00BA746E">
        <w:rPr>
          <w:b/>
          <w:lang w:val="es-CO"/>
        </w:rPr>
        <w:t xml:space="preserve">Dependencia de aprobación. </w:t>
      </w:r>
      <w:r w:rsidRPr="00BA746E">
        <w:rPr>
          <w:lang w:val="es-CO"/>
        </w:rPr>
        <w:t>La propietaria debe aprobar el texto comercial; el texto contractual definitivo requiere aprobación jurídica independiente.</w:t>
      </w:r>
    </w:p>
    <w:p w14:paraId="6B56B27D" w14:textId="77777777" w:rsidR="001529C6" w:rsidRPr="00BA746E" w:rsidRDefault="00000000">
      <w:pPr>
        <w:keepNext/>
        <w:spacing w:before="160" w:after="60"/>
        <w:rPr>
          <w:lang w:val="es-CO"/>
        </w:rPr>
      </w:pPr>
      <w:r w:rsidRPr="00BA746E">
        <w:rPr>
          <w:b/>
          <w:color w:val="C62828"/>
          <w:sz w:val="20"/>
          <w:lang w:val="es-CO"/>
        </w:rPr>
        <w:t xml:space="preserve">CR-02  </w:t>
      </w:r>
      <w:r w:rsidRPr="00BA746E">
        <w:rPr>
          <w:b/>
          <w:sz w:val="24"/>
          <w:lang w:val="es-CO"/>
        </w:rPr>
        <w:t>P0  |  Publicar los textos definitivos de Términos, Privacidad y Cookies</w:t>
      </w:r>
    </w:p>
    <w:p w14:paraId="780A66CF" w14:textId="77777777" w:rsidR="001529C6" w:rsidRPr="00BA746E" w:rsidRDefault="00000000">
      <w:pPr>
        <w:rPr>
          <w:lang w:val="es-CO"/>
        </w:rPr>
      </w:pPr>
      <w:r w:rsidRPr="00BA746E">
        <w:rPr>
          <w:b/>
          <w:lang w:val="es-CO"/>
        </w:rPr>
        <w:t xml:space="preserve">Problema. </w:t>
      </w:r>
      <w:r w:rsidRPr="00BA746E">
        <w:rPr>
          <w:lang w:val="es-CO"/>
        </w:rPr>
        <w:t>Los Términos de servicio y el Aviso de privacidad se presentan expresamente como borradores, aunque el formulario de registro exige aceptarlos. El enlace de la Política de cookies dirige a la página de Privacidad sin una sección completa de cookies.</w:t>
      </w:r>
    </w:p>
    <w:p w14:paraId="421707B7" w14:textId="77777777" w:rsidR="001529C6" w:rsidRPr="00BA746E" w:rsidRDefault="00000000">
      <w:pPr>
        <w:rPr>
          <w:lang w:val="es-CO"/>
        </w:rPr>
      </w:pPr>
      <w:r w:rsidRPr="00BA746E">
        <w:rPr>
          <w:b/>
          <w:lang w:val="es-CO"/>
        </w:rPr>
        <w:t xml:space="preserve">Acción para Carlos. </w:t>
      </w:r>
      <w:r w:rsidRPr="00BA746E">
        <w:rPr>
          <w:lang w:val="es-CO"/>
        </w:rPr>
        <w:t>No redactar contenido jurídico sustantivo. Sustituir los borradores únicamente por textos finales aprobados por la propietaria. Crear una página independiente de Política de cookies o una sección aprobada y claramente identificada. Confirmar que los enlaces de registro abran las mismas versiones definitivas que el usuario acepta.</w:t>
      </w:r>
    </w:p>
    <w:p w14:paraId="088FBC58" w14:textId="77777777" w:rsidR="001529C6" w:rsidRPr="00BA746E" w:rsidRDefault="00000000">
      <w:pPr>
        <w:rPr>
          <w:lang w:val="es-CO"/>
        </w:rPr>
      </w:pPr>
      <w:r w:rsidRPr="00BA746E">
        <w:rPr>
          <w:b/>
          <w:lang w:val="es-CO"/>
        </w:rPr>
        <w:t xml:space="preserve">Criterio de aceptación. </w:t>
      </w:r>
      <w:r w:rsidRPr="00BA746E">
        <w:rPr>
          <w:lang w:val="es-CO"/>
        </w:rPr>
        <w:t>Ninguna página jurídica publicada aparece como borrador o texto futuro. Los Términos, el Aviso de privacidad y la Política de cookies tienen URL estables, fecha y contenido aprobado. La casilla de aceptación del registro dirige a los documentos finales.</w:t>
      </w:r>
    </w:p>
    <w:p w14:paraId="0D392CAD" w14:textId="77777777" w:rsidR="001529C6" w:rsidRPr="00BA746E" w:rsidRDefault="00000000">
      <w:pPr>
        <w:rPr>
          <w:lang w:val="es-CO"/>
        </w:rPr>
      </w:pPr>
      <w:r w:rsidRPr="00BA746E">
        <w:rPr>
          <w:b/>
          <w:lang w:val="es-CO"/>
        </w:rPr>
        <w:t xml:space="preserve">Dependencia de aprobación. </w:t>
      </w:r>
      <w:r w:rsidRPr="00BA746E">
        <w:rPr>
          <w:lang w:val="es-CO"/>
        </w:rPr>
        <w:t>Carlos puede implementar los textos aprobados, pero este documento no lo autoriza a definir la política jurídica definitiva.</w:t>
      </w:r>
    </w:p>
    <w:p w14:paraId="65739EDE" w14:textId="77777777" w:rsidR="001529C6" w:rsidRPr="00BA746E" w:rsidRDefault="00000000">
      <w:pPr>
        <w:keepNext/>
        <w:spacing w:before="160" w:after="60"/>
        <w:rPr>
          <w:lang w:val="es-CO"/>
        </w:rPr>
      </w:pPr>
      <w:r w:rsidRPr="00BA746E">
        <w:rPr>
          <w:b/>
          <w:color w:val="C62828"/>
          <w:sz w:val="20"/>
          <w:lang w:val="es-CO"/>
        </w:rPr>
        <w:t xml:space="preserve">CR-03  </w:t>
      </w:r>
      <w:r w:rsidRPr="00BA746E">
        <w:rPr>
          <w:b/>
          <w:sz w:val="24"/>
          <w:lang w:val="es-CO"/>
        </w:rPr>
        <w:t>P0  |  Corregir la promesa de privacidad en el registro</w:t>
      </w:r>
    </w:p>
    <w:p w14:paraId="1FA2A96E" w14:textId="77777777" w:rsidR="001529C6" w:rsidRPr="00BA746E" w:rsidRDefault="00000000">
      <w:pPr>
        <w:rPr>
          <w:lang w:val="es-CO"/>
        </w:rPr>
      </w:pPr>
      <w:r w:rsidRPr="00BA746E">
        <w:rPr>
          <w:b/>
          <w:lang w:val="es-CO"/>
        </w:rPr>
        <w:t xml:space="preserve">Problema. </w:t>
      </w:r>
      <w:r w:rsidRPr="00BA746E">
        <w:rPr>
          <w:lang w:val="es-CO"/>
        </w:rPr>
        <w:t>La página de registro afirma que la información nunca se comparte con terceros, mientras que el sitio identifica a Supabase y Mercado Pago como proveedores del servicio. Esta afirmación absoluta no concuerda con la descripción operativa publicada.</w:t>
      </w:r>
    </w:p>
    <w:p w14:paraId="3E4AA153" w14:textId="77777777" w:rsidR="001529C6" w:rsidRPr="00BA746E" w:rsidRDefault="00000000">
      <w:pPr>
        <w:rPr>
          <w:lang w:val="es-CO"/>
        </w:rPr>
      </w:pPr>
      <w:r w:rsidRPr="00BA746E">
        <w:rPr>
          <w:b/>
          <w:lang w:val="es-CO"/>
        </w:rPr>
        <w:t xml:space="preserve">Acción para Carlos. </w:t>
      </w:r>
      <w:r w:rsidRPr="00BA746E">
        <w:rPr>
          <w:lang w:val="es-CO"/>
        </w:rPr>
        <w:t>Sustituir la afirmación absoluta por la declaración aprobada sobre encargados o proveedores. Texto de trabajo recomendado: ‘No vendemos tus datos personales. Solo los compartimos con los proveedores necesarios para operar el servicio y procesar pagos, conforme a nuestra Política de privacidad.’</w:t>
      </w:r>
    </w:p>
    <w:p w14:paraId="501BC81D" w14:textId="77777777" w:rsidR="001529C6" w:rsidRPr="00BA746E" w:rsidRDefault="00000000">
      <w:pPr>
        <w:rPr>
          <w:lang w:val="es-CO"/>
        </w:rPr>
      </w:pPr>
      <w:r w:rsidRPr="00BA746E">
        <w:rPr>
          <w:b/>
          <w:lang w:val="es-CO"/>
        </w:rPr>
        <w:t xml:space="preserve">Criterio de aceptación. </w:t>
      </w:r>
      <w:r w:rsidRPr="00BA746E">
        <w:rPr>
          <w:lang w:val="es-CO"/>
        </w:rPr>
        <w:t>La página de registro, la Política de privacidad, el pie de página y su equivalente en inglés describen de forma coherente a los proveedores necesarios y no incluyen una promesa absoluta de no compartir información.</w:t>
      </w:r>
    </w:p>
    <w:p w14:paraId="54D8EE01" w14:textId="77777777" w:rsidR="001529C6" w:rsidRPr="00BA746E" w:rsidRDefault="00000000">
      <w:pPr>
        <w:rPr>
          <w:lang w:val="es-CO"/>
        </w:rPr>
      </w:pPr>
      <w:r w:rsidRPr="00BA746E">
        <w:rPr>
          <w:b/>
          <w:lang w:val="es-CO"/>
        </w:rPr>
        <w:t xml:space="preserve">Dependencia de aprobación. </w:t>
      </w:r>
      <w:r w:rsidRPr="00BA746E">
        <w:rPr>
          <w:lang w:val="es-CO"/>
        </w:rPr>
        <w:t>El texto definitivo sobre privacidad debe aprobarse antes de su publicación.</w:t>
      </w:r>
    </w:p>
    <w:p w14:paraId="212F84AA" w14:textId="77777777" w:rsidR="001529C6" w:rsidRPr="00BA746E" w:rsidRDefault="00000000">
      <w:pPr>
        <w:keepNext/>
        <w:spacing w:before="160" w:after="60"/>
        <w:rPr>
          <w:lang w:val="es-CO"/>
        </w:rPr>
      </w:pPr>
      <w:r w:rsidRPr="00BA746E">
        <w:rPr>
          <w:b/>
          <w:color w:val="C62828"/>
          <w:sz w:val="20"/>
          <w:lang w:val="es-CO"/>
        </w:rPr>
        <w:t xml:space="preserve">CR-04  </w:t>
      </w:r>
      <w:r w:rsidRPr="00BA746E">
        <w:rPr>
          <w:b/>
          <w:sz w:val="24"/>
          <w:lang w:val="es-CO"/>
        </w:rPr>
        <w:t>P0  |  Eliminar afirmaciones falsas o sin respaldo sobre el producto</w:t>
      </w:r>
    </w:p>
    <w:p w14:paraId="3701419A" w14:textId="77777777" w:rsidR="001529C6" w:rsidRPr="00BA746E" w:rsidRDefault="00000000">
      <w:pPr>
        <w:rPr>
          <w:lang w:val="es-CO"/>
        </w:rPr>
      </w:pPr>
      <w:r w:rsidRPr="00BA746E">
        <w:rPr>
          <w:b/>
          <w:lang w:val="es-CO"/>
        </w:rPr>
        <w:t xml:space="preserve">Problema. </w:t>
      </w:r>
      <w:r w:rsidRPr="00BA746E">
        <w:rPr>
          <w:lang w:val="es-CO"/>
        </w:rPr>
        <w:t>La página Acerca de afirma que el audio es grabado por el estudio y que no es sintetizado, aunque el flujo de producción aprobado utiliza TTS de ElevenLabs. También sugiere que cada término incluye una nota de Civil Law, aunque ese componente es condicional, y atribuye el progreso del usuario al MCD.</w:t>
      </w:r>
    </w:p>
    <w:p w14:paraId="463E949A" w14:textId="77777777" w:rsidR="001529C6" w:rsidRPr="00BA746E" w:rsidRDefault="00000000">
      <w:pPr>
        <w:rPr>
          <w:lang w:val="es-CO"/>
        </w:rPr>
      </w:pPr>
      <w:r w:rsidRPr="00BA746E">
        <w:rPr>
          <w:b/>
          <w:lang w:val="es-CO"/>
        </w:rPr>
        <w:t xml:space="preserve">Acción para Carlos. </w:t>
      </w:r>
      <w:r w:rsidRPr="00BA746E">
        <w:rPr>
          <w:lang w:val="es-CO"/>
        </w:rPr>
        <w:t xml:space="preserve">Sustituir la afirmación sobre el audio por un texto exacto y neutral respecto del proveedor; indicar expresamente que la orientación de Civil Law es condicional; eliminar la afirmación de que el progreso forma </w:t>
      </w:r>
      <w:r w:rsidRPr="00BA746E">
        <w:rPr>
          <w:lang w:val="es-CO"/>
        </w:rPr>
        <w:lastRenderedPageBreak/>
        <w:t>parte del MCD; y verificar con evidencia aprobada cualquier mención restante a ‘documentos reales’, ‘términos más importantes’, ‘seguimiento inteligente’ y condición profesional.</w:t>
      </w:r>
    </w:p>
    <w:p w14:paraId="69D7A1BF" w14:textId="77777777" w:rsidR="001529C6" w:rsidRPr="00BA746E" w:rsidRDefault="00000000">
      <w:pPr>
        <w:rPr>
          <w:lang w:val="es-CO"/>
        </w:rPr>
      </w:pPr>
      <w:r w:rsidRPr="00BA746E">
        <w:rPr>
          <w:b/>
          <w:lang w:val="es-CO"/>
        </w:rPr>
        <w:t xml:space="preserve">Criterio de aceptación. </w:t>
      </w:r>
      <w:r w:rsidRPr="00BA746E">
        <w:rPr>
          <w:lang w:val="es-CO"/>
        </w:rPr>
        <w:t>Las páginas Acerca de y Registro no contienen afirmaciones fácticas que contradigan el producto aprobado, las reglas editoriales o la implementación real. Los componentes condicionales se describen como condicionales.</w:t>
      </w:r>
    </w:p>
    <w:p w14:paraId="1065195F" w14:textId="77777777" w:rsidR="001529C6" w:rsidRPr="00BA746E" w:rsidRDefault="00000000">
      <w:pPr>
        <w:rPr>
          <w:lang w:val="es-CO"/>
        </w:rPr>
      </w:pPr>
      <w:r w:rsidRPr="00BA746E">
        <w:rPr>
          <w:b/>
          <w:lang w:val="es-CO"/>
        </w:rPr>
        <w:t xml:space="preserve">Dependencia de aprobación. </w:t>
      </w:r>
      <w:r w:rsidRPr="00BA746E">
        <w:rPr>
          <w:lang w:val="es-CO"/>
        </w:rPr>
        <w:t>Texto recomendado sobre audio: ‘Audio de pronunciación producido mediante tecnología de voz aprobada y sometido a control de calidad editorial y técnico.’</w:t>
      </w:r>
    </w:p>
    <w:p w14:paraId="118B0417" w14:textId="77777777" w:rsidR="001529C6" w:rsidRPr="00BA746E" w:rsidRDefault="00000000">
      <w:pPr>
        <w:spacing w:after="40"/>
        <w:rPr>
          <w:lang w:val="es-CO"/>
        </w:rPr>
      </w:pPr>
      <w:r w:rsidRPr="00BA746E">
        <w:rPr>
          <w:b/>
          <w:color w:val="452B84"/>
          <w:sz w:val="16"/>
          <w:lang w:val="es-CO"/>
        </w:rPr>
        <w:t>P1 · CONTENIDO Y CONVERSIÓN</w:t>
      </w:r>
    </w:p>
    <w:p w14:paraId="1D28B123" w14:textId="77777777" w:rsidR="001529C6" w:rsidRPr="00BA746E" w:rsidRDefault="00000000">
      <w:pPr>
        <w:pStyle w:val="Ttulo1"/>
        <w:rPr>
          <w:lang w:val="es-CO"/>
        </w:rPr>
      </w:pPr>
      <w:r w:rsidRPr="00BA746E">
        <w:rPr>
          <w:lang w:val="es-CO"/>
        </w:rPr>
        <w:t>4. Contenido, valor y confianza</w:t>
      </w:r>
    </w:p>
    <w:p w14:paraId="3D2049D5" w14:textId="77777777" w:rsidR="001529C6" w:rsidRPr="00BA746E" w:rsidRDefault="00000000">
      <w:pPr>
        <w:keepNext/>
        <w:spacing w:before="160" w:after="60"/>
        <w:rPr>
          <w:lang w:val="es-CO"/>
        </w:rPr>
      </w:pPr>
      <w:r w:rsidRPr="00BA746E">
        <w:rPr>
          <w:b/>
          <w:color w:val="452B84"/>
          <w:sz w:val="20"/>
          <w:lang w:val="es-CO"/>
        </w:rPr>
        <w:t xml:space="preserve">CR-05  </w:t>
      </w:r>
      <w:r w:rsidRPr="00BA746E">
        <w:rPr>
          <w:b/>
          <w:sz w:val="24"/>
          <w:lang w:val="es-CO"/>
        </w:rPr>
        <w:t>P1  |  Explicar el valor recurrente del lanzamiento con 30 términos</w:t>
      </w:r>
    </w:p>
    <w:p w14:paraId="1ABD3A1C" w14:textId="77777777" w:rsidR="001529C6" w:rsidRPr="00BA746E" w:rsidRDefault="00000000">
      <w:pPr>
        <w:rPr>
          <w:lang w:val="es-CO"/>
        </w:rPr>
      </w:pPr>
      <w:r w:rsidRPr="00BA746E">
        <w:rPr>
          <w:b/>
          <w:lang w:val="es-CO"/>
        </w:rPr>
        <w:t xml:space="preserve">Problema. </w:t>
      </w:r>
      <w:r w:rsidRPr="00BA746E">
        <w:rPr>
          <w:lang w:val="es-CO"/>
        </w:rPr>
        <w:t>Se presenta una suscripción recurrente junto con un alcance inicial exacto de 30 términos. Sin una explicación adicional, un posible cliente puede percibir el producto como un glosario breve y de uso único, no como una experiencia continua de aprendizaje profesional.</w:t>
      </w:r>
    </w:p>
    <w:p w14:paraId="686B13D2" w14:textId="0D3D7DD7" w:rsidR="001529C6" w:rsidRPr="00BA746E" w:rsidRDefault="00000000">
      <w:pPr>
        <w:rPr>
          <w:lang w:val="es-CO"/>
        </w:rPr>
      </w:pPr>
      <w:r w:rsidRPr="00BA746E">
        <w:rPr>
          <w:b/>
          <w:lang w:val="es-CO"/>
        </w:rPr>
        <w:t xml:space="preserve">Acción para Carlos. </w:t>
      </w:r>
      <w:r w:rsidRPr="00BA746E">
        <w:rPr>
          <w:lang w:val="es-CO"/>
        </w:rPr>
        <w:t>Explicar qué funciones de acceso, práctica, progreso y repaso permanecen disponibles durante la suscripción. No prometer términos adicionales ni una frecuencia de publicación sin aprobación independiente. Sustituir expresiones internas como ‘MVP’, ‘MCD v1.3.81’ y ‘propuesta aprobada’ por lenguaje de calidad dirigido al cliente.</w:t>
      </w:r>
      <w:r w:rsidR="00BA746E" w:rsidRPr="00BA746E">
        <w:rPr>
          <w:lang w:val="es-CO"/>
        </w:rPr>
        <w:t xml:space="preserve"> </w:t>
      </w:r>
      <w:r w:rsidR="00BA746E">
        <w:rPr>
          <w:lang w:val="es-CO"/>
        </w:rPr>
        <w:t>No incluir</w:t>
      </w:r>
      <w:r w:rsidR="00BA746E" w:rsidRPr="00BA746E">
        <w:rPr>
          <w:lang w:val="es-CO"/>
        </w:rPr>
        <w:t xml:space="preserve"> e</w:t>
      </w:r>
      <w:r w:rsidR="00BA746E">
        <w:rPr>
          <w:lang w:val="es-CO"/>
        </w:rPr>
        <w:t>l número de términos.</w:t>
      </w:r>
    </w:p>
    <w:p w14:paraId="6EE43C59" w14:textId="77777777" w:rsidR="001529C6" w:rsidRPr="00BA746E" w:rsidRDefault="00000000">
      <w:pPr>
        <w:rPr>
          <w:lang w:val="es-CO"/>
        </w:rPr>
      </w:pPr>
      <w:r w:rsidRPr="00BA746E">
        <w:rPr>
          <w:b/>
          <w:lang w:val="es-CO"/>
        </w:rPr>
        <w:t xml:space="preserve">Criterio de aceptación. </w:t>
      </w:r>
      <w:r w:rsidRPr="00BA746E">
        <w:rPr>
          <w:lang w:val="es-CO"/>
        </w:rPr>
        <w:t>Un posible usuario comprende qué ofrece actualmente la suscripción sin encontrar terminología interna de gobierno ni asumir contenido futuro no aprobado.</w:t>
      </w:r>
    </w:p>
    <w:p w14:paraId="44EC1319" w14:textId="77777777" w:rsidR="001529C6" w:rsidRPr="00BA746E" w:rsidRDefault="00000000">
      <w:pPr>
        <w:keepNext/>
        <w:spacing w:before="160" w:after="60"/>
        <w:rPr>
          <w:lang w:val="es-CO"/>
        </w:rPr>
      </w:pPr>
      <w:r w:rsidRPr="00BA746E">
        <w:rPr>
          <w:b/>
          <w:color w:val="452B84"/>
          <w:sz w:val="20"/>
          <w:lang w:val="es-CO"/>
        </w:rPr>
        <w:t xml:space="preserve">CR-06  </w:t>
      </w:r>
      <w:r w:rsidRPr="00BA746E">
        <w:rPr>
          <w:b/>
          <w:sz w:val="24"/>
          <w:lang w:val="es-CO"/>
        </w:rPr>
        <w:t>P1  |  Aclarar la selección del plan anual</w:t>
      </w:r>
    </w:p>
    <w:p w14:paraId="2FA58E29" w14:textId="77777777" w:rsidR="001529C6" w:rsidRPr="00BA746E" w:rsidRDefault="00000000">
      <w:pPr>
        <w:rPr>
          <w:lang w:val="es-CO"/>
        </w:rPr>
      </w:pPr>
      <w:r w:rsidRPr="00BA746E">
        <w:rPr>
          <w:b/>
          <w:lang w:val="es-CO"/>
        </w:rPr>
        <w:t xml:space="preserve">Problema. </w:t>
      </w:r>
      <w:r w:rsidRPr="00BA746E">
        <w:rPr>
          <w:lang w:val="es-CO"/>
        </w:rPr>
        <w:t>El precio anual se muestra sin una acción directa, mientras que la prueba se describe como una conversión automática al plan mensual. La frase ‘Disponible desde tu cuenta’ no indica cuándo ni cómo seleccionar la facturación anual.</w:t>
      </w:r>
    </w:p>
    <w:p w14:paraId="7D4B79D5" w14:textId="77777777" w:rsidR="001529C6" w:rsidRPr="00BA746E" w:rsidRDefault="00000000">
      <w:pPr>
        <w:rPr>
          <w:lang w:val="es-CO"/>
        </w:rPr>
      </w:pPr>
      <w:r w:rsidRPr="00BA746E">
        <w:rPr>
          <w:b/>
          <w:lang w:val="es-CO"/>
        </w:rPr>
        <w:t xml:space="preserve">Acción para Carlos. </w:t>
      </w:r>
      <w:r w:rsidRPr="00BA746E">
        <w:rPr>
          <w:lang w:val="es-CO"/>
        </w:rPr>
        <w:t>Añadir una ruta directa para seleccionar el plan anual o una instrucción expresa junto a ese plan. Si el flujo actual exige activar primero la prueba, indicar que el usuario debe seleccionar la facturación anual desde su cuenta antes de finalizar la prueba para evitar el cobro mensual.</w:t>
      </w:r>
    </w:p>
    <w:p w14:paraId="538DD065" w14:textId="77777777" w:rsidR="001529C6" w:rsidRPr="00BA746E" w:rsidRDefault="00000000">
      <w:pPr>
        <w:rPr>
          <w:lang w:val="es-CO"/>
        </w:rPr>
      </w:pPr>
      <w:r w:rsidRPr="00BA746E">
        <w:rPr>
          <w:b/>
          <w:lang w:val="es-CO"/>
        </w:rPr>
        <w:t xml:space="preserve">Criterio de aceptación. </w:t>
      </w:r>
      <w:r w:rsidRPr="00BA746E">
        <w:rPr>
          <w:lang w:val="es-CO"/>
        </w:rPr>
        <w:t>La tarjeta del plan anual contiene una acción clara. Un usuario de prueba puede elegir la facturación anual antes de cualquier cobro mensual y la interfaz confirma COP $540.000 al año y la base de comparación del descuento del 50 %.</w:t>
      </w:r>
    </w:p>
    <w:p w14:paraId="0280A1D0" w14:textId="77777777" w:rsidR="001529C6" w:rsidRPr="00BA746E" w:rsidRDefault="00000000">
      <w:pPr>
        <w:keepNext/>
        <w:spacing w:before="160" w:after="60"/>
        <w:rPr>
          <w:lang w:val="es-CO"/>
        </w:rPr>
      </w:pPr>
      <w:r w:rsidRPr="00BA746E">
        <w:rPr>
          <w:b/>
          <w:color w:val="452B84"/>
          <w:sz w:val="20"/>
          <w:lang w:val="es-CO"/>
        </w:rPr>
        <w:t xml:space="preserve">CR-07  </w:t>
      </w:r>
      <w:r w:rsidRPr="00BA746E">
        <w:rPr>
          <w:b/>
          <w:sz w:val="24"/>
          <w:lang w:val="es-CO"/>
        </w:rPr>
        <w:t>P1  |  Reforzar la identidad del producto y la autoridad profesional</w:t>
      </w:r>
    </w:p>
    <w:p w14:paraId="1BCC6A5A" w14:textId="77777777" w:rsidR="001529C6" w:rsidRPr="00BA746E" w:rsidRDefault="00000000">
      <w:pPr>
        <w:rPr>
          <w:lang w:val="es-CO"/>
        </w:rPr>
      </w:pPr>
      <w:r w:rsidRPr="00BA746E">
        <w:rPr>
          <w:b/>
          <w:lang w:val="es-CO"/>
        </w:rPr>
        <w:t xml:space="preserve">Problema. </w:t>
      </w:r>
      <w:r w:rsidRPr="00BA746E">
        <w:rPr>
          <w:lang w:val="es-CO"/>
        </w:rPr>
        <w:t>El encabezado prioriza visualmente a MPC Law Studio y el nombre del producto no tiene suficiente protagonismo. La sección de confianza contiene únicamente una declaración general de la empresa y no demuestra la experiencia que respalda una prueba que exige tarjeta.</w:t>
      </w:r>
    </w:p>
    <w:p w14:paraId="0C18C49C" w14:textId="77777777" w:rsidR="001529C6" w:rsidRPr="00BA746E" w:rsidRDefault="00000000">
      <w:pPr>
        <w:rPr>
          <w:lang w:val="es-CO"/>
        </w:rPr>
      </w:pPr>
      <w:r w:rsidRPr="00BA746E">
        <w:rPr>
          <w:b/>
          <w:lang w:val="es-CO"/>
        </w:rPr>
        <w:t xml:space="preserve">Acción para Carlos. </w:t>
      </w:r>
      <w:r w:rsidRPr="00BA746E">
        <w:rPr>
          <w:lang w:val="es-CO"/>
        </w:rPr>
        <w:t>Usar una composición de marca en la que ‘Legal English 5’ sea el elemento principal y ‘by MPC LAW STUDIO’ sea secundario. Añadir un bloque aprobado de la creadora con nombre, función, credenciales verificadas, experiencia docente e imagen profesional. Incluir únicamente testimonios autorizados o resultados que puedan respaldarse con evidencia.</w:t>
      </w:r>
    </w:p>
    <w:p w14:paraId="2D3B4AD9" w14:textId="77777777" w:rsidR="001529C6" w:rsidRPr="00BA746E" w:rsidRDefault="00000000">
      <w:pPr>
        <w:rPr>
          <w:lang w:val="es-CO"/>
        </w:rPr>
      </w:pPr>
      <w:r w:rsidRPr="00BA746E">
        <w:rPr>
          <w:b/>
          <w:lang w:val="es-CO"/>
        </w:rPr>
        <w:t xml:space="preserve">Criterio de aceptación. </w:t>
      </w:r>
      <w:r w:rsidRPr="00BA746E">
        <w:rPr>
          <w:lang w:val="es-CO"/>
        </w:rPr>
        <w:t>El visitante identifica de inmediato el producto y a la persona responsable de su calidad editorial. La sección de confianza aplica la regla del Manual Operativo: demostrar experiencia y utilidad antes de solicitar la compra.</w:t>
      </w:r>
    </w:p>
    <w:p w14:paraId="56B326D2" w14:textId="77777777" w:rsidR="001529C6" w:rsidRPr="00BA746E" w:rsidRDefault="00000000">
      <w:pPr>
        <w:rPr>
          <w:lang w:val="es-CO"/>
        </w:rPr>
      </w:pPr>
      <w:r w:rsidRPr="00BA746E">
        <w:rPr>
          <w:lang w:val="es-CO"/>
        </w:rPr>
        <w:br w:type="page"/>
      </w:r>
    </w:p>
    <w:p w14:paraId="31E524C6" w14:textId="77777777" w:rsidR="001529C6" w:rsidRPr="00BA746E" w:rsidRDefault="00000000">
      <w:pPr>
        <w:keepNext/>
        <w:spacing w:before="160" w:after="60"/>
        <w:rPr>
          <w:lang w:val="es-CO"/>
        </w:rPr>
      </w:pPr>
      <w:r w:rsidRPr="00BA746E">
        <w:rPr>
          <w:b/>
          <w:color w:val="452B84"/>
          <w:sz w:val="20"/>
          <w:lang w:val="es-CO"/>
        </w:rPr>
        <w:lastRenderedPageBreak/>
        <w:t xml:space="preserve">CR-08  </w:t>
      </w:r>
      <w:r w:rsidRPr="00BA746E">
        <w:rPr>
          <w:b/>
          <w:sz w:val="24"/>
          <w:lang w:val="es-CO"/>
        </w:rPr>
        <w:t>P1  |  Usar una sola definición de audiencia en todo el sitio</w:t>
      </w:r>
    </w:p>
    <w:p w14:paraId="3EC09BA4" w14:textId="77777777" w:rsidR="001529C6" w:rsidRPr="00BA746E" w:rsidRDefault="00000000">
      <w:pPr>
        <w:rPr>
          <w:lang w:val="es-CO"/>
        </w:rPr>
      </w:pPr>
      <w:r w:rsidRPr="00BA746E">
        <w:rPr>
          <w:b/>
          <w:lang w:val="es-CO"/>
        </w:rPr>
        <w:t xml:space="preserve">Problema. </w:t>
      </w:r>
      <w:r w:rsidRPr="00BA746E">
        <w:rPr>
          <w:lang w:val="es-CO"/>
        </w:rPr>
        <w:t>La página de inicio se concentra en abogados y profesionales jurídicos; Registro añade estudiantes de Derecho; y Acerca de utiliza otras formulaciones. La referencia operativa aprobada incluye abogados, estudiantes de Derecho y otros profesionales jurídicos hispanohablantes de jurisdicciones de tradición civilista.</w:t>
      </w:r>
    </w:p>
    <w:p w14:paraId="7E1FC900" w14:textId="77777777" w:rsidR="001529C6" w:rsidRDefault="00000000">
      <w:r w:rsidRPr="00BA746E">
        <w:rPr>
          <w:b/>
          <w:lang w:val="es-CO"/>
        </w:rPr>
        <w:t xml:space="preserve">Acción para Carlos. </w:t>
      </w:r>
      <w:r w:rsidRPr="00BA746E">
        <w:rPr>
          <w:lang w:val="es-CO"/>
        </w:rPr>
        <w:t xml:space="preserve">Adoptar una frase breve y uniforme en español e inglés. Español recomendado: ‘Diseñado para abogados, estudiantes de Derecho y otros profesionales jurídicos hispanohablantes.’ </w:t>
      </w:r>
      <w:r>
        <w:t>Inglés recomendado: ‘Designed for Spanish-speaking lawyers, law students, and other legal professionals.’</w:t>
      </w:r>
    </w:p>
    <w:p w14:paraId="246F10D1" w14:textId="77777777" w:rsidR="001529C6" w:rsidRPr="00BA746E" w:rsidRDefault="00000000">
      <w:pPr>
        <w:rPr>
          <w:lang w:val="es-CO"/>
        </w:rPr>
      </w:pPr>
      <w:r w:rsidRPr="00BA746E">
        <w:rPr>
          <w:b/>
          <w:lang w:val="es-CO"/>
        </w:rPr>
        <w:t xml:space="preserve">Criterio de aceptación. </w:t>
      </w:r>
      <w:r w:rsidRPr="00BA746E">
        <w:rPr>
          <w:lang w:val="es-CO"/>
        </w:rPr>
        <w:t>La misma definición de audiencia aparece en Inicio, Registro, Acerca de, metadatos y preguntas frecuentes pertinentes, sin excluir a ningún grupo aprobado.</w:t>
      </w:r>
    </w:p>
    <w:p w14:paraId="53E4F9AA" w14:textId="77777777" w:rsidR="001529C6" w:rsidRDefault="00000000">
      <w:pPr>
        <w:pStyle w:val="Ttulo1"/>
      </w:pPr>
      <w:r>
        <w:t>5. Correcciones de redacción</w:t>
      </w:r>
    </w:p>
    <w:tbl>
      <w:tblPr>
        <w:tblW w:w="9360" w:type="dxa"/>
        <w:tblLayout w:type="fixed"/>
        <w:tblLook w:val="04A0" w:firstRow="1" w:lastRow="0" w:firstColumn="1" w:lastColumn="0" w:noHBand="0" w:noVBand="1"/>
      </w:tblPr>
      <w:tblGrid>
        <w:gridCol w:w="2800"/>
        <w:gridCol w:w="3900"/>
        <w:gridCol w:w="2660"/>
      </w:tblGrid>
      <w:tr w:rsidR="001529C6" w14:paraId="407A2762" w14:textId="77777777">
        <w:trPr>
          <w:tblHeader/>
        </w:trPr>
        <w:tc>
          <w:tcPr>
            <w:tcW w:w="2800" w:type="dxa"/>
            <w:shd w:val="clear" w:color="auto" w:fill="452B84"/>
            <w:tcMar>
              <w:top w:w="110" w:type="dxa"/>
              <w:left w:w="140" w:type="dxa"/>
              <w:bottom w:w="110" w:type="dxa"/>
              <w:right w:w="140" w:type="dxa"/>
            </w:tcMar>
          </w:tcPr>
          <w:p w14:paraId="124AE380" w14:textId="77777777" w:rsidR="001529C6" w:rsidRDefault="00000000">
            <w:r>
              <w:rPr>
                <w:b/>
                <w:color w:val="FFFFFF"/>
                <w:sz w:val="16"/>
              </w:rPr>
              <w:t>Texto actual</w:t>
            </w:r>
          </w:p>
        </w:tc>
        <w:tc>
          <w:tcPr>
            <w:tcW w:w="3900" w:type="dxa"/>
            <w:shd w:val="clear" w:color="auto" w:fill="452B84"/>
            <w:tcMar>
              <w:top w:w="110" w:type="dxa"/>
              <w:left w:w="140" w:type="dxa"/>
              <w:bottom w:w="110" w:type="dxa"/>
              <w:right w:w="140" w:type="dxa"/>
            </w:tcMar>
          </w:tcPr>
          <w:p w14:paraId="5E0658D3" w14:textId="77777777" w:rsidR="001529C6" w:rsidRDefault="00000000">
            <w:r>
              <w:rPr>
                <w:b/>
                <w:color w:val="FFFFFF"/>
                <w:sz w:val="16"/>
              </w:rPr>
              <w:t>Texto recomendado</w:t>
            </w:r>
          </w:p>
        </w:tc>
        <w:tc>
          <w:tcPr>
            <w:tcW w:w="2660" w:type="dxa"/>
            <w:shd w:val="clear" w:color="auto" w:fill="452B84"/>
            <w:tcMar>
              <w:top w:w="110" w:type="dxa"/>
              <w:left w:w="140" w:type="dxa"/>
              <w:bottom w:w="110" w:type="dxa"/>
              <w:right w:w="140" w:type="dxa"/>
            </w:tcMar>
          </w:tcPr>
          <w:p w14:paraId="348A80C0" w14:textId="77777777" w:rsidR="001529C6" w:rsidRDefault="00000000">
            <w:r>
              <w:rPr>
                <w:b/>
                <w:color w:val="FFFFFF"/>
                <w:sz w:val="16"/>
              </w:rPr>
              <w:t>Motivo</w:t>
            </w:r>
          </w:p>
        </w:tc>
      </w:tr>
      <w:tr w:rsidR="001529C6" w14:paraId="7E755859" w14:textId="77777777">
        <w:tc>
          <w:tcPr>
            <w:tcW w:w="2800" w:type="dxa"/>
            <w:tcBorders>
              <w:bottom w:val="single" w:sz="5" w:space="0" w:color="E4E1EC"/>
            </w:tcBorders>
            <w:tcMar>
              <w:top w:w="100" w:type="dxa"/>
              <w:left w:w="120" w:type="dxa"/>
              <w:bottom w:w="100" w:type="dxa"/>
              <w:right w:w="120" w:type="dxa"/>
            </w:tcMar>
          </w:tcPr>
          <w:p w14:paraId="2945A814" w14:textId="77777777" w:rsidR="001529C6" w:rsidRPr="00BA746E" w:rsidRDefault="00000000">
            <w:pPr>
              <w:spacing w:after="0"/>
              <w:rPr>
                <w:lang w:val="es-CO"/>
              </w:rPr>
            </w:pPr>
            <w:r w:rsidRPr="00BA746E">
              <w:rPr>
                <w:sz w:val="15"/>
                <w:lang w:val="es-CO"/>
              </w:rPr>
              <w:t>Construye vocabulario práctico de inglés jurídico</w:t>
            </w:r>
          </w:p>
        </w:tc>
        <w:tc>
          <w:tcPr>
            <w:tcW w:w="3900" w:type="dxa"/>
            <w:tcBorders>
              <w:bottom w:val="single" w:sz="5" w:space="0" w:color="E4E1EC"/>
            </w:tcBorders>
            <w:tcMar>
              <w:top w:w="100" w:type="dxa"/>
              <w:left w:w="120" w:type="dxa"/>
              <w:bottom w:w="100" w:type="dxa"/>
              <w:right w:w="120" w:type="dxa"/>
            </w:tcMar>
          </w:tcPr>
          <w:p w14:paraId="704DDA0F" w14:textId="77777777" w:rsidR="001529C6" w:rsidRPr="00BA746E" w:rsidRDefault="00000000">
            <w:pPr>
              <w:spacing w:after="0"/>
              <w:rPr>
                <w:lang w:val="es-CO"/>
              </w:rPr>
            </w:pPr>
            <w:r w:rsidRPr="00BA746E">
              <w:rPr>
                <w:sz w:val="15"/>
                <w:lang w:val="es-CO"/>
              </w:rPr>
              <w:t>Amplía tu vocabulario jurídico en inglés</w:t>
            </w:r>
          </w:p>
        </w:tc>
        <w:tc>
          <w:tcPr>
            <w:tcW w:w="2660" w:type="dxa"/>
            <w:tcBorders>
              <w:bottom w:val="single" w:sz="5" w:space="0" w:color="E4E1EC"/>
            </w:tcBorders>
            <w:tcMar>
              <w:top w:w="100" w:type="dxa"/>
              <w:left w:w="120" w:type="dxa"/>
              <w:bottom w:w="100" w:type="dxa"/>
              <w:right w:w="120" w:type="dxa"/>
            </w:tcMar>
          </w:tcPr>
          <w:p w14:paraId="75B366A2" w14:textId="77777777" w:rsidR="001529C6" w:rsidRDefault="00000000">
            <w:pPr>
              <w:spacing w:after="0"/>
            </w:pPr>
            <w:r>
              <w:rPr>
                <w:sz w:val="15"/>
              </w:rPr>
              <w:t>Español más natural</w:t>
            </w:r>
          </w:p>
        </w:tc>
      </w:tr>
      <w:tr w:rsidR="001529C6" w:rsidRPr="00BA746E" w14:paraId="2151FF68" w14:textId="77777777">
        <w:tc>
          <w:tcPr>
            <w:tcW w:w="2800" w:type="dxa"/>
            <w:tcBorders>
              <w:bottom w:val="single" w:sz="5" w:space="0" w:color="E4E1EC"/>
            </w:tcBorders>
            <w:tcMar>
              <w:top w:w="100" w:type="dxa"/>
              <w:left w:w="120" w:type="dxa"/>
              <w:bottom w:w="100" w:type="dxa"/>
              <w:right w:w="120" w:type="dxa"/>
            </w:tcMar>
          </w:tcPr>
          <w:p w14:paraId="76CB4624" w14:textId="77777777" w:rsidR="001529C6" w:rsidRPr="00BA746E" w:rsidRDefault="00000000">
            <w:pPr>
              <w:spacing w:after="0"/>
              <w:rPr>
                <w:lang w:val="es-CO"/>
              </w:rPr>
            </w:pPr>
            <w:r w:rsidRPr="00BA746E">
              <w:rPr>
                <w:sz w:val="15"/>
                <w:lang w:val="es-CO"/>
              </w:rPr>
              <w:t>conciencia de las diferencias entre sistemas jurídicos</w:t>
            </w:r>
          </w:p>
        </w:tc>
        <w:tc>
          <w:tcPr>
            <w:tcW w:w="3900" w:type="dxa"/>
            <w:tcBorders>
              <w:bottom w:val="single" w:sz="5" w:space="0" w:color="E4E1EC"/>
            </w:tcBorders>
            <w:tcMar>
              <w:top w:w="100" w:type="dxa"/>
              <w:left w:w="120" w:type="dxa"/>
              <w:bottom w:w="100" w:type="dxa"/>
              <w:right w:w="120" w:type="dxa"/>
            </w:tcMar>
          </w:tcPr>
          <w:p w14:paraId="6F4EBE00" w14:textId="77777777" w:rsidR="001529C6" w:rsidRPr="00BA746E" w:rsidRDefault="00000000">
            <w:pPr>
              <w:spacing w:after="0"/>
              <w:rPr>
                <w:lang w:val="es-CO"/>
              </w:rPr>
            </w:pPr>
            <w:r w:rsidRPr="00BA746E">
              <w:rPr>
                <w:sz w:val="15"/>
                <w:lang w:val="es-CO"/>
              </w:rPr>
              <w:t>comprensión de las diferencias entre sistemas jurídicos</w:t>
            </w:r>
          </w:p>
        </w:tc>
        <w:tc>
          <w:tcPr>
            <w:tcW w:w="2660" w:type="dxa"/>
            <w:tcBorders>
              <w:bottom w:val="single" w:sz="5" w:space="0" w:color="E4E1EC"/>
            </w:tcBorders>
            <w:tcMar>
              <w:top w:w="100" w:type="dxa"/>
              <w:left w:w="120" w:type="dxa"/>
              <w:bottom w:w="100" w:type="dxa"/>
              <w:right w:w="120" w:type="dxa"/>
            </w:tcMar>
          </w:tcPr>
          <w:p w14:paraId="3ADBE7A2" w14:textId="77777777" w:rsidR="001529C6" w:rsidRPr="00BA746E" w:rsidRDefault="00000000">
            <w:pPr>
              <w:spacing w:after="0"/>
              <w:rPr>
                <w:lang w:val="es-CO"/>
              </w:rPr>
            </w:pPr>
            <w:r w:rsidRPr="00BA746E">
              <w:rPr>
                <w:sz w:val="15"/>
                <w:lang w:val="es-CO"/>
              </w:rPr>
              <w:t>Evita un calco directo del inglés</w:t>
            </w:r>
          </w:p>
        </w:tc>
      </w:tr>
      <w:tr w:rsidR="001529C6" w14:paraId="7E9A18AF" w14:textId="77777777">
        <w:tc>
          <w:tcPr>
            <w:tcW w:w="2800" w:type="dxa"/>
            <w:tcBorders>
              <w:bottom w:val="single" w:sz="5" w:space="0" w:color="E4E1EC"/>
            </w:tcBorders>
            <w:tcMar>
              <w:top w:w="100" w:type="dxa"/>
              <w:left w:w="120" w:type="dxa"/>
              <w:bottom w:w="100" w:type="dxa"/>
              <w:right w:w="120" w:type="dxa"/>
            </w:tcMar>
          </w:tcPr>
          <w:p w14:paraId="61BFEC2E" w14:textId="77777777" w:rsidR="001529C6" w:rsidRDefault="00000000">
            <w:pPr>
              <w:spacing w:after="0"/>
            </w:pPr>
            <w:r>
              <w:rPr>
                <w:sz w:val="15"/>
              </w:rPr>
              <w:t>cuando aplican</w:t>
            </w:r>
          </w:p>
        </w:tc>
        <w:tc>
          <w:tcPr>
            <w:tcW w:w="3900" w:type="dxa"/>
            <w:tcBorders>
              <w:bottom w:val="single" w:sz="5" w:space="0" w:color="E4E1EC"/>
            </w:tcBorders>
            <w:tcMar>
              <w:top w:w="100" w:type="dxa"/>
              <w:left w:w="120" w:type="dxa"/>
              <w:bottom w:w="100" w:type="dxa"/>
              <w:right w:w="120" w:type="dxa"/>
            </w:tcMar>
          </w:tcPr>
          <w:p w14:paraId="1AD491C8" w14:textId="77777777" w:rsidR="001529C6" w:rsidRDefault="00000000">
            <w:pPr>
              <w:spacing w:after="0"/>
            </w:pPr>
            <w:r>
              <w:rPr>
                <w:sz w:val="15"/>
              </w:rPr>
              <w:t>cuando corresponda</w:t>
            </w:r>
          </w:p>
        </w:tc>
        <w:tc>
          <w:tcPr>
            <w:tcW w:w="2660" w:type="dxa"/>
            <w:tcBorders>
              <w:bottom w:val="single" w:sz="5" w:space="0" w:color="E4E1EC"/>
            </w:tcBorders>
            <w:tcMar>
              <w:top w:w="100" w:type="dxa"/>
              <w:left w:w="120" w:type="dxa"/>
              <w:bottom w:w="100" w:type="dxa"/>
              <w:right w:w="120" w:type="dxa"/>
            </w:tcMar>
          </w:tcPr>
          <w:p w14:paraId="67E95CCD" w14:textId="77777777" w:rsidR="001529C6" w:rsidRDefault="00000000">
            <w:pPr>
              <w:spacing w:after="0"/>
            </w:pPr>
            <w:r>
              <w:rPr>
                <w:sz w:val="15"/>
              </w:rPr>
              <w:t>Español formal estándar</w:t>
            </w:r>
          </w:p>
        </w:tc>
      </w:tr>
      <w:tr w:rsidR="001529C6" w14:paraId="5D16F38C" w14:textId="77777777">
        <w:tc>
          <w:tcPr>
            <w:tcW w:w="2800" w:type="dxa"/>
            <w:tcBorders>
              <w:bottom w:val="single" w:sz="5" w:space="0" w:color="E4E1EC"/>
            </w:tcBorders>
            <w:tcMar>
              <w:top w:w="100" w:type="dxa"/>
              <w:left w:w="120" w:type="dxa"/>
              <w:bottom w:w="100" w:type="dxa"/>
              <w:right w:w="120" w:type="dxa"/>
            </w:tcMar>
          </w:tcPr>
          <w:p w14:paraId="78B1E735" w14:textId="77777777" w:rsidR="001529C6" w:rsidRDefault="00000000">
            <w:pPr>
              <w:spacing w:after="0"/>
            </w:pPr>
            <w:r>
              <w:rPr>
                <w:sz w:val="15"/>
              </w:rPr>
              <w:t>contenido contextualizado jurídicamente</w:t>
            </w:r>
          </w:p>
        </w:tc>
        <w:tc>
          <w:tcPr>
            <w:tcW w:w="3900" w:type="dxa"/>
            <w:tcBorders>
              <w:bottom w:val="single" w:sz="5" w:space="0" w:color="E4E1EC"/>
            </w:tcBorders>
            <w:tcMar>
              <w:top w:w="100" w:type="dxa"/>
              <w:left w:w="120" w:type="dxa"/>
              <w:bottom w:w="100" w:type="dxa"/>
              <w:right w:w="120" w:type="dxa"/>
            </w:tcMar>
          </w:tcPr>
          <w:p w14:paraId="5BFFE359" w14:textId="77777777" w:rsidR="001529C6" w:rsidRPr="00BA746E" w:rsidRDefault="00000000">
            <w:pPr>
              <w:spacing w:after="0"/>
              <w:rPr>
                <w:lang w:val="es-CO"/>
              </w:rPr>
            </w:pPr>
            <w:r w:rsidRPr="00BA746E">
              <w:rPr>
                <w:sz w:val="15"/>
                <w:lang w:val="es-CO"/>
              </w:rPr>
              <w:t>contenido presentado en contextos jurídicos relevantes</w:t>
            </w:r>
          </w:p>
        </w:tc>
        <w:tc>
          <w:tcPr>
            <w:tcW w:w="2660" w:type="dxa"/>
            <w:tcBorders>
              <w:bottom w:val="single" w:sz="5" w:space="0" w:color="E4E1EC"/>
            </w:tcBorders>
            <w:tcMar>
              <w:top w:w="100" w:type="dxa"/>
              <w:left w:w="120" w:type="dxa"/>
              <w:bottom w:w="100" w:type="dxa"/>
              <w:right w:w="120" w:type="dxa"/>
            </w:tcMar>
          </w:tcPr>
          <w:p w14:paraId="02C1BA5B" w14:textId="77777777" w:rsidR="001529C6" w:rsidRDefault="00000000">
            <w:pPr>
              <w:spacing w:after="0"/>
            </w:pPr>
            <w:r>
              <w:rPr>
                <w:sz w:val="15"/>
              </w:rPr>
              <w:t>Beneficio más claro</w:t>
            </w:r>
          </w:p>
        </w:tc>
      </w:tr>
      <w:tr w:rsidR="001529C6" w14:paraId="1203ED39" w14:textId="77777777">
        <w:tc>
          <w:tcPr>
            <w:tcW w:w="2800" w:type="dxa"/>
            <w:tcBorders>
              <w:bottom w:val="single" w:sz="5" w:space="0" w:color="E4E1EC"/>
            </w:tcBorders>
            <w:tcMar>
              <w:top w:w="100" w:type="dxa"/>
              <w:left w:w="120" w:type="dxa"/>
              <w:bottom w:w="100" w:type="dxa"/>
              <w:right w:w="120" w:type="dxa"/>
            </w:tcMar>
          </w:tcPr>
          <w:p w14:paraId="548A2E6F" w14:textId="77777777" w:rsidR="001529C6" w:rsidRPr="00BA746E" w:rsidRDefault="00000000">
            <w:pPr>
              <w:spacing w:after="0"/>
              <w:rPr>
                <w:lang w:val="es-CO"/>
              </w:rPr>
            </w:pPr>
            <w:r w:rsidRPr="00BA746E">
              <w:rPr>
                <w:sz w:val="15"/>
                <w:lang w:val="es-CO"/>
              </w:rPr>
              <w:t>producto especializado de aprendizaje de inglés jurídico</w:t>
            </w:r>
          </w:p>
        </w:tc>
        <w:tc>
          <w:tcPr>
            <w:tcW w:w="3900" w:type="dxa"/>
            <w:tcBorders>
              <w:bottom w:val="single" w:sz="5" w:space="0" w:color="E4E1EC"/>
            </w:tcBorders>
            <w:tcMar>
              <w:top w:w="100" w:type="dxa"/>
              <w:left w:w="120" w:type="dxa"/>
              <w:bottom w:w="100" w:type="dxa"/>
              <w:right w:w="120" w:type="dxa"/>
            </w:tcMar>
          </w:tcPr>
          <w:p w14:paraId="54242A5F" w14:textId="77777777" w:rsidR="001529C6" w:rsidRPr="00BA746E" w:rsidRDefault="00000000">
            <w:pPr>
              <w:spacing w:after="0"/>
              <w:rPr>
                <w:lang w:val="es-CO"/>
              </w:rPr>
            </w:pPr>
            <w:r w:rsidRPr="00BA746E">
              <w:rPr>
                <w:sz w:val="15"/>
                <w:lang w:val="es-CO"/>
              </w:rPr>
              <w:t>herramienta especializada para aprender inglés jurídico</w:t>
            </w:r>
          </w:p>
        </w:tc>
        <w:tc>
          <w:tcPr>
            <w:tcW w:w="2660" w:type="dxa"/>
            <w:tcBorders>
              <w:bottom w:val="single" w:sz="5" w:space="0" w:color="E4E1EC"/>
            </w:tcBorders>
            <w:tcMar>
              <w:top w:w="100" w:type="dxa"/>
              <w:left w:w="120" w:type="dxa"/>
              <w:bottom w:w="100" w:type="dxa"/>
              <w:right w:w="120" w:type="dxa"/>
            </w:tcMar>
          </w:tcPr>
          <w:p w14:paraId="0A7A5462" w14:textId="77777777" w:rsidR="001529C6" w:rsidRDefault="00000000">
            <w:pPr>
              <w:spacing w:after="0"/>
            </w:pPr>
            <w:r>
              <w:rPr>
                <w:sz w:val="15"/>
              </w:rPr>
              <w:t>Redacción menos burocrática</w:t>
            </w:r>
          </w:p>
        </w:tc>
      </w:tr>
      <w:tr w:rsidR="001529C6" w:rsidRPr="00BA746E" w14:paraId="5381FE6F" w14:textId="77777777">
        <w:tc>
          <w:tcPr>
            <w:tcW w:w="2800" w:type="dxa"/>
            <w:tcBorders>
              <w:bottom w:val="single" w:sz="5" w:space="0" w:color="E4E1EC"/>
            </w:tcBorders>
            <w:tcMar>
              <w:top w:w="100" w:type="dxa"/>
              <w:left w:w="120" w:type="dxa"/>
              <w:bottom w:w="100" w:type="dxa"/>
              <w:right w:w="120" w:type="dxa"/>
            </w:tcMar>
          </w:tcPr>
          <w:p w14:paraId="3BB07155" w14:textId="77777777" w:rsidR="001529C6" w:rsidRPr="00BA746E" w:rsidRDefault="00000000">
            <w:pPr>
              <w:spacing w:after="0"/>
              <w:rPr>
                <w:lang w:val="es-CO"/>
              </w:rPr>
            </w:pPr>
            <w:r w:rsidRPr="00BA746E">
              <w:rPr>
                <w:sz w:val="15"/>
                <w:lang w:val="es-CO"/>
              </w:rPr>
              <w:t>jurisdicciones de Civil Law hispanohablantes</w:t>
            </w:r>
          </w:p>
        </w:tc>
        <w:tc>
          <w:tcPr>
            <w:tcW w:w="3900" w:type="dxa"/>
            <w:tcBorders>
              <w:bottom w:val="single" w:sz="5" w:space="0" w:color="E4E1EC"/>
            </w:tcBorders>
            <w:tcMar>
              <w:top w:w="100" w:type="dxa"/>
              <w:left w:w="120" w:type="dxa"/>
              <w:bottom w:w="100" w:type="dxa"/>
              <w:right w:w="120" w:type="dxa"/>
            </w:tcMar>
          </w:tcPr>
          <w:p w14:paraId="7AF8AA9C" w14:textId="77777777" w:rsidR="001529C6" w:rsidRPr="00BA746E" w:rsidRDefault="00000000">
            <w:pPr>
              <w:spacing w:after="0"/>
              <w:rPr>
                <w:lang w:val="es-CO"/>
              </w:rPr>
            </w:pPr>
            <w:r w:rsidRPr="00BA746E">
              <w:rPr>
                <w:sz w:val="15"/>
                <w:lang w:val="es-CO"/>
              </w:rPr>
              <w:t>profesionales hispanohablantes que trabajan en jurisdicciones de tradición civilista</w:t>
            </w:r>
          </w:p>
        </w:tc>
        <w:tc>
          <w:tcPr>
            <w:tcW w:w="2660" w:type="dxa"/>
            <w:tcBorders>
              <w:bottom w:val="single" w:sz="5" w:space="0" w:color="E4E1EC"/>
            </w:tcBorders>
            <w:tcMar>
              <w:top w:w="100" w:type="dxa"/>
              <w:left w:w="120" w:type="dxa"/>
              <w:bottom w:w="100" w:type="dxa"/>
              <w:right w:w="120" w:type="dxa"/>
            </w:tcMar>
          </w:tcPr>
          <w:p w14:paraId="30B60F9E" w14:textId="77777777" w:rsidR="001529C6" w:rsidRPr="00BA746E" w:rsidRDefault="00000000">
            <w:pPr>
              <w:spacing w:after="0"/>
              <w:rPr>
                <w:lang w:val="es-CO"/>
              </w:rPr>
            </w:pPr>
            <w:r w:rsidRPr="00BA746E">
              <w:rPr>
                <w:sz w:val="15"/>
                <w:lang w:val="es-CO"/>
              </w:rPr>
              <w:t>Las personas, no las jurisdicciones, hablan un idioma</w:t>
            </w:r>
          </w:p>
        </w:tc>
      </w:tr>
      <w:tr w:rsidR="001529C6" w14:paraId="2A6F422A" w14:textId="77777777">
        <w:tc>
          <w:tcPr>
            <w:tcW w:w="2800" w:type="dxa"/>
            <w:tcBorders>
              <w:bottom w:val="single" w:sz="5" w:space="0" w:color="E4E1EC"/>
            </w:tcBorders>
            <w:tcMar>
              <w:top w:w="100" w:type="dxa"/>
              <w:left w:w="120" w:type="dxa"/>
              <w:bottom w:w="100" w:type="dxa"/>
              <w:right w:w="120" w:type="dxa"/>
            </w:tcMar>
          </w:tcPr>
          <w:p w14:paraId="3D0AC097" w14:textId="77777777" w:rsidR="001529C6" w:rsidRDefault="00000000">
            <w:pPr>
              <w:spacing w:after="0"/>
            </w:pPr>
            <w:r>
              <w:rPr>
                <w:sz w:val="15"/>
              </w:rPr>
              <w:t>legally contextualized content</w:t>
            </w:r>
          </w:p>
        </w:tc>
        <w:tc>
          <w:tcPr>
            <w:tcW w:w="3900" w:type="dxa"/>
            <w:tcBorders>
              <w:bottom w:val="single" w:sz="5" w:space="0" w:color="E4E1EC"/>
            </w:tcBorders>
            <w:tcMar>
              <w:top w:w="100" w:type="dxa"/>
              <w:left w:w="120" w:type="dxa"/>
              <w:bottom w:w="100" w:type="dxa"/>
              <w:right w:w="120" w:type="dxa"/>
            </w:tcMar>
          </w:tcPr>
          <w:p w14:paraId="608B39A5" w14:textId="77777777" w:rsidR="001529C6" w:rsidRDefault="00000000">
            <w:pPr>
              <w:spacing w:after="0"/>
            </w:pPr>
            <w:r>
              <w:rPr>
                <w:sz w:val="15"/>
              </w:rPr>
              <w:t>content grounded in authentic legal contexts</w:t>
            </w:r>
          </w:p>
        </w:tc>
        <w:tc>
          <w:tcPr>
            <w:tcW w:w="2660" w:type="dxa"/>
            <w:tcBorders>
              <w:bottom w:val="single" w:sz="5" w:space="0" w:color="E4E1EC"/>
            </w:tcBorders>
            <w:tcMar>
              <w:top w:w="100" w:type="dxa"/>
              <w:left w:w="120" w:type="dxa"/>
              <w:bottom w:w="100" w:type="dxa"/>
              <w:right w:w="120" w:type="dxa"/>
            </w:tcMar>
          </w:tcPr>
          <w:p w14:paraId="582F5225" w14:textId="77777777" w:rsidR="001529C6" w:rsidRDefault="00000000">
            <w:pPr>
              <w:spacing w:after="0"/>
            </w:pPr>
            <w:r>
              <w:rPr>
                <w:sz w:val="15"/>
              </w:rPr>
              <w:t>Inglés más idiomático</w:t>
            </w:r>
          </w:p>
        </w:tc>
      </w:tr>
      <w:tr w:rsidR="001529C6" w:rsidRPr="00BA746E" w14:paraId="5473E177" w14:textId="77777777">
        <w:tc>
          <w:tcPr>
            <w:tcW w:w="2800" w:type="dxa"/>
            <w:tcBorders>
              <w:bottom w:val="single" w:sz="5" w:space="0" w:color="E4E1EC"/>
            </w:tcBorders>
            <w:tcMar>
              <w:top w:w="100" w:type="dxa"/>
              <w:left w:w="120" w:type="dxa"/>
              <w:bottom w:w="100" w:type="dxa"/>
              <w:right w:w="120" w:type="dxa"/>
            </w:tcMar>
          </w:tcPr>
          <w:p w14:paraId="094A0E3E" w14:textId="77777777" w:rsidR="001529C6" w:rsidRDefault="00000000">
            <w:pPr>
              <w:spacing w:after="0"/>
            </w:pPr>
            <w:r>
              <w:rPr>
                <w:sz w:val="15"/>
              </w:rPr>
              <w:t>natural legal combinations</w:t>
            </w:r>
          </w:p>
        </w:tc>
        <w:tc>
          <w:tcPr>
            <w:tcW w:w="3900" w:type="dxa"/>
            <w:tcBorders>
              <w:bottom w:val="single" w:sz="5" w:space="0" w:color="E4E1EC"/>
            </w:tcBorders>
            <w:tcMar>
              <w:top w:w="100" w:type="dxa"/>
              <w:left w:w="120" w:type="dxa"/>
              <w:bottom w:w="100" w:type="dxa"/>
              <w:right w:w="120" w:type="dxa"/>
            </w:tcMar>
          </w:tcPr>
          <w:p w14:paraId="791110D9" w14:textId="77777777" w:rsidR="001529C6" w:rsidRDefault="00000000">
            <w:pPr>
              <w:spacing w:after="0"/>
            </w:pPr>
            <w:r>
              <w:rPr>
                <w:sz w:val="15"/>
              </w:rPr>
              <w:t>authentic legal collocations</w:t>
            </w:r>
          </w:p>
        </w:tc>
        <w:tc>
          <w:tcPr>
            <w:tcW w:w="2660" w:type="dxa"/>
            <w:tcBorders>
              <w:bottom w:val="single" w:sz="5" w:space="0" w:color="E4E1EC"/>
            </w:tcBorders>
            <w:tcMar>
              <w:top w:w="100" w:type="dxa"/>
              <w:left w:w="120" w:type="dxa"/>
              <w:bottom w:w="100" w:type="dxa"/>
              <w:right w:w="120" w:type="dxa"/>
            </w:tcMar>
          </w:tcPr>
          <w:p w14:paraId="1EC05B1B" w14:textId="77777777" w:rsidR="001529C6" w:rsidRPr="00BA746E" w:rsidRDefault="00000000">
            <w:pPr>
              <w:spacing w:after="0"/>
              <w:rPr>
                <w:lang w:val="es-CO"/>
              </w:rPr>
            </w:pPr>
            <w:r w:rsidRPr="00BA746E">
              <w:rPr>
                <w:sz w:val="15"/>
                <w:lang w:val="es-CO"/>
              </w:rPr>
              <w:t>Terminología precisa de Legal English</w:t>
            </w:r>
          </w:p>
        </w:tc>
      </w:tr>
    </w:tbl>
    <w:p w14:paraId="7C9D7715" w14:textId="77777777" w:rsidR="001529C6" w:rsidRPr="00BA746E" w:rsidRDefault="00000000">
      <w:pPr>
        <w:spacing w:after="40"/>
        <w:rPr>
          <w:lang w:val="es-CO"/>
        </w:rPr>
      </w:pPr>
      <w:r w:rsidRPr="00BA746E">
        <w:rPr>
          <w:b/>
          <w:color w:val="452B84"/>
          <w:sz w:val="16"/>
          <w:lang w:val="es-CO"/>
        </w:rPr>
        <w:t>P1–P2 · DISEÑO E IMPLEMENTACIÓN</w:t>
      </w:r>
    </w:p>
    <w:p w14:paraId="3FEE4D33" w14:textId="77777777" w:rsidR="001529C6" w:rsidRPr="00BA746E" w:rsidRDefault="00000000">
      <w:pPr>
        <w:pStyle w:val="Ttulo1"/>
        <w:rPr>
          <w:lang w:val="es-CO"/>
        </w:rPr>
      </w:pPr>
      <w:r w:rsidRPr="00BA746E">
        <w:rPr>
          <w:lang w:val="es-CO"/>
        </w:rPr>
        <w:t>6. Correcciones de diseño, accesibilidad e implementación</w:t>
      </w:r>
    </w:p>
    <w:p w14:paraId="34147F03" w14:textId="77777777" w:rsidR="001529C6" w:rsidRPr="00BA746E" w:rsidRDefault="00000000">
      <w:pPr>
        <w:keepNext/>
        <w:spacing w:before="160" w:after="60"/>
        <w:rPr>
          <w:lang w:val="es-CO"/>
        </w:rPr>
      </w:pPr>
      <w:r w:rsidRPr="00BA746E">
        <w:rPr>
          <w:b/>
          <w:color w:val="452B84"/>
          <w:sz w:val="20"/>
          <w:lang w:val="es-CO"/>
        </w:rPr>
        <w:t xml:space="preserve">CR-09  </w:t>
      </w:r>
      <w:r w:rsidRPr="00BA746E">
        <w:rPr>
          <w:b/>
          <w:sz w:val="24"/>
          <w:lang w:val="es-CO"/>
        </w:rPr>
        <w:t>P1  |  Normalizar los colores de marca y el tamaño de los controles</w:t>
      </w:r>
    </w:p>
    <w:p w14:paraId="115955A2" w14:textId="77777777" w:rsidR="001529C6" w:rsidRPr="00BA746E" w:rsidRDefault="00000000">
      <w:pPr>
        <w:rPr>
          <w:lang w:val="es-CO"/>
        </w:rPr>
      </w:pPr>
      <w:r w:rsidRPr="00BA746E">
        <w:rPr>
          <w:b/>
          <w:lang w:val="es-CO"/>
        </w:rPr>
        <w:t xml:space="preserve">Problema. </w:t>
      </w:r>
      <w:r w:rsidRPr="00BA746E">
        <w:rPr>
          <w:lang w:val="es-CO"/>
        </w:rPr>
        <w:t>La página utiliza en general la paleta aprobada, pero aparecen variantes sólidas como #493084 y #47317E en títulos o superficies. El texto de los llamados a la acción principales se observó en aproximadamente 11 px, el control de pausa del carrusel en aproximadamente 36 × 36 px y varios objetivos interactivos del pie de página en aproximadamente 18 px de alto.</w:t>
      </w:r>
    </w:p>
    <w:p w14:paraId="2B36DC87" w14:textId="77777777" w:rsidR="001529C6" w:rsidRPr="00BA746E" w:rsidRDefault="00000000">
      <w:pPr>
        <w:rPr>
          <w:lang w:val="es-CO"/>
        </w:rPr>
      </w:pPr>
      <w:r w:rsidRPr="00BA746E">
        <w:rPr>
          <w:b/>
          <w:lang w:val="es-CO"/>
        </w:rPr>
        <w:t xml:space="preserve">Acción para Carlos. </w:t>
      </w:r>
      <w:r w:rsidRPr="00BA746E">
        <w:rPr>
          <w:lang w:val="es-CO"/>
        </w:rPr>
        <w:t>Usar #452B84 como morado principal sólido, salvo aprobación formal de un nuevo valor. Conservar #F5E400, #1A171B, #707173, #FFFFFF y #F7F7FA según el Design System. Aumentar el texto de los botones principales a 16 px y ofrecer áreas interactivas de al menos 44 × 44 px, incluidos el carrusel y los controles del pie de página.</w:t>
      </w:r>
    </w:p>
    <w:p w14:paraId="72B6F51E" w14:textId="77777777" w:rsidR="001529C6" w:rsidRPr="00BA746E" w:rsidRDefault="00000000">
      <w:pPr>
        <w:rPr>
          <w:lang w:val="es-CO"/>
        </w:rPr>
      </w:pPr>
      <w:r w:rsidRPr="00BA746E">
        <w:rPr>
          <w:b/>
          <w:lang w:val="es-CO"/>
        </w:rPr>
        <w:t xml:space="preserve">Criterio de aceptación. </w:t>
      </w:r>
      <w:r w:rsidRPr="00BA746E">
        <w:rPr>
          <w:lang w:val="es-CO"/>
        </w:rPr>
        <w:t>Los estilos calculados coinciden con los tokens aprobados; todos los controles interactivos cumplen 44 × 44 px o cuentan con un área activa equivalente de 44 px; los estados de foco siguen siendo visibles.</w:t>
      </w:r>
    </w:p>
    <w:p w14:paraId="6FE66413" w14:textId="77777777" w:rsidR="001529C6" w:rsidRPr="00BA746E" w:rsidRDefault="00000000">
      <w:pPr>
        <w:rPr>
          <w:lang w:val="es-CO"/>
        </w:rPr>
      </w:pPr>
      <w:r w:rsidRPr="00BA746E">
        <w:rPr>
          <w:lang w:val="es-CO"/>
        </w:rPr>
        <w:br w:type="page"/>
      </w:r>
    </w:p>
    <w:p w14:paraId="749A278F" w14:textId="77777777" w:rsidR="001529C6" w:rsidRPr="00BA746E" w:rsidRDefault="00000000">
      <w:pPr>
        <w:keepNext/>
        <w:spacing w:before="160" w:after="60"/>
        <w:rPr>
          <w:lang w:val="es-CO"/>
        </w:rPr>
      </w:pPr>
      <w:r w:rsidRPr="00BA746E">
        <w:rPr>
          <w:b/>
          <w:color w:val="452B84"/>
          <w:sz w:val="20"/>
          <w:lang w:val="es-CO"/>
        </w:rPr>
        <w:lastRenderedPageBreak/>
        <w:t xml:space="preserve">CR-10  </w:t>
      </w:r>
      <w:r w:rsidRPr="00BA746E">
        <w:rPr>
          <w:b/>
          <w:sz w:val="24"/>
          <w:lang w:val="es-CO"/>
        </w:rPr>
        <w:t>P1  |  Abrir el sitio en inglés y alinear el SEO bilingüe</w:t>
      </w:r>
    </w:p>
    <w:p w14:paraId="58EC8020" w14:textId="77777777" w:rsidR="001529C6" w:rsidRPr="00BA746E" w:rsidRDefault="00000000">
      <w:pPr>
        <w:rPr>
          <w:lang w:val="es-CO"/>
        </w:rPr>
      </w:pPr>
      <w:r w:rsidRPr="00BA746E">
        <w:rPr>
          <w:b/>
          <w:lang w:val="es-CO"/>
        </w:rPr>
        <w:t xml:space="preserve">Problema. </w:t>
      </w:r>
      <w:r w:rsidRPr="00BA746E">
        <w:rPr>
          <w:lang w:val="es-CO"/>
        </w:rPr>
        <w:t>Se debe definir expresamente el idioma inicial del sitio. Además, cuando se selecciona español, el idioma de la página cambia a es, pero el título, la meta description, la configuración regional de Open Graph y el esquema Course permanecen en inglés. No existen alternativas hreflang localizadas. Los datos estructurados usan numberOfCredits=30 para representar 30 términos, lo cual puede interpretarse como créditos académicos.</w:t>
      </w:r>
    </w:p>
    <w:p w14:paraId="03FC2A1D" w14:textId="77777777" w:rsidR="001529C6" w:rsidRPr="00BA746E" w:rsidRDefault="00000000">
      <w:pPr>
        <w:rPr>
          <w:lang w:val="es-CO"/>
        </w:rPr>
      </w:pPr>
      <w:r w:rsidRPr="00BA746E">
        <w:rPr>
          <w:b/>
          <w:lang w:val="es-CO"/>
        </w:rPr>
        <w:t xml:space="preserve">Acción para Carlos. </w:t>
      </w:r>
      <w:r w:rsidRPr="00BA746E">
        <w:rPr>
          <w:lang w:val="es-CO"/>
        </w:rPr>
        <w:t>Configurar el inglés como idioma predeterminado: al abrir www.legalenglish5.com por primera vez, la página debe mostrarse en inglés. Mantener un selector visible para cambiar al español. Incluir títulos, descripciones, campos Open Graph y datos estructurados Course/FAQ en ambos idiomas y hacer que coincidan con el idioma visible. Implementar una estrategia de locale verificable por el servidor y enlaces hreflang. Eliminar numberOfCredits salvo que el producto otorgue créditos académicos; representar los 30 términos mediante una propiedad no crediticia apropiada o como contenido ordinario de la página.</w:t>
      </w:r>
    </w:p>
    <w:p w14:paraId="7BE84FE1" w14:textId="77777777" w:rsidR="001529C6" w:rsidRPr="00BA746E" w:rsidRDefault="00000000">
      <w:pPr>
        <w:rPr>
          <w:lang w:val="es-CO"/>
        </w:rPr>
      </w:pPr>
      <w:r w:rsidRPr="00BA746E">
        <w:rPr>
          <w:b/>
          <w:lang w:val="es-CO"/>
        </w:rPr>
        <w:t xml:space="preserve">Criterio de aceptación. </w:t>
      </w:r>
      <w:r w:rsidRPr="00BA746E">
        <w:rPr>
          <w:lang w:val="es-CO"/>
        </w:rPr>
        <w:t>Una visita nueva, sin preferencia guardada, abre el sitio en inglés. Las páginas en español exponen metadatos en español y es_CO; las páginas en inglés exponen metadatos en inglés y en_US; las relaciones canonical y hreflang validan; los datos estructurados no sugieren créditos académicos. Si se conserva la preferencia del usuario, esta debe funcionar de forma coherente y no impedir que el estado inicial verificable sea inglés.</w:t>
      </w:r>
    </w:p>
    <w:p w14:paraId="1A4D7788" w14:textId="77777777" w:rsidR="001529C6" w:rsidRPr="00BA746E" w:rsidRDefault="00000000">
      <w:pPr>
        <w:keepNext/>
        <w:spacing w:before="160" w:after="60"/>
        <w:rPr>
          <w:lang w:val="es-CO"/>
        </w:rPr>
      </w:pPr>
      <w:r w:rsidRPr="00BA746E">
        <w:rPr>
          <w:b/>
          <w:color w:val="707173"/>
          <w:sz w:val="20"/>
          <w:lang w:val="es-CO"/>
        </w:rPr>
        <w:t xml:space="preserve">CR-11  </w:t>
      </w:r>
      <w:r w:rsidRPr="00BA746E">
        <w:rPr>
          <w:b/>
          <w:sz w:val="24"/>
          <w:lang w:val="es-CO"/>
        </w:rPr>
        <w:t>P2  |  Usar únicamente fotografías jurídico-corporativas y optimizar el carrusel</w:t>
      </w:r>
    </w:p>
    <w:p w14:paraId="28EF5B93" w14:textId="77777777" w:rsidR="001529C6" w:rsidRPr="00BA746E" w:rsidRDefault="00000000">
      <w:pPr>
        <w:rPr>
          <w:lang w:val="es-CO"/>
        </w:rPr>
      </w:pPr>
      <w:r w:rsidRPr="00BA746E">
        <w:rPr>
          <w:b/>
          <w:lang w:val="es-CO"/>
        </w:rPr>
        <w:t xml:space="preserve">Problema. </w:t>
      </w:r>
      <w:r w:rsidRPr="00BA746E">
        <w:rPr>
          <w:lang w:val="es-CO"/>
        </w:rPr>
        <w:t>Varias imágenes del carrusel se cargan de forma anticipada aunque solo una es visible. Parte de la fotografía de stock es genérica y puede distraer de la identidad profesional del producto, además de aumentar el peso inicial de la página.</w:t>
      </w:r>
    </w:p>
    <w:p w14:paraId="0198CE9A" w14:textId="77777777" w:rsidR="001529C6" w:rsidRPr="00BA746E" w:rsidRDefault="00000000">
      <w:pPr>
        <w:rPr>
          <w:lang w:val="es-CO"/>
        </w:rPr>
      </w:pPr>
      <w:r w:rsidRPr="00BA746E">
        <w:rPr>
          <w:b/>
          <w:lang w:val="es-CO"/>
        </w:rPr>
        <w:t xml:space="preserve">Acción para Carlos. </w:t>
      </w:r>
      <w:r w:rsidRPr="00BA746E">
        <w:rPr>
          <w:lang w:val="es-CO"/>
        </w:rPr>
        <w:t>Usar únicamente fotografías de abogados y abogadas en un ambiente corporativo o de trabajo jurídico profesional. Aplicar este criterio a la imagen principal, el carrusel, las secciones de confianza y cualquier fotografía decorativa. Eliminar imágenes genéricas de estudiantes, ocio, tecnología sin contexto jurídico o entornos no corporativos. Utilizar solo material con licencia o autorización adecuada. Cargar anticipadamente únicamente la primera imagen o imagen LCP y cargar de forma diferida las diapositivas posteriores. Conservar un control de pausa visible y el comportamiento de reducción de movimiento.</w:t>
      </w:r>
    </w:p>
    <w:p w14:paraId="5E3AA643" w14:textId="77777777" w:rsidR="001529C6" w:rsidRPr="00BA746E" w:rsidRDefault="00000000">
      <w:pPr>
        <w:rPr>
          <w:lang w:val="es-CO"/>
        </w:rPr>
      </w:pPr>
      <w:r w:rsidRPr="00BA746E">
        <w:rPr>
          <w:b/>
          <w:lang w:val="es-CO"/>
        </w:rPr>
        <w:t xml:space="preserve">Criterio de aceptación. </w:t>
      </w:r>
      <w:r w:rsidRPr="00BA746E">
        <w:rPr>
          <w:lang w:val="es-CO"/>
        </w:rPr>
        <w:t>Todas las fotografías muestran abogados o abogadas en un ambiente corporativo o jurídico profesional; no queda fotografía genérica ajena al contexto legal; se documenta la licencia o autorización de uso. Solo el recurso visual inicial tiene carga crítica, el carrusel respeta la preferencia de reducción de movimiento y no aparecen saltos de diseño ni secciones vacías durante el desplazamiento normal.</w:t>
      </w:r>
    </w:p>
    <w:p w14:paraId="0B093AA7" w14:textId="77777777" w:rsidR="001529C6" w:rsidRPr="00BA746E" w:rsidRDefault="00000000">
      <w:pPr>
        <w:keepNext/>
        <w:spacing w:before="160" w:after="60"/>
        <w:rPr>
          <w:lang w:val="es-CO"/>
        </w:rPr>
      </w:pPr>
      <w:r w:rsidRPr="00BA746E">
        <w:rPr>
          <w:b/>
          <w:color w:val="452B84"/>
          <w:sz w:val="20"/>
          <w:lang w:val="es-CO"/>
        </w:rPr>
        <w:t xml:space="preserve">CR-12  </w:t>
      </w:r>
      <w:r w:rsidRPr="00BA746E">
        <w:rPr>
          <w:b/>
          <w:sz w:val="24"/>
          <w:lang w:val="es-CO"/>
        </w:rPr>
        <w:t>P1  |  Ejecutar QA adaptable y de extremo a extremo</w:t>
      </w:r>
    </w:p>
    <w:p w14:paraId="7C1BBD3B" w14:textId="77777777" w:rsidR="001529C6" w:rsidRPr="00BA746E" w:rsidRDefault="00000000">
      <w:pPr>
        <w:rPr>
          <w:lang w:val="es-CO"/>
        </w:rPr>
      </w:pPr>
      <w:r w:rsidRPr="00BA746E">
        <w:rPr>
          <w:b/>
          <w:lang w:val="es-CO"/>
        </w:rPr>
        <w:t xml:space="preserve">Problema. </w:t>
      </w:r>
      <w:r w:rsidRPr="00BA746E">
        <w:rPr>
          <w:lang w:val="es-CO"/>
        </w:rPr>
        <w:t>La versión de escritorio tiene una presentación visual sólida, pero el comportamiento móvil, la activación del pago, la cancelación y la ruta completa del plan anual requieren verificación final después de corregir el contenido.</w:t>
      </w:r>
    </w:p>
    <w:p w14:paraId="4F3772D9" w14:textId="77777777" w:rsidR="001529C6" w:rsidRPr="00BA746E" w:rsidRDefault="00000000">
      <w:pPr>
        <w:rPr>
          <w:lang w:val="es-CO"/>
        </w:rPr>
      </w:pPr>
      <w:r w:rsidRPr="00BA746E">
        <w:rPr>
          <w:b/>
          <w:lang w:val="es-CO"/>
        </w:rPr>
        <w:t xml:space="preserve">Acción para Carlos. </w:t>
      </w:r>
      <w:r w:rsidRPr="00BA746E">
        <w:rPr>
          <w:lang w:val="es-CO"/>
        </w:rPr>
        <w:t>Probar anchos representativos de móvil, tableta y escritorio; navegación únicamente con teclado; etiquetas para lectores de pantalla; apertura inicial en inglés y cambio entre inglés y español; registro; captura del medio de pago; activación de la prueba; conversión mensual; selección anual; cancelación; enlaces jurídicos y errores de formularios.</w:t>
      </w:r>
    </w:p>
    <w:p w14:paraId="1D3DD6C3" w14:textId="77777777" w:rsidR="001529C6" w:rsidRPr="00BA746E" w:rsidRDefault="00000000">
      <w:pPr>
        <w:rPr>
          <w:lang w:val="es-CO"/>
        </w:rPr>
      </w:pPr>
      <w:r w:rsidRPr="00BA746E">
        <w:rPr>
          <w:b/>
          <w:lang w:val="es-CO"/>
        </w:rPr>
        <w:t xml:space="preserve">Criterio de aceptación. </w:t>
      </w:r>
      <w:r w:rsidRPr="00BA746E">
        <w:rPr>
          <w:lang w:val="es-CO"/>
        </w:rPr>
        <w:t>La lista de aceptación de la sección 8 se completa con evidencia y no queda ningún incumplimiento P0 o P1.</w:t>
      </w:r>
    </w:p>
    <w:p w14:paraId="6864A7D7" w14:textId="77777777" w:rsidR="001529C6" w:rsidRPr="00BA746E" w:rsidRDefault="00000000">
      <w:pPr>
        <w:rPr>
          <w:lang w:val="es-CO"/>
        </w:rPr>
      </w:pPr>
      <w:r w:rsidRPr="00BA746E">
        <w:rPr>
          <w:lang w:val="es-CO"/>
        </w:rPr>
        <w:br w:type="page"/>
      </w:r>
    </w:p>
    <w:p w14:paraId="7887DB5D" w14:textId="77777777" w:rsidR="001529C6" w:rsidRPr="00BA746E" w:rsidRDefault="00000000">
      <w:pPr>
        <w:keepNext/>
        <w:spacing w:before="160" w:after="60"/>
        <w:rPr>
          <w:lang w:val="es-CO"/>
        </w:rPr>
      </w:pPr>
      <w:r w:rsidRPr="00BA746E">
        <w:rPr>
          <w:b/>
          <w:color w:val="452B84"/>
          <w:sz w:val="20"/>
          <w:lang w:val="es-CO"/>
        </w:rPr>
        <w:lastRenderedPageBreak/>
        <w:t xml:space="preserve">CR-13  </w:t>
      </w:r>
      <w:r w:rsidRPr="00BA746E">
        <w:rPr>
          <w:b/>
          <w:sz w:val="24"/>
          <w:lang w:val="es-CO"/>
        </w:rPr>
        <w:t>P1  |  Cambiar y unificar el correo de contacto</w:t>
      </w:r>
    </w:p>
    <w:p w14:paraId="0EF76D15" w14:textId="77777777" w:rsidR="001529C6" w:rsidRPr="00BA746E" w:rsidRDefault="00000000">
      <w:pPr>
        <w:rPr>
          <w:lang w:val="es-CO"/>
        </w:rPr>
      </w:pPr>
      <w:r w:rsidRPr="00BA746E">
        <w:rPr>
          <w:b/>
          <w:lang w:val="es-CO"/>
        </w:rPr>
        <w:t xml:space="preserve">Problema. </w:t>
      </w:r>
      <w:r w:rsidRPr="00BA746E">
        <w:rPr>
          <w:lang w:val="es-CO"/>
        </w:rPr>
        <w:t>El correo de contacto debe corresponder al canal oficial de soporte de Legal English 5. La presencia de direcciones anteriores o distintas puede fragmentar las solicitudes y reducir la confianza del usuario.</w:t>
      </w:r>
    </w:p>
    <w:p w14:paraId="4520807E" w14:textId="77777777" w:rsidR="001529C6" w:rsidRPr="00BA746E" w:rsidRDefault="00000000">
      <w:pPr>
        <w:rPr>
          <w:lang w:val="es-CO"/>
        </w:rPr>
      </w:pPr>
      <w:r w:rsidRPr="00BA746E">
        <w:rPr>
          <w:b/>
          <w:lang w:val="es-CO"/>
        </w:rPr>
        <w:t xml:space="preserve">Acción para Carlos. </w:t>
      </w:r>
      <w:r w:rsidRPr="00BA746E">
        <w:rPr>
          <w:lang w:val="es-CO"/>
        </w:rPr>
        <w:t>Sustituir el correo de contacto en todo el sitio por support@legalenglish5.com. Revisar encabezado, pie de página, formularios, páginas de contacto, Acerca de, Registro, Términos, Privacidad, Política de cookies, preguntas frecuentes, mensajes automáticos y metadatos. Configurar los enlaces de correo como mailto:support@legalenglish5.com y verificar la recepción real antes de publicar.</w:t>
      </w:r>
    </w:p>
    <w:p w14:paraId="0AEE2EA7" w14:textId="77777777" w:rsidR="001529C6" w:rsidRPr="00BA746E" w:rsidRDefault="00000000">
      <w:pPr>
        <w:rPr>
          <w:lang w:val="es-CO"/>
        </w:rPr>
      </w:pPr>
      <w:r w:rsidRPr="00BA746E">
        <w:rPr>
          <w:b/>
          <w:lang w:val="es-CO"/>
        </w:rPr>
        <w:t xml:space="preserve">Criterio de aceptación. </w:t>
      </w:r>
      <w:r w:rsidRPr="00BA746E">
        <w:rPr>
          <w:lang w:val="es-CO"/>
        </w:rPr>
        <w:t>Una búsqueda completa del sitio no encuentra correos de contacto anteriores ni direcciones divergentes. Todos los enlaces abren support@legalenglish5.com y una prueba de envío llega correctamente al buzón de soporte.</w:t>
      </w:r>
    </w:p>
    <w:p w14:paraId="6E807E14" w14:textId="77777777" w:rsidR="001529C6" w:rsidRPr="00BA746E" w:rsidRDefault="00000000">
      <w:pPr>
        <w:pStyle w:val="Ttulo1"/>
        <w:rPr>
          <w:lang w:val="es-CO"/>
        </w:rPr>
      </w:pPr>
      <w:r w:rsidRPr="00BA746E">
        <w:rPr>
          <w:lang w:val="es-CO"/>
        </w:rPr>
        <w:t>7. Textos canónicos de trabajo para la implementación</w:t>
      </w:r>
    </w:p>
    <w:p w14:paraId="5271B50F" w14:textId="77777777" w:rsidR="001529C6" w:rsidRPr="00BA746E" w:rsidRDefault="00000000">
      <w:pPr>
        <w:pBdr>
          <w:left w:val="single" w:sz="22" w:space="8" w:color="452B84"/>
        </w:pBdr>
        <w:shd w:val="clear" w:color="auto" w:fill="F9F6FE"/>
        <w:spacing w:before="60" w:after="140"/>
        <w:ind w:left="173" w:right="115"/>
        <w:rPr>
          <w:lang w:val="es-CO"/>
        </w:rPr>
      </w:pPr>
      <w:r w:rsidRPr="00BA746E">
        <w:rPr>
          <w:b/>
          <w:color w:val="452B84"/>
          <w:sz w:val="22"/>
          <w:lang w:val="es-CO"/>
        </w:rPr>
        <w:t>Información de la prueba en español</w:t>
      </w:r>
      <w:r w:rsidRPr="00BA746E">
        <w:rPr>
          <w:b/>
          <w:color w:val="452B84"/>
          <w:sz w:val="22"/>
          <w:lang w:val="es-CO"/>
        </w:rPr>
        <w:br/>
      </w:r>
      <w:r w:rsidRPr="00BA746E">
        <w:rPr>
          <w:lang w:val="es-CO"/>
        </w:rPr>
        <w:t>Prueba gratis durante 7 días. Se requiere una tarjeta de crédito válida al activar la prueba. Si no cancelas antes de que finalice, la suscripción continuará automáticamente en el plan mensual de COP $90.000.</w:t>
      </w:r>
    </w:p>
    <w:p w14:paraId="6F3BDA96" w14:textId="77777777" w:rsidR="001529C6" w:rsidRDefault="00000000">
      <w:pPr>
        <w:pBdr>
          <w:left w:val="single" w:sz="22" w:space="8" w:color="452B84"/>
        </w:pBdr>
        <w:shd w:val="clear" w:color="auto" w:fill="F9F6FE"/>
        <w:spacing w:before="60" w:after="140"/>
        <w:ind w:left="173" w:right="115"/>
      </w:pPr>
      <w:r w:rsidRPr="00BA746E">
        <w:rPr>
          <w:b/>
          <w:color w:val="452B84"/>
          <w:sz w:val="22"/>
          <w:lang w:val="es-CO"/>
        </w:rPr>
        <w:t>Información de la prueba en inglés</w:t>
      </w:r>
      <w:r w:rsidRPr="00BA746E">
        <w:rPr>
          <w:b/>
          <w:color w:val="452B84"/>
          <w:sz w:val="22"/>
          <w:lang w:val="es-CO"/>
        </w:rPr>
        <w:br/>
      </w:r>
      <w:r w:rsidRPr="00BA746E">
        <w:rPr>
          <w:lang w:val="es-CO"/>
        </w:rPr>
        <w:t xml:space="preserve">7-day free trial. </w:t>
      </w:r>
      <w:r>
        <w:t>A valid credit card is required when you activate the trial. Unless you cancel before the trial ends, your subscription will automatically continue on the COP $90,000 monthly plan.</w:t>
      </w:r>
    </w:p>
    <w:p w14:paraId="663D9A09" w14:textId="77777777" w:rsidR="001529C6" w:rsidRPr="00BA746E" w:rsidRDefault="00000000">
      <w:pPr>
        <w:pBdr>
          <w:left w:val="single" w:sz="22" w:space="8" w:color="452B84"/>
        </w:pBdr>
        <w:shd w:val="clear" w:color="auto" w:fill="FFFDF0"/>
        <w:spacing w:before="60" w:after="140"/>
        <w:ind w:left="173" w:right="115"/>
        <w:rPr>
          <w:lang w:val="es-CO"/>
        </w:rPr>
      </w:pPr>
      <w:r w:rsidRPr="00BA746E">
        <w:rPr>
          <w:b/>
          <w:color w:val="452B84"/>
          <w:sz w:val="22"/>
          <w:lang w:val="es-CO"/>
        </w:rPr>
        <w:t>Aclaración del plan anual</w:t>
      </w:r>
      <w:r w:rsidRPr="00BA746E">
        <w:rPr>
          <w:b/>
          <w:color w:val="452B84"/>
          <w:sz w:val="22"/>
          <w:lang w:val="es-CO"/>
        </w:rPr>
        <w:br/>
      </w:r>
      <w:r w:rsidRPr="00BA746E">
        <w:rPr>
          <w:lang w:val="es-CO"/>
        </w:rPr>
        <w:t>Plan anual: COP $540.000 al año, equivalente a un descuento del 50 % frente a doce pagos mensuales. Después de activar la prueba, selecciona el plan anual desde tu cuenta antes de que finalice la prueba para evitar el cobro mensual. Usar este texto únicamente si el flujo implementado ha sido verificado.</w:t>
      </w:r>
    </w:p>
    <w:p w14:paraId="644B3AB0" w14:textId="77777777" w:rsidR="001529C6" w:rsidRPr="00BA746E" w:rsidRDefault="00000000">
      <w:pPr>
        <w:pBdr>
          <w:left w:val="single" w:sz="22" w:space="8" w:color="707173"/>
        </w:pBdr>
        <w:shd w:val="clear" w:color="auto" w:fill="F7F7FA"/>
        <w:spacing w:before="60" w:after="140"/>
        <w:ind w:left="173" w:right="115"/>
        <w:rPr>
          <w:lang w:val="es-CO"/>
        </w:rPr>
      </w:pPr>
      <w:r w:rsidRPr="00BA746E">
        <w:rPr>
          <w:b/>
          <w:color w:val="707173"/>
          <w:sz w:val="22"/>
          <w:lang w:val="es-CO"/>
        </w:rPr>
        <w:t>Línea de calidad dirigida al cliente</w:t>
      </w:r>
      <w:r w:rsidRPr="00BA746E">
        <w:rPr>
          <w:b/>
          <w:color w:val="707173"/>
          <w:sz w:val="22"/>
          <w:lang w:val="es-CO"/>
        </w:rPr>
        <w:br/>
      </w:r>
      <w:r w:rsidRPr="00BA746E">
        <w:rPr>
          <w:lang w:val="es-CO"/>
        </w:rPr>
        <w:t>Contenido desarrollado y revisado editorialmente para profesionales jurídicos hispanohablantes. Eliminar las referencias públicas a números de versión internos y estados de gobierno, salvo aprobación expresa de la propietaria.</w:t>
      </w:r>
    </w:p>
    <w:p w14:paraId="35174F99" w14:textId="77777777" w:rsidR="001529C6" w:rsidRPr="00BA746E" w:rsidRDefault="00000000">
      <w:pPr>
        <w:pBdr>
          <w:left w:val="single" w:sz="22" w:space="8" w:color="452B84"/>
        </w:pBdr>
        <w:shd w:val="clear" w:color="auto" w:fill="F7F7FA"/>
        <w:spacing w:before="60" w:after="140"/>
        <w:ind w:left="173" w:right="115"/>
        <w:rPr>
          <w:lang w:val="es-CO"/>
        </w:rPr>
      </w:pPr>
      <w:r w:rsidRPr="00BA746E">
        <w:rPr>
          <w:b/>
          <w:color w:val="452B84"/>
          <w:sz w:val="22"/>
          <w:lang w:val="es-CO"/>
        </w:rPr>
        <w:t>Idioma inicial y contacto</w:t>
      </w:r>
      <w:r w:rsidRPr="00BA746E">
        <w:rPr>
          <w:b/>
          <w:color w:val="452B84"/>
          <w:sz w:val="22"/>
          <w:lang w:val="es-CO"/>
        </w:rPr>
        <w:br/>
      </w:r>
      <w:r w:rsidRPr="00BA746E">
        <w:rPr>
          <w:lang w:val="es-CO"/>
        </w:rPr>
        <w:t>El sitio debe abrir en inglés para una visita nueva y mantener un selector visible para cambiar al español. Correo oficial de contacto y soporte: support@legalenglish5.com.</w:t>
      </w:r>
    </w:p>
    <w:p w14:paraId="5A557C5E" w14:textId="77777777" w:rsidR="001529C6" w:rsidRPr="00BA746E" w:rsidRDefault="00000000">
      <w:pPr>
        <w:spacing w:after="40"/>
        <w:rPr>
          <w:lang w:val="es-CO"/>
        </w:rPr>
      </w:pPr>
      <w:r w:rsidRPr="00BA746E">
        <w:rPr>
          <w:b/>
          <w:color w:val="2E7D32"/>
          <w:sz w:val="16"/>
          <w:lang w:val="es-CO"/>
        </w:rPr>
        <w:t>CONTROL DE ACEPTACIÓN</w:t>
      </w:r>
    </w:p>
    <w:p w14:paraId="1C910F8C" w14:textId="77777777" w:rsidR="001529C6" w:rsidRDefault="00000000">
      <w:pPr>
        <w:pStyle w:val="Ttulo1"/>
      </w:pPr>
      <w:r>
        <w:t>8. Lista final de QA</w:t>
      </w:r>
    </w:p>
    <w:tbl>
      <w:tblPr>
        <w:tblW w:w="9360" w:type="dxa"/>
        <w:tblLayout w:type="fixed"/>
        <w:tblLook w:val="04A0" w:firstRow="1" w:lastRow="0" w:firstColumn="1" w:lastColumn="0" w:noHBand="0" w:noVBand="1"/>
      </w:tblPr>
      <w:tblGrid>
        <w:gridCol w:w="900"/>
        <w:gridCol w:w="1100"/>
        <w:gridCol w:w="7360"/>
      </w:tblGrid>
      <w:tr w:rsidR="001529C6" w14:paraId="4030668F" w14:textId="77777777">
        <w:trPr>
          <w:tblHeader/>
        </w:trPr>
        <w:tc>
          <w:tcPr>
            <w:tcW w:w="900" w:type="dxa"/>
            <w:shd w:val="clear" w:color="auto" w:fill="452B84"/>
            <w:tcMar>
              <w:top w:w="110" w:type="dxa"/>
              <w:left w:w="140" w:type="dxa"/>
              <w:bottom w:w="110" w:type="dxa"/>
              <w:right w:w="140" w:type="dxa"/>
            </w:tcMar>
          </w:tcPr>
          <w:p w14:paraId="040E28D5" w14:textId="77777777" w:rsidR="001529C6" w:rsidRDefault="00000000">
            <w:r>
              <w:rPr>
                <w:b/>
                <w:color w:val="FFFFFF"/>
                <w:sz w:val="17"/>
              </w:rPr>
              <w:t>Hecho</w:t>
            </w:r>
          </w:p>
        </w:tc>
        <w:tc>
          <w:tcPr>
            <w:tcW w:w="1100" w:type="dxa"/>
            <w:shd w:val="clear" w:color="auto" w:fill="452B84"/>
            <w:tcMar>
              <w:top w:w="110" w:type="dxa"/>
              <w:left w:w="140" w:type="dxa"/>
              <w:bottom w:w="110" w:type="dxa"/>
              <w:right w:w="140" w:type="dxa"/>
            </w:tcMar>
          </w:tcPr>
          <w:p w14:paraId="2E4124FC" w14:textId="77777777" w:rsidR="001529C6" w:rsidRDefault="00000000">
            <w:r>
              <w:rPr>
                <w:b/>
                <w:color w:val="FFFFFF"/>
                <w:sz w:val="17"/>
              </w:rPr>
              <w:t>Prioridad</w:t>
            </w:r>
          </w:p>
        </w:tc>
        <w:tc>
          <w:tcPr>
            <w:tcW w:w="7360" w:type="dxa"/>
            <w:shd w:val="clear" w:color="auto" w:fill="452B84"/>
            <w:tcMar>
              <w:top w:w="110" w:type="dxa"/>
              <w:left w:w="140" w:type="dxa"/>
              <w:bottom w:w="110" w:type="dxa"/>
              <w:right w:w="140" w:type="dxa"/>
            </w:tcMar>
          </w:tcPr>
          <w:p w14:paraId="14349477" w14:textId="77777777" w:rsidR="001529C6" w:rsidRDefault="00000000">
            <w:r>
              <w:rPr>
                <w:b/>
                <w:color w:val="FFFFFF"/>
                <w:sz w:val="17"/>
              </w:rPr>
              <w:t>Criterio de aceptación</w:t>
            </w:r>
          </w:p>
        </w:tc>
      </w:tr>
      <w:tr w:rsidR="001529C6" w:rsidRPr="00BA746E" w14:paraId="4E81FFC5" w14:textId="77777777">
        <w:tc>
          <w:tcPr>
            <w:tcW w:w="900" w:type="dxa"/>
            <w:tcBorders>
              <w:bottom w:val="single" w:sz="5" w:space="0" w:color="E4E1EC"/>
            </w:tcBorders>
            <w:tcMar>
              <w:top w:w="95" w:type="dxa"/>
              <w:left w:w="110" w:type="dxa"/>
              <w:bottom w:w="95" w:type="dxa"/>
              <w:right w:w="110" w:type="dxa"/>
            </w:tcMar>
          </w:tcPr>
          <w:p w14:paraId="1BDB40D0"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45521C44" w14:textId="77777777" w:rsidR="001529C6" w:rsidRDefault="00000000">
            <w:pPr>
              <w:spacing w:after="0"/>
            </w:pPr>
            <w:r>
              <w:rPr>
                <w:b/>
                <w:color w:val="C62828"/>
                <w:sz w:val="17"/>
              </w:rPr>
              <w:t>P0</w:t>
            </w:r>
          </w:p>
        </w:tc>
        <w:tc>
          <w:tcPr>
            <w:tcW w:w="7360" w:type="dxa"/>
            <w:tcBorders>
              <w:bottom w:val="single" w:sz="5" w:space="0" w:color="E4E1EC"/>
            </w:tcBorders>
            <w:tcMar>
              <w:top w:w="95" w:type="dxa"/>
              <w:left w:w="110" w:type="dxa"/>
              <w:bottom w:w="95" w:type="dxa"/>
              <w:right w:w="110" w:type="dxa"/>
            </w:tcMar>
          </w:tcPr>
          <w:p w14:paraId="7A133916" w14:textId="77777777" w:rsidR="001529C6" w:rsidRPr="00BA746E" w:rsidRDefault="00000000">
            <w:pPr>
              <w:spacing w:after="0"/>
              <w:rPr>
                <w:lang w:val="es-CO"/>
              </w:rPr>
            </w:pPr>
            <w:r w:rsidRPr="00BA746E">
              <w:rPr>
                <w:sz w:val="17"/>
                <w:lang w:val="es-CO"/>
              </w:rPr>
              <w:t>El momento de activación de la prueba es idéntico en Inicio, Registro, Precios, Acerca de, Preguntas frecuentes y Términos.</w:t>
            </w:r>
          </w:p>
        </w:tc>
      </w:tr>
      <w:tr w:rsidR="001529C6" w:rsidRPr="00BA746E" w14:paraId="78482A3F" w14:textId="77777777">
        <w:tc>
          <w:tcPr>
            <w:tcW w:w="900" w:type="dxa"/>
            <w:tcBorders>
              <w:bottom w:val="single" w:sz="5" w:space="0" w:color="E4E1EC"/>
            </w:tcBorders>
            <w:tcMar>
              <w:top w:w="95" w:type="dxa"/>
              <w:left w:w="110" w:type="dxa"/>
              <w:bottom w:w="95" w:type="dxa"/>
              <w:right w:w="110" w:type="dxa"/>
            </w:tcMar>
          </w:tcPr>
          <w:p w14:paraId="6C3E0F4A"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23DD8B36" w14:textId="77777777" w:rsidR="001529C6" w:rsidRDefault="00000000">
            <w:pPr>
              <w:spacing w:after="0"/>
            </w:pPr>
            <w:r>
              <w:rPr>
                <w:b/>
                <w:color w:val="C62828"/>
                <w:sz w:val="17"/>
              </w:rPr>
              <w:t>P0</w:t>
            </w:r>
          </w:p>
        </w:tc>
        <w:tc>
          <w:tcPr>
            <w:tcW w:w="7360" w:type="dxa"/>
            <w:tcBorders>
              <w:bottom w:val="single" w:sz="5" w:space="0" w:color="E4E1EC"/>
            </w:tcBorders>
            <w:tcMar>
              <w:top w:w="95" w:type="dxa"/>
              <w:left w:w="110" w:type="dxa"/>
              <w:bottom w:w="95" w:type="dxa"/>
              <w:right w:w="110" w:type="dxa"/>
            </w:tcMar>
          </w:tcPr>
          <w:p w14:paraId="05325DE1" w14:textId="77777777" w:rsidR="001529C6" w:rsidRPr="00BA746E" w:rsidRDefault="00000000">
            <w:pPr>
              <w:spacing w:after="0"/>
              <w:rPr>
                <w:lang w:val="es-CO"/>
              </w:rPr>
            </w:pPr>
            <w:r w:rsidRPr="00BA746E">
              <w:rPr>
                <w:sz w:val="17"/>
                <w:lang w:val="es-CO"/>
              </w:rPr>
              <w:t>El requisito de tarjeta, la conversión mensual a COP $90.000 y el plazo de cancelación aparecen antes de activar la prueba.</w:t>
            </w:r>
          </w:p>
        </w:tc>
      </w:tr>
      <w:tr w:rsidR="001529C6" w:rsidRPr="00BA746E" w14:paraId="275F966B" w14:textId="77777777">
        <w:tc>
          <w:tcPr>
            <w:tcW w:w="900" w:type="dxa"/>
            <w:tcBorders>
              <w:bottom w:val="single" w:sz="5" w:space="0" w:color="E4E1EC"/>
            </w:tcBorders>
            <w:tcMar>
              <w:top w:w="95" w:type="dxa"/>
              <w:left w:w="110" w:type="dxa"/>
              <w:bottom w:w="95" w:type="dxa"/>
              <w:right w:w="110" w:type="dxa"/>
            </w:tcMar>
          </w:tcPr>
          <w:p w14:paraId="0389A4DB"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528623AC" w14:textId="77777777" w:rsidR="001529C6" w:rsidRDefault="00000000">
            <w:pPr>
              <w:spacing w:after="0"/>
            </w:pPr>
            <w:r>
              <w:rPr>
                <w:b/>
                <w:color w:val="C62828"/>
                <w:sz w:val="17"/>
              </w:rPr>
              <w:t>P0</w:t>
            </w:r>
          </w:p>
        </w:tc>
        <w:tc>
          <w:tcPr>
            <w:tcW w:w="7360" w:type="dxa"/>
            <w:tcBorders>
              <w:bottom w:val="single" w:sz="5" w:space="0" w:color="E4E1EC"/>
            </w:tcBorders>
            <w:tcMar>
              <w:top w:w="95" w:type="dxa"/>
              <w:left w:w="110" w:type="dxa"/>
              <w:bottom w:w="95" w:type="dxa"/>
              <w:right w:w="110" w:type="dxa"/>
            </w:tcMar>
          </w:tcPr>
          <w:p w14:paraId="7F136D93" w14:textId="77777777" w:rsidR="001529C6" w:rsidRPr="00BA746E" w:rsidRDefault="00000000">
            <w:pPr>
              <w:spacing w:after="0"/>
              <w:rPr>
                <w:lang w:val="es-CO"/>
              </w:rPr>
            </w:pPr>
            <w:r w:rsidRPr="00BA746E">
              <w:rPr>
                <w:sz w:val="17"/>
                <w:lang w:val="es-CO"/>
              </w:rPr>
              <w:t>La selección del plan anual es posible y se explica claramente antes de cualquier cobro mensual.</w:t>
            </w:r>
          </w:p>
        </w:tc>
      </w:tr>
      <w:tr w:rsidR="001529C6" w:rsidRPr="00BA746E" w14:paraId="25BEB043" w14:textId="77777777">
        <w:tc>
          <w:tcPr>
            <w:tcW w:w="900" w:type="dxa"/>
            <w:tcBorders>
              <w:bottom w:val="single" w:sz="5" w:space="0" w:color="E4E1EC"/>
            </w:tcBorders>
            <w:tcMar>
              <w:top w:w="95" w:type="dxa"/>
              <w:left w:w="110" w:type="dxa"/>
              <w:bottom w:w="95" w:type="dxa"/>
              <w:right w:w="110" w:type="dxa"/>
            </w:tcMar>
          </w:tcPr>
          <w:p w14:paraId="191A3DA5"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1EBBB451" w14:textId="77777777" w:rsidR="001529C6" w:rsidRDefault="00000000">
            <w:pPr>
              <w:spacing w:after="0"/>
            </w:pPr>
            <w:r>
              <w:rPr>
                <w:b/>
                <w:color w:val="C62828"/>
                <w:sz w:val="17"/>
              </w:rPr>
              <w:t>P0</w:t>
            </w:r>
          </w:p>
        </w:tc>
        <w:tc>
          <w:tcPr>
            <w:tcW w:w="7360" w:type="dxa"/>
            <w:tcBorders>
              <w:bottom w:val="single" w:sz="5" w:space="0" w:color="E4E1EC"/>
            </w:tcBorders>
            <w:tcMar>
              <w:top w:w="95" w:type="dxa"/>
              <w:left w:w="110" w:type="dxa"/>
              <w:bottom w:w="95" w:type="dxa"/>
              <w:right w:w="110" w:type="dxa"/>
            </w:tcMar>
          </w:tcPr>
          <w:p w14:paraId="220144F2" w14:textId="77777777" w:rsidR="001529C6" w:rsidRPr="00BA746E" w:rsidRDefault="00000000">
            <w:pPr>
              <w:spacing w:after="0"/>
              <w:rPr>
                <w:lang w:val="es-CO"/>
              </w:rPr>
            </w:pPr>
            <w:r w:rsidRPr="00BA746E">
              <w:rPr>
                <w:sz w:val="17"/>
                <w:lang w:val="es-CO"/>
              </w:rPr>
              <w:t>Los Términos, la Privacidad y la Política de cookies finales y aprobados están publicados; ninguna página se identifica como borrador.</w:t>
            </w:r>
          </w:p>
        </w:tc>
      </w:tr>
      <w:tr w:rsidR="001529C6" w:rsidRPr="00BA746E" w14:paraId="554A2652" w14:textId="77777777">
        <w:tc>
          <w:tcPr>
            <w:tcW w:w="900" w:type="dxa"/>
            <w:tcBorders>
              <w:bottom w:val="single" w:sz="5" w:space="0" w:color="E4E1EC"/>
            </w:tcBorders>
            <w:tcMar>
              <w:top w:w="95" w:type="dxa"/>
              <w:left w:w="110" w:type="dxa"/>
              <w:bottom w:w="95" w:type="dxa"/>
              <w:right w:w="110" w:type="dxa"/>
            </w:tcMar>
          </w:tcPr>
          <w:p w14:paraId="1F7CC499"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108ED549" w14:textId="77777777" w:rsidR="001529C6" w:rsidRDefault="00000000">
            <w:pPr>
              <w:spacing w:after="0"/>
            </w:pPr>
            <w:r>
              <w:rPr>
                <w:b/>
                <w:color w:val="C62828"/>
                <w:sz w:val="17"/>
              </w:rPr>
              <w:t>P0</w:t>
            </w:r>
          </w:p>
        </w:tc>
        <w:tc>
          <w:tcPr>
            <w:tcW w:w="7360" w:type="dxa"/>
            <w:tcBorders>
              <w:bottom w:val="single" w:sz="5" w:space="0" w:color="E4E1EC"/>
            </w:tcBorders>
            <w:tcMar>
              <w:top w:w="95" w:type="dxa"/>
              <w:left w:w="110" w:type="dxa"/>
              <w:bottom w:w="95" w:type="dxa"/>
              <w:right w:w="110" w:type="dxa"/>
            </w:tcMar>
          </w:tcPr>
          <w:p w14:paraId="529911BB" w14:textId="77777777" w:rsidR="001529C6" w:rsidRPr="00BA746E" w:rsidRDefault="00000000">
            <w:pPr>
              <w:spacing w:after="0"/>
              <w:rPr>
                <w:lang w:val="es-CO"/>
              </w:rPr>
            </w:pPr>
            <w:r w:rsidRPr="00BA746E">
              <w:rPr>
                <w:sz w:val="17"/>
                <w:lang w:val="es-CO"/>
              </w:rPr>
              <w:t>El texto de privacidad del registro describe con exactitud a los proveedores necesarios.</w:t>
            </w:r>
          </w:p>
        </w:tc>
      </w:tr>
      <w:tr w:rsidR="001529C6" w:rsidRPr="00BA746E" w14:paraId="6CEB472C" w14:textId="77777777">
        <w:tc>
          <w:tcPr>
            <w:tcW w:w="900" w:type="dxa"/>
            <w:tcBorders>
              <w:bottom w:val="single" w:sz="5" w:space="0" w:color="E4E1EC"/>
            </w:tcBorders>
            <w:tcMar>
              <w:top w:w="95" w:type="dxa"/>
              <w:left w:w="110" w:type="dxa"/>
              <w:bottom w:w="95" w:type="dxa"/>
              <w:right w:w="110" w:type="dxa"/>
            </w:tcMar>
          </w:tcPr>
          <w:p w14:paraId="18AD0D81"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41EBCF0D" w14:textId="77777777" w:rsidR="001529C6" w:rsidRDefault="00000000">
            <w:pPr>
              <w:spacing w:after="0"/>
            </w:pPr>
            <w:r>
              <w:rPr>
                <w:b/>
                <w:color w:val="C62828"/>
                <w:sz w:val="17"/>
              </w:rPr>
              <w:t>P0</w:t>
            </w:r>
          </w:p>
        </w:tc>
        <w:tc>
          <w:tcPr>
            <w:tcW w:w="7360" w:type="dxa"/>
            <w:tcBorders>
              <w:bottom w:val="single" w:sz="5" w:space="0" w:color="E4E1EC"/>
            </w:tcBorders>
            <w:tcMar>
              <w:top w:w="95" w:type="dxa"/>
              <w:left w:w="110" w:type="dxa"/>
              <w:bottom w:w="95" w:type="dxa"/>
              <w:right w:w="110" w:type="dxa"/>
            </w:tcMar>
          </w:tcPr>
          <w:p w14:paraId="0E73009D" w14:textId="77777777" w:rsidR="001529C6" w:rsidRPr="00BA746E" w:rsidRDefault="00000000">
            <w:pPr>
              <w:spacing w:after="0"/>
              <w:rPr>
                <w:lang w:val="es-CO"/>
              </w:rPr>
            </w:pPr>
            <w:r w:rsidRPr="00BA746E">
              <w:rPr>
                <w:sz w:val="17"/>
                <w:lang w:val="es-CO"/>
              </w:rPr>
              <w:t>Las descripciones de producción de audio, MCD, progreso y componentes condicionales son fácticamente exactas.</w:t>
            </w:r>
          </w:p>
        </w:tc>
      </w:tr>
      <w:tr w:rsidR="001529C6" w:rsidRPr="00BA746E" w14:paraId="593E5FE6" w14:textId="77777777">
        <w:tc>
          <w:tcPr>
            <w:tcW w:w="900" w:type="dxa"/>
            <w:tcBorders>
              <w:bottom w:val="single" w:sz="5" w:space="0" w:color="E4E1EC"/>
            </w:tcBorders>
            <w:tcMar>
              <w:top w:w="95" w:type="dxa"/>
              <w:left w:w="110" w:type="dxa"/>
              <w:bottom w:w="95" w:type="dxa"/>
              <w:right w:w="110" w:type="dxa"/>
            </w:tcMar>
          </w:tcPr>
          <w:p w14:paraId="19164F69" w14:textId="77777777" w:rsidR="001529C6" w:rsidRDefault="00000000">
            <w:pPr>
              <w:spacing w:after="0"/>
              <w:jc w:val="center"/>
            </w:pPr>
            <w:r>
              <w:rPr>
                <w:sz w:val="17"/>
              </w:rPr>
              <w:lastRenderedPageBreak/>
              <w:t>☐</w:t>
            </w:r>
          </w:p>
        </w:tc>
        <w:tc>
          <w:tcPr>
            <w:tcW w:w="1100" w:type="dxa"/>
            <w:tcBorders>
              <w:bottom w:val="single" w:sz="5" w:space="0" w:color="E4E1EC"/>
            </w:tcBorders>
            <w:tcMar>
              <w:top w:w="95" w:type="dxa"/>
              <w:left w:w="110" w:type="dxa"/>
              <w:bottom w:w="95" w:type="dxa"/>
              <w:right w:w="110" w:type="dxa"/>
            </w:tcMar>
          </w:tcPr>
          <w:p w14:paraId="07F11C54" w14:textId="77777777" w:rsidR="001529C6" w:rsidRDefault="00000000">
            <w:pPr>
              <w:spacing w:after="0"/>
            </w:pPr>
            <w:r>
              <w:rPr>
                <w:b/>
                <w:color w:val="452B84"/>
                <w:sz w:val="17"/>
              </w:rPr>
              <w:t>P1</w:t>
            </w:r>
          </w:p>
        </w:tc>
        <w:tc>
          <w:tcPr>
            <w:tcW w:w="7360" w:type="dxa"/>
            <w:tcBorders>
              <w:bottom w:val="single" w:sz="5" w:space="0" w:color="E4E1EC"/>
            </w:tcBorders>
            <w:tcMar>
              <w:top w:w="95" w:type="dxa"/>
              <w:left w:w="110" w:type="dxa"/>
              <w:bottom w:w="95" w:type="dxa"/>
              <w:right w:w="110" w:type="dxa"/>
            </w:tcMar>
          </w:tcPr>
          <w:p w14:paraId="47D88A4C" w14:textId="77777777" w:rsidR="001529C6" w:rsidRPr="00BA746E" w:rsidRDefault="00000000">
            <w:pPr>
              <w:spacing w:after="0"/>
              <w:rPr>
                <w:lang w:val="es-CO"/>
              </w:rPr>
            </w:pPr>
            <w:r w:rsidRPr="00BA746E">
              <w:rPr>
                <w:sz w:val="17"/>
                <w:lang w:val="es-CO"/>
              </w:rPr>
              <w:t>Una visita nueva abre el sitio en inglés y el selector permite cambiar al español.</w:t>
            </w:r>
          </w:p>
        </w:tc>
      </w:tr>
      <w:tr w:rsidR="001529C6" w:rsidRPr="00BA746E" w14:paraId="2C4C8CF3" w14:textId="77777777">
        <w:tc>
          <w:tcPr>
            <w:tcW w:w="900" w:type="dxa"/>
            <w:tcBorders>
              <w:bottom w:val="single" w:sz="5" w:space="0" w:color="E4E1EC"/>
            </w:tcBorders>
            <w:tcMar>
              <w:top w:w="95" w:type="dxa"/>
              <w:left w:w="110" w:type="dxa"/>
              <w:bottom w:w="95" w:type="dxa"/>
              <w:right w:w="110" w:type="dxa"/>
            </w:tcMar>
          </w:tcPr>
          <w:p w14:paraId="48F1CFAC"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7FB8E082" w14:textId="77777777" w:rsidR="001529C6" w:rsidRDefault="00000000">
            <w:pPr>
              <w:spacing w:after="0"/>
            </w:pPr>
            <w:r>
              <w:rPr>
                <w:b/>
                <w:color w:val="452B84"/>
                <w:sz w:val="17"/>
              </w:rPr>
              <w:t>P1</w:t>
            </w:r>
          </w:p>
        </w:tc>
        <w:tc>
          <w:tcPr>
            <w:tcW w:w="7360" w:type="dxa"/>
            <w:tcBorders>
              <w:bottom w:val="single" w:sz="5" w:space="0" w:color="E4E1EC"/>
            </w:tcBorders>
            <w:tcMar>
              <w:top w:w="95" w:type="dxa"/>
              <w:left w:w="110" w:type="dxa"/>
              <w:bottom w:w="95" w:type="dxa"/>
              <w:right w:w="110" w:type="dxa"/>
            </w:tcMar>
          </w:tcPr>
          <w:p w14:paraId="7289D20F" w14:textId="77777777" w:rsidR="001529C6" w:rsidRPr="00BA746E" w:rsidRDefault="00000000">
            <w:pPr>
              <w:spacing w:after="0"/>
              <w:rPr>
                <w:lang w:val="es-CO"/>
              </w:rPr>
            </w:pPr>
            <w:r w:rsidRPr="00BA746E">
              <w:rPr>
                <w:sz w:val="17"/>
                <w:lang w:val="es-CO"/>
              </w:rPr>
              <w:t>El contenido dirigido al cliente en español e inglés usa una sola definición de audiencia y una promesa de producto aprobada.</w:t>
            </w:r>
          </w:p>
        </w:tc>
      </w:tr>
      <w:tr w:rsidR="001529C6" w:rsidRPr="00BA746E" w14:paraId="6D843579" w14:textId="77777777">
        <w:tc>
          <w:tcPr>
            <w:tcW w:w="900" w:type="dxa"/>
            <w:tcBorders>
              <w:bottom w:val="single" w:sz="5" w:space="0" w:color="E4E1EC"/>
            </w:tcBorders>
            <w:tcMar>
              <w:top w:w="95" w:type="dxa"/>
              <w:left w:w="110" w:type="dxa"/>
              <w:bottom w:w="95" w:type="dxa"/>
              <w:right w:w="110" w:type="dxa"/>
            </w:tcMar>
          </w:tcPr>
          <w:p w14:paraId="0FC817BA"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0A42FF0F" w14:textId="77777777" w:rsidR="001529C6" w:rsidRDefault="00000000">
            <w:pPr>
              <w:spacing w:after="0"/>
            </w:pPr>
            <w:r>
              <w:rPr>
                <w:b/>
                <w:color w:val="452B84"/>
                <w:sz w:val="17"/>
              </w:rPr>
              <w:t>P1</w:t>
            </w:r>
          </w:p>
        </w:tc>
        <w:tc>
          <w:tcPr>
            <w:tcW w:w="7360" w:type="dxa"/>
            <w:tcBorders>
              <w:bottom w:val="single" w:sz="5" w:space="0" w:color="E4E1EC"/>
            </w:tcBorders>
            <w:tcMar>
              <w:top w:w="95" w:type="dxa"/>
              <w:left w:w="110" w:type="dxa"/>
              <w:bottom w:w="95" w:type="dxa"/>
              <w:right w:w="110" w:type="dxa"/>
            </w:tcMar>
          </w:tcPr>
          <w:p w14:paraId="473F96AD" w14:textId="77777777" w:rsidR="001529C6" w:rsidRPr="00BA746E" w:rsidRDefault="00000000">
            <w:pPr>
              <w:spacing w:after="0"/>
              <w:rPr>
                <w:lang w:val="es-CO"/>
              </w:rPr>
            </w:pPr>
            <w:r w:rsidRPr="00BA746E">
              <w:rPr>
                <w:sz w:val="17"/>
                <w:lang w:val="es-CO"/>
              </w:rPr>
              <w:t>La terminología interna del flujo de trabajo se elimina del contenido público, salvo aprobación expresa.</w:t>
            </w:r>
          </w:p>
        </w:tc>
      </w:tr>
      <w:tr w:rsidR="001529C6" w:rsidRPr="00BA746E" w14:paraId="5BAED45E" w14:textId="77777777">
        <w:tc>
          <w:tcPr>
            <w:tcW w:w="900" w:type="dxa"/>
            <w:tcBorders>
              <w:bottom w:val="single" w:sz="5" w:space="0" w:color="E4E1EC"/>
            </w:tcBorders>
            <w:tcMar>
              <w:top w:w="95" w:type="dxa"/>
              <w:left w:w="110" w:type="dxa"/>
              <w:bottom w:w="95" w:type="dxa"/>
              <w:right w:w="110" w:type="dxa"/>
            </w:tcMar>
          </w:tcPr>
          <w:p w14:paraId="04045FDE"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36DE7355" w14:textId="77777777" w:rsidR="001529C6" w:rsidRDefault="00000000">
            <w:pPr>
              <w:spacing w:after="0"/>
            </w:pPr>
            <w:r>
              <w:rPr>
                <w:b/>
                <w:color w:val="452B84"/>
                <w:sz w:val="17"/>
              </w:rPr>
              <w:t>P1</w:t>
            </w:r>
          </w:p>
        </w:tc>
        <w:tc>
          <w:tcPr>
            <w:tcW w:w="7360" w:type="dxa"/>
            <w:tcBorders>
              <w:bottom w:val="single" w:sz="5" w:space="0" w:color="E4E1EC"/>
            </w:tcBorders>
            <w:tcMar>
              <w:top w:w="95" w:type="dxa"/>
              <w:left w:w="110" w:type="dxa"/>
              <w:bottom w:w="95" w:type="dxa"/>
              <w:right w:w="110" w:type="dxa"/>
            </w:tcMar>
          </w:tcPr>
          <w:p w14:paraId="0EFB59C0" w14:textId="77777777" w:rsidR="001529C6" w:rsidRPr="00BA746E" w:rsidRDefault="00000000">
            <w:pPr>
              <w:spacing w:after="0"/>
              <w:rPr>
                <w:lang w:val="es-CO"/>
              </w:rPr>
            </w:pPr>
            <w:r w:rsidRPr="00BA746E">
              <w:rPr>
                <w:sz w:val="17"/>
                <w:lang w:val="es-CO"/>
              </w:rPr>
              <w:t>El nombre del producto Legal English 5 es inmediatamente visible en el encabezado.</w:t>
            </w:r>
          </w:p>
        </w:tc>
      </w:tr>
      <w:tr w:rsidR="001529C6" w:rsidRPr="00BA746E" w14:paraId="42C8FE4F" w14:textId="77777777">
        <w:tc>
          <w:tcPr>
            <w:tcW w:w="900" w:type="dxa"/>
            <w:tcBorders>
              <w:bottom w:val="single" w:sz="5" w:space="0" w:color="E4E1EC"/>
            </w:tcBorders>
            <w:tcMar>
              <w:top w:w="95" w:type="dxa"/>
              <w:left w:w="110" w:type="dxa"/>
              <w:bottom w:w="95" w:type="dxa"/>
              <w:right w:w="110" w:type="dxa"/>
            </w:tcMar>
          </w:tcPr>
          <w:p w14:paraId="5D160E23"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32293573" w14:textId="77777777" w:rsidR="001529C6" w:rsidRDefault="00000000">
            <w:pPr>
              <w:spacing w:after="0"/>
            </w:pPr>
            <w:r>
              <w:rPr>
                <w:b/>
                <w:color w:val="452B84"/>
                <w:sz w:val="17"/>
              </w:rPr>
              <w:t>P1</w:t>
            </w:r>
          </w:p>
        </w:tc>
        <w:tc>
          <w:tcPr>
            <w:tcW w:w="7360" w:type="dxa"/>
            <w:tcBorders>
              <w:bottom w:val="single" w:sz="5" w:space="0" w:color="E4E1EC"/>
            </w:tcBorders>
            <w:tcMar>
              <w:top w:w="95" w:type="dxa"/>
              <w:left w:w="110" w:type="dxa"/>
              <w:bottom w:w="95" w:type="dxa"/>
              <w:right w:w="110" w:type="dxa"/>
            </w:tcMar>
          </w:tcPr>
          <w:p w14:paraId="71F4435B" w14:textId="77777777" w:rsidR="001529C6" w:rsidRPr="00BA746E" w:rsidRDefault="00000000">
            <w:pPr>
              <w:spacing w:after="0"/>
              <w:rPr>
                <w:lang w:val="es-CO"/>
              </w:rPr>
            </w:pPr>
            <w:r w:rsidRPr="00BA746E">
              <w:rPr>
                <w:sz w:val="17"/>
                <w:lang w:val="es-CO"/>
              </w:rPr>
              <w:t>Todos los correos públicos y enlaces mailto utilizan support@legalenglish5.com y la recepción fue probada.</w:t>
            </w:r>
          </w:p>
        </w:tc>
      </w:tr>
      <w:tr w:rsidR="001529C6" w:rsidRPr="00BA746E" w14:paraId="1E33529A" w14:textId="77777777">
        <w:tc>
          <w:tcPr>
            <w:tcW w:w="900" w:type="dxa"/>
            <w:tcBorders>
              <w:bottom w:val="single" w:sz="5" w:space="0" w:color="E4E1EC"/>
            </w:tcBorders>
            <w:tcMar>
              <w:top w:w="95" w:type="dxa"/>
              <w:left w:w="110" w:type="dxa"/>
              <w:bottom w:w="95" w:type="dxa"/>
              <w:right w:w="110" w:type="dxa"/>
            </w:tcMar>
          </w:tcPr>
          <w:p w14:paraId="33D0E71B"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703EB871" w14:textId="77777777" w:rsidR="001529C6" w:rsidRDefault="00000000">
            <w:pPr>
              <w:spacing w:after="0"/>
            </w:pPr>
            <w:r>
              <w:rPr>
                <w:b/>
                <w:color w:val="452B84"/>
                <w:sz w:val="17"/>
              </w:rPr>
              <w:t>P1</w:t>
            </w:r>
          </w:p>
        </w:tc>
        <w:tc>
          <w:tcPr>
            <w:tcW w:w="7360" w:type="dxa"/>
            <w:tcBorders>
              <w:bottom w:val="single" w:sz="5" w:space="0" w:color="E4E1EC"/>
            </w:tcBorders>
            <w:tcMar>
              <w:top w:w="95" w:type="dxa"/>
              <w:left w:w="110" w:type="dxa"/>
              <w:bottom w:w="95" w:type="dxa"/>
              <w:right w:w="110" w:type="dxa"/>
            </w:tcMar>
          </w:tcPr>
          <w:p w14:paraId="3136CBC0" w14:textId="77777777" w:rsidR="001529C6" w:rsidRPr="00BA746E" w:rsidRDefault="00000000">
            <w:pPr>
              <w:spacing w:after="0"/>
              <w:rPr>
                <w:lang w:val="es-CO"/>
              </w:rPr>
            </w:pPr>
            <w:r w:rsidRPr="00BA746E">
              <w:rPr>
                <w:sz w:val="17"/>
                <w:lang w:val="es-CO"/>
              </w:rPr>
              <w:t>Los botones principales usan texto de 16 px y los objetivos interactivos cumplen 44 × 44 px.</w:t>
            </w:r>
          </w:p>
        </w:tc>
      </w:tr>
      <w:tr w:rsidR="001529C6" w:rsidRPr="00BA746E" w14:paraId="152CADF0" w14:textId="77777777">
        <w:tc>
          <w:tcPr>
            <w:tcW w:w="900" w:type="dxa"/>
            <w:tcBorders>
              <w:bottom w:val="single" w:sz="5" w:space="0" w:color="E4E1EC"/>
            </w:tcBorders>
            <w:tcMar>
              <w:top w:w="95" w:type="dxa"/>
              <w:left w:w="110" w:type="dxa"/>
              <w:bottom w:w="95" w:type="dxa"/>
              <w:right w:w="110" w:type="dxa"/>
            </w:tcMar>
          </w:tcPr>
          <w:p w14:paraId="31F4AD38"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12A61DEE" w14:textId="77777777" w:rsidR="001529C6" w:rsidRDefault="00000000">
            <w:pPr>
              <w:spacing w:after="0"/>
            </w:pPr>
            <w:r>
              <w:rPr>
                <w:b/>
                <w:color w:val="452B84"/>
                <w:sz w:val="17"/>
              </w:rPr>
              <w:t>P1</w:t>
            </w:r>
          </w:p>
        </w:tc>
        <w:tc>
          <w:tcPr>
            <w:tcW w:w="7360" w:type="dxa"/>
            <w:tcBorders>
              <w:bottom w:val="single" w:sz="5" w:space="0" w:color="E4E1EC"/>
            </w:tcBorders>
            <w:tcMar>
              <w:top w:w="95" w:type="dxa"/>
              <w:left w:w="110" w:type="dxa"/>
              <w:bottom w:w="95" w:type="dxa"/>
              <w:right w:w="110" w:type="dxa"/>
            </w:tcMar>
          </w:tcPr>
          <w:p w14:paraId="09D6EC1C" w14:textId="77777777" w:rsidR="001529C6" w:rsidRPr="00BA746E" w:rsidRDefault="00000000">
            <w:pPr>
              <w:spacing w:after="0"/>
              <w:rPr>
                <w:lang w:val="es-CO"/>
              </w:rPr>
            </w:pPr>
            <w:r w:rsidRPr="00BA746E">
              <w:rPr>
                <w:sz w:val="17"/>
                <w:lang w:val="es-CO"/>
              </w:rPr>
              <w:t>Los metadatos, locale, canonical, hreflang y datos estructurados en español e inglés validan.</w:t>
            </w:r>
          </w:p>
        </w:tc>
      </w:tr>
      <w:tr w:rsidR="001529C6" w:rsidRPr="00BA746E" w14:paraId="359AE99C" w14:textId="77777777">
        <w:tc>
          <w:tcPr>
            <w:tcW w:w="900" w:type="dxa"/>
            <w:tcBorders>
              <w:bottom w:val="single" w:sz="5" w:space="0" w:color="E4E1EC"/>
            </w:tcBorders>
            <w:tcMar>
              <w:top w:w="95" w:type="dxa"/>
              <w:left w:w="110" w:type="dxa"/>
              <w:bottom w:w="95" w:type="dxa"/>
              <w:right w:w="110" w:type="dxa"/>
            </w:tcMar>
          </w:tcPr>
          <w:p w14:paraId="6E1999C4"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672CDC47" w14:textId="77777777" w:rsidR="001529C6" w:rsidRDefault="00000000">
            <w:pPr>
              <w:spacing w:after="0"/>
            </w:pPr>
            <w:r>
              <w:rPr>
                <w:b/>
                <w:color w:val="452B84"/>
                <w:sz w:val="17"/>
              </w:rPr>
              <w:t>P1</w:t>
            </w:r>
          </w:p>
        </w:tc>
        <w:tc>
          <w:tcPr>
            <w:tcW w:w="7360" w:type="dxa"/>
            <w:tcBorders>
              <w:bottom w:val="single" w:sz="5" w:space="0" w:color="E4E1EC"/>
            </w:tcBorders>
            <w:tcMar>
              <w:top w:w="95" w:type="dxa"/>
              <w:left w:w="110" w:type="dxa"/>
              <w:bottom w:w="95" w:type="dxa"/>
              <w:right w:w="110" w:type="dxa"/>
            </w:tcMar>
          </w:tcPr>
          <w:p w14:paraId="3F0B752C" w14:textId="77777777" w:rsidR="001529C6" w:rsidRPr="00BA746E" w:rsidRDefault="00000000">
            <w:pPr>
              <w:spacing w:after="0"/>
              <w:rPr>
                <w:lang w:val="es-CO"/>
              </w:rPr>
            </w:pPr>
            <w:r w:rsidRPr="00BA746E">
              <w:rPr>
                <w:sz w:val="17"/>
                <w:lang w:val="es-CO"/>
              </w:rPr>
              <w:t>La navegación por teclado, la visibilidad del foco, los errores de formularios y los controles de acordeón aprueban.</w:t>
            </w:r>
          </w:p>
        </w:tc>
      </w:tr>
      <w:tr w:rsidR="001529C6" w:rsidRPr="00BA746E" w14:paraId="181FF793" w14:textId="77777777">
        <w:tc>
          <w:tcPr>
            <w:tcW w:w="900" w:type="dxa"/>
            <w:tcBorders>
              <w:bottom w:val="single" w:sz="5" w:space="0" w:color="E4E1EC"/>
            </w:tcBorders>
            <w:tcMar>
              <w:top w:w="95" w:type="dxa"/>
              <w:left w:w="110" w:type="dxa"/>
              <w:bottom w:w="95" w:type="dxa"/>
              <w:right w:w="110" w:type="dxa"/>
            </w:tcMar>
          </w:tcPr>
          <w:p w14:paraId="1300CA3C"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205B1AFE" w14:textId="77777777" w:rsidR="001529C6" w:rsidRDefault="00000000">
            <w:pPr>
              <w:spacing w:after="0"/>
            </w:pPr>
            <w:r>
              <w:rPr>
                <w:b/>
                <w:color w:val="452B84"/>
                <w:sz w:val="17"/>
              </w:rPr>
              <w:t>P1</w:t>
            </w:r>
          </w:p>
        </w:tc>
        <w:tc>
          <w:tcPr>
            <w:tcW w:w="7360" w:type="dxa"/>
            <w:tcBorders>
              <w:bottom w:val="single" w:sz="5" w:space="0" w:color="E4E1EC"/>
            </w:tcBorders>
            <w:tcMar>
              <w:top w:w="95" w:type="dxa"/>
              <w:left w:w="110" w:type="dxa"/>
              <w:bottom w:w="95" w:type="dxa"/>
              <w:right w:w="110" w:type="dxa"/>
            </w:tcMar>
          </w:tcPr>
          <w:p w14:paraId="622748C7" w14:textId="77777777" w:rsidR="001529C6" w:rsidRPr="00BA746E" w:rsidRDefault="00000000">
            <w:pPr>
              <w:spacing w:after="0"/>
              <w:rPr>
                <w:lang w:val="es-CO"/>
              </w:rPr>
            </w:pPr>
            <w:r w:rsidRPr="00BA746E">
              <w:rPr>
                <w:sz w:val="17"/>
                <w:lang w:val="es-CO"/>
              </w:rPr>
              <w:t>El QA adaptable aprueba en móvil, tableta y escritorio sin recortes ni desbordamiento horizontal.</w:t>
            </w:r>
          </w:p>
        </w:tc>
      </w:tr>
      <w:tr w:rsidR="001529C6" w:rsidRPr="00BA746E" w14:paraId="25181A11" w14:textId="77777777">
        <w:tc>
          <w:tcPr>
            <w:tcW w:w="900" w:type="dxa"/>
            <w:tcBorders>
              <w:bottom w:val="single" w:sz="5" w:space="0" w:color="E4E1EC"/>
            </w:tcBorders>
            <w:tcMar>
              <w:top w:w="95" w:type="dxa"/>
              <w:left w:w="110" w:type="dxa"/>
              <w:bottom w:w="95" w:type="dxa"/>
              <w:right w:w="110" w:type="dxa"/>
            </w:tcMar>
          </w:tcPr>
          <w:p w14:paraId="1D6990DB"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75E6DBDA" w14:textId="77777777" w:rsidR="001529C6" w:rsidRDefault="00000000">
            <w:pPr>
              <w:spacing w:after="0"/>
            </w:pPr>
            <w:r>
              <w:rPr>
                <w:b/>
                <w:color w:val="707173"/>
                <w:sz w:val="17"/>
              </w:rPr>
              <w:t>P2</w:t>
            </w:r>
          </w:p>
        </w:tc>
        <w:tc>
          <w:tcPr>
            <w:tcW w:w="7360" w:type="dxa"/>
            <w:tcBorders>
              <w:bottom w:val="single" w:sz="5" w:space="0" w:color="E4E1EC"/>
            </w:tcBorders>
            <w:tcMar>
              <w:top w:w="95" w:type="dxa"/>
              <w:left w:w="110" w:type="dxa"/>
              <w:bottom w:w="95" w:type="dxa"/>
              <w:right w:w="110" w:type="dxa"/>
            </w:tcMar>
          </w:tcPr>
          <w:p w14:paraId="348D202C" w14:textId="77777777" w:rsidR="001529C6" w:rsidRPr="00BA746E" w:rsidRDefault="00000000">
            <w:pPr>
              <w:spacing w:after="0"/>
              <w:rPr>
                <w:lang w:val="es-CO"/>
              </w:rPr>
            </w:pPr>
            <w:r w:rsidRPr="00BA746E">
              <w:rPr>
                <w:sz w:val="17"/>
                <w:lang w:val="es-CO"/>
              </w:rPr>
              <w:t>Todas las fotografías muestran abogados o abogadas en un ambiente corporativo o jurídico profesional y cuentan con autorización de uso.</w:t>
            </w:r>
          </w:p>
        </w:tc>
      </w:tr>
      <w:tr w:rsidR="001529C6" w:rsidRPr="00BA746E" w14:paraId="5D234B8C" w14:textId="77777777">
        <w:tc>
          <w:tcPr>
            <w:tcW w:w="900" w:type="dxa"/>
            <w:tcBorders>
              <w:bottom w:val="single" w:sz="5" w:space="0" w:color="E4E1EC"/>
            </w:tcBorders>
            <w:tcMar>
              <w:top w:w="95" w:type="dxa"/>
              <w:left w:w="110" w:type="dxa"/>
              <w:bottom w:w="95" w:type="dxa"/>
              <w:right w:w="110" w:type="dxa"/>
            </w:tcMar>
          </w:tcPr>
          <w:p w14:paraId="28ACCF1A" w14:textId="77777777" w:rsidR="001529C6" w:rsidRDefault="00000000">
            <w:pPr>
              <w:spacing w:after="0"/>
              <w:jc w:val="center"/>
            </w:pPr>
            <w:r>
              <w:rPr>
                <w:sz w:val="17"/>
              </w:rPr>
              <w:t>☐</w:t>
            </w:r>
          </w:p>
        </w:tc>
        <w:tc>
          <w:tcPr>
            <w:tcW w:w="1100" w:type="dxa"/>
            <w:tcBorders>
              <w:bottom w:val="single" w:sz="5" w:space="0" w:color="E4E1EC"/>
            </w:tcBorders>
            <w:tcMar>
              <w:top w:w="95" w:type="dxa"/>
              <w:left w:w="110" w:type="dxa"/>
              <w:bottom w:w="95" w:type="dxa"/>
              <w:right w:w="110" w:type="dxa"/>
            </w:tcMar>
          </w:tcPr>
          <w:p w14:paraId="0891D285" w14:textId="77777777" w:rsidR="001529C6" w:rsidRDefault="00000000">
            <w:pPr>
              <w:spacing w:after="0"/>
            </w:pPr>
            <w:r>
              <w:rPr>
                <w:b/>
                <w:color w:val="707173"/>
                <w:sz w:val="17"/>
              </w:rPr>
              <w:t>P2</w:t>
            </w:r>
          </w:p>
        </w:tc>
        <w:tc>
          <w:tcPr>
            <w:tcW w:w="7360" w:type="dxa"/>
            <w:tcBorders>
              <w:bottom w:val="single" w:sz="5" w:space="0" w:color="E4E1EC"/>
            </w:tcBorders>
            <w:tcMar>
              <w:top w:w="95" w:type="dxa"/>
              <w:left w:w="110" w:type="dxa"/>
              <w:bottom w:w="95" w:type="dxa"/>
              <w:right w:w="110" w:type="dxa"/>
            </w:tcMar>
          </w:tcPr>
          <w:p w14:paraId="5D45E306" w14:textId="77777777" w:rsidR="001529C6" w:rsidRPr="00BA746E" w:rsidRDefault="00000000">
            <w:pPr>
              <w:spacing w:after="0"/>
              <w:rPr>
                <w:lang w:val="es-CO"/>
              </w:rPr>
            </w:pPr>
            <w:r w:rsidRPr="00BA746E">
              <w:rPr>
                <w:sz w:val="17"/>
                <w:lang w:val="es-CO"/>
              </w:rPr>
              <w:t>La carga de la imagen principal y el comportamiento de reducción de movimiento están optimizados y verificados.</w:t>
            </w:r>
          </w:p>
        </w:tc>
      </w:tr>
    </w:tbl>
    <w:p w14:paraId="2E16290E" w14:textId="77777777" w:rsidR="001529C6" w:rsidRDefault="00000000">
      <w:pPr>
        <w:pStyle w:val="Ttulo1"/>
      </w:pPr>
      <w:r>
        <w:t>9. Evidencia revisada</w:t>
      </w:r>
    </w:p>
    <w:p w14:paraId="2331C6D8" w14:textId="77777777" w:rsidR="001529C6" w:rsidRDefault="00000000">
      <w:pPr>
        <w:pStyle w:val="Listaconvietas"/>
        <w:spacing w:after="60"/>
      </w:pPr>
      <w:hyperlink r:id="rId8">
        <w:r>
          <w:rPr>
            <w:color w:val="452B84"/>
            <w:u w:val="single"/>
          </w:rPr>
          <w:t>Página de inicio publicada</w:t>
        </w:r>
      </w:hyperlink>
    </w:p>
    <w:p w14:paraId="47A60E41" w14:textId="77777777" w:rsidR="001529C6" w:rsidRDefault="00000000">
      <w:pPr>
        <w:pStyle w:val="Listaconvietas"/>
        <w:spacing w:after="60"/>
      </w:pPr>
      <w:hyperlink r:id="rId9">
        <w:r>
          <w:rPr>
            <w:color w:val="452B84"/>
            <w:u w:val="single"/>
          </w:rPr>
          <w:t>Registro</w:t>
        </w:r>
      </w:hyperlink>
    </w:p>
    <w:p w14:paraId="487DBFE2" w14:textId="77777777" w:rsidR="001529C6" w:rsidRDefault="00000000">
      <w:pPr>
        <w:pStyle w:val="Listaconvietas"/>
        <w:spacing w:after="60"/>
      </w:pPr>
      <w:hyperlink r:id="rId10">
        <w:r>
          <w:rPr>
            <w:color w:val="452B84"/>
            <w:u w:val="single"/>
          </w:rPr>
          <w:t>Acerca de</w:t>
        </w:r>
      </w:hyperlink>
    </w:p>
    <w:p w14:paraId="1B372D00" w14:textId="77777777" w:rsidR="001529C6" w:rsidRDefault="00000000">
      <w:pPr>
        <w:pStyle w:val="Listaconvietas"/>
        <w:spacing w:after="60"/>
      </w:pPr>
      <w:hyperlink r:id="rId11">
        <w:r>
          <w:rPr>
            <w:color w:val="452B84"/>
            <w:u w:val="single"/>
          </w:rPr>
          <w:t>Privacidad</w:t>
        </w:r>
      </w:hyperlink>
    </w:p>
    <w:p w14:paraId="2EC6220E" w14:textId="77777777" w:rsidR="001529C6" w:rsidRDefault="00000000">
      <w:pPr>
        <w:pStyle w:val="Listaconvietas"/>
        <w:spacing w:after="60"/>
      </w:pPr>
      <w:hyperlink r:id="rId12">
        <w:r>
          <w:rPr>
            <w:color w:val="452B84"/>
            <w:u w:val="single"/>
          </w:rPr>
          <w:t>Términos de servicio</w:t>
        </w:r>
      </w:hyperlink>
    </w:p>
    <w:p w14:paraId="021550C0" w14:textId="77777777" w:rsidR="001529C6" w:rsidRPr="00BA746E" w:rsidRDefault="00000000">
      <w:pPr>
        <w:pStyle w:val="Listaconvietas"/>
        <w:spacing w:after="60"/>
        <w:rPr>
          <w:lang w:val="es-CO"/>
        </w:rPr>
      </w:pPr>
      <w:r w:rsidRPr="00BA746E">
        <w:rPr>
          <w:lang w:val="es-CO"/>
        </w:rPr>
        <w:t>MPC Law Studio Design System v2.3 (paleta y reglas de interfaz aprobadas).</w:t>
      </w:r>
    </w:p>
    <w:p w14:paraId="06C78B2D" w14:textId="77777777" w:rsidR="001529C6" w:rsidRPr="00BA746E" w:rsidRDefault="00000000">
      <w:pPr>
        <w:pStyle w:val="Listaconvietas"/>
        <w:spacing w:after="60"/>
        <w:rPr>
          <w:lang w:val="es-CO"/>
        </w:rPr>
      </w:pPr>
      <w:r w:rsidRPr="00BA746E">
        <w:rPr>
          <w:lang w:val="es-CO"/>
        </w:rPr>
        <w:t>Company Operating Manual v1.1-R, copia controlada (límites de marketing y principio de autoridad primero).</w:t>
      </w:r>
    </w:p>
    <w:p w14:paraId="30330462" w14:textId="77777777" w:rsidR="001529C6" w:rsidRPr="00BA746E" w:rsidRDefault="00000000">
      <w:pPr>
        <w:pStyle w:val="Listaconvietas"/>
        <w:spacing w:after="60"/>
        <w:rPr>
          <w:lang w:val="es-CO"/>
        </w:rPr>
      </w:pPr>
      <w:r w:rsidRPr="00BA746E">
        <w:rPr>
          <w:lang w:val="es-CO"/>
        </w:rPr>
        <w:t>Precios comerciales y modelo de prueba vigentes aprobados por la propietaria.</w:t>
      </w:r>
    </w:p>
    <w:p w14:paraId="303BF591" w14:textId="77777777" w:rsidR="001529C6" w:rsidRPr="00BA746E" w:rsidRDefault="00000000">
      <w:pPr>
        <w:pBdr>
          <w:left w:val="single" w:sz="22" w:space="8" w:color="452B84"/>
        </w:pBdr>
        <w:shd w:val="clear" w:color="auto" w:fill="F9F6FE"/>
        <w:spacing w:before="60" w:after="140"/>
        <w:ind w:left="173" w:right="115"/>
        <w:rPr>
          <w:lang w:val="es-CO"/>
        </w:rPr>
      </w:pPr>
      <w:r w:rsidRPr="00BA746E">
        <w:rPr>
          <w:b/>
          <w:color w:val="452B84"/>
          <w:sz w:val="22"/>
          <w:lang w:val="es-CO"/>
        </w:rPr>
        <w:t>Nota de entrega</w:t>
      </w:r>
      <w:r w:rsidRPr="00BA746E">
        <w:rPr>
          <w:b/>
          <w:color w:val="452B84"/>
          <w:sz w:val="22"/>
          <w:lang w:val="es-CO"/>
        </w:rPr>
        <w:br/>
      </w:r>
      <w:r w:rsidRPr="00BA746E">
        <w:rPr>
          <w:lang w:val="es-CO"/>
        </w:rPr>
        <w:t>Carlos debe entregar: (1) la URL actualizada del entorno de staging; (2) un registro de cambios relacionado con CR-01 a CR-13; (3) capturas de pantalla de escritorio y móvil; y (4) la evidencia completa de QA. La publicación en producción continúa sujeta a la aprobación de la propietaria.</w:t>
      </w:r>
    </w:p>
    <w:sectPr w:rsidR="001529C6" w:rsidRPr="00BA746E" w:rsidSect="00034616">
      <w:footerReference w:type="default" r:id="rId13"/>
      <w:pgSz w:w="12240" w:h="15840"/>
      <w:pgMar w:top="1037" w:right="1181" w:bottom="1037" w:left="1181"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FFCF" w14:textId="77777777" w:rsidR="003F4B30" w:rsidRDefault="003F4B30">
      <w:pPr>
        <w:spacing w:after="0" w:line="240" w:lineRule="auto"/>
      </w:pPr>
      <w:r>
        <w:separator/>
      </w:r>
    </w:p>
  </w:endnote>
  <w:endnote w:type="continuationSeparator" w:id="0">
    <w:p w14:paraId="41789CD6" w14:textId="77777777" w:rsidR="003F4B30" w:rsidRDefault="003F4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D28CC" w14:textId="77777777" w:rsidR="001529C6" w:rsidRDefault="00000000">
    <w:pPr>
      <w:pStyle w:val="Piedepgina"/>
      <w:jc w:val="right"/>
    </w:pPr>
    <w:r>
      <w:rPr>
        <w:color w:val="707173"/>
        <w:sz w:val="16"/>
      </w:rPr>
      <w:t xml:space="preserve">Página </w:t>
    </w:r>
    <w:r>
      <w:rPr>
        <w:color w:val="707173"/>
        <w:sz w:val="16"/>
      </w:rPr>
      <w:fldChar w:fldCharType="begin"/>
    </w:r>
    <w:r>
      <w:rPr>
        <w:color w:val="707173"/>
        <w:sz w:val="16"/>
      </w:rPr>
      <w:instrText xml:space="preserve"> PAGE </w:instrText>
    </w:r>
    <w:r w:rsidR="004A2E8E">
      <w:rPr>
        <w:color w:val="707173"/>
        <w:sz w:val="16"/>
      </w:rPr>
      <w:fldChar w:fldCharType="separate"/>
    </w:r>
    <w:r w:rsidR="004A2E8E">
      <w:rPr>
        <w:noProof/>
        <w:color w:val="707173"/>
        <w:sz w:val="16"/>
      </w:rPr>
      <w:t>1</w:t>
    </w:r>
    <w:r>
      <w:rPr>
        <w:color w:val="7071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979F6" w14:textId="77777777" w:rsidR="003F4B30" w:rsidRDefault="003F4B30">
      <w:pPr>
        <w:spacing w:after="0" w:line="240" w:lineRule="auto"/>
      </w:pPr>
      <w:r>
        <w:separator/>
      </w:r>
    </w:p>
  </w:footnote>
  <w:footnote w:type="continuationSeparator" w:id="0">
    <w:p w14:paraId="3094A9A9" w14:textId="77777777" w:rsidR="003F4B30" w:rsidRDefault="003F4B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8082959">
    <w:abstractNumId w:val="8"/>
  </w:num>
  <w:num w:numId="2" w16cid:durableId="1723865552">
    <w:abstractNumId w:val="6"/>
  </w:num>
  <w:num w:numId="3" w16cid:durableId="1163353094">
    <w:abstractNumId w:val="5"/>
  </w:num>
  <w:num w:numId="4" w16cid:durableId="720325987">
    <w:abstractNumId w:val="4"/>
  </w:num>
  <w:num w:numId="5" w16cid:durableId="1229849880">
    <w:abstractNumId w:val="7"/>
  </w:num>
  <w:num w:numId="6" w16cid:durableId="1631402878">
    <w:abstractNumId w:val="3"/>
  </w:num>
  <w:num w:numId="7" w16cid:durableId="58359066">
    <w:abstractNumId w:val="2"/>
  </w:num>
  <w:num w:numId="8" w16cid:durableId="921450883">
    <w:abstractNumId w:val="1"/>
  </w:num>
  <w:num w:numId="9" w16cid:durableId="2144928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9C6"/>
    <w:rsid w:val="0029639D"/>
    <w:rsid w:val="00326F90"/>
    <w:rsid w:val="003F4B30"/>
    <w:rsid w:val="004A2E8E"/>
    <w:rsid w:val="00AA1D8D"/>
    <w:rsid w:val="00B47730"/>
    <w:rsid w:val="00BA746E"/>
    <w:rsid w:val="00CB0664"/>
    <w:rsid w:val="00D23D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B23AF"/>
  <w14:defaultImageDpi w14:val="300"/>
  <w15:docId w15:val="{1AA73845-1659-4CF0-B113-FFAD58D8A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1A171B"/>
      <w:sz w:val="19"/>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120" w:after="6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200"/>
    </w:pPr>
    <w:rPr>
      <w:rFonts w:asciiTheme="majorHAnsi" w:eastAsiaTheme="majorEastAsia" w:hAnsiTheme="majorHAnsi" w:cstheme="majorBidi"/>
      <w:b/>
      <w:i/>
      <w:iCs/>
      <w:color w:val="707173"/>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alenglish5.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alenglish5.com/terms-of-serv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alenglish5.com/privac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egalenglish5.com/about" TargetMode="External"/><Relationship Id="rId4" Type="http://schemas.openxmlformats.org/officeDocument/2006/relationships/settings" Target="settings.xml"/><Relationship Id="rId9" Type="http://schemas.openxmlformats.org/officeDocument/2006/relationships/hyperlink" Target="https://www.legalenglish5.com/signu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3258</Words>
  <Characters>18576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cambios del sitio web Legal English 5 para Carlos</dc:title>
  <dc:subject>Correcciones de contenido, diseño, textos jurídicos e implementación del sitio web</dc:subject>
  <dc:creator>MPC LAW STUDIO</dc:creator>
  <cp:keywords>Legal English 5, revisión web, solicitud de cambios, Carlos, marketing</cp:keywords>
  <dc:description>Actualizado a partir de la revisión del sitio publicada el 8 de septiembre de 2026.</dc:description>
  <cp:lastModifiedBy>pilar cruz</cp:lastModifiedBy>
  <cp:revision>3</cp:revision>
  <dcterms:created xsi:type="dcterms:W3CDTF">2026-09-09T13:40:00Z</dcterms:created>
  <dcterms:modified xsi:type="dcterms:W3CDTF">2026-09-09T14:41:00Z</dcterms:modified>
  <cp:category/>
</cp:coreProperties>
</file>