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EEDB" w14:textId="77777777" w:rsidR="0057057C" w:rsidRDefault="00000000">
      <w:pPr>
        <w:shd w:val="clear" w:color="auto" w:fill="173957"/>
        <w:spacing w:after="80" w:line="240" w:lineRule="auto"/>
        <w:ind w:left="115" w:right="115"/>
      </w:pPr>
      <w:r>
        <w:rPr>
          <w:b/>
          <w:color w:val="C49A33"/>
          <w:sz w:val="21"/>
        </w:rPr>
        <w:t>IMPLEMENTATION HANDOFF  ·  MCD → DELIVERY MODEL</w:t>
      </w:r>
    </w:p>
    <w:p w14:paraId="7605017A" w14:textId="77777777" w:rsidR="0057057C" w:rsidRDefault="00000000">
      <w:pPr>
        <w:shd w:val="clear" w:color="auto" w:fill="173957"/>
        <w:spacing w:after="60" w:line="240" w:lineRule="auto"/>
        <w:ind w:left="115" w:right="115"/>
      </w:pPr>
      <w:r>
        <w:rPr>
          <w:b/>
          <w:color w:val="FFFFFF"/>
          <w:sz w:val="48"/>
        </w:rPr>
        <w:t>MCD Delivery Mapping</w:t>
      </w:r>
    </w:p>
    <w:p w14:paraId="39168ED2" w14:textId="77777777" w:rsidR="0057057C" w:rsidRDefault="00000000">
      <w:pPr>
        <w:shd w:val="clear" w:color="auto" w:fill="173957"/>
        <w:spacing w:after="160" w:line="240" w:lineRule="auto"/>
        <w:ind w:left="115" w:right="115"/>
      </w:pPr>
      <w:r>
        <w:rPr>
          <w:color w:val="D9E5EE"/>
          <w:sz w:val="25"/>
        </w:rPr>
        <w:t>Initial controlled import for Carlos · Legal English 5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7057C" w14:paraId="2EEF495B" w14:textId="77777777">
        <w:trPr>
          <w:cantSplit/>
          <w:tblHeader/>
        </w:trPr>
        <w:tc>
          <w:tcPr>
            <w:tcW w:w="234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1DE8A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PREPARADO PARA</w:t>
            </w:r>
          </w:p>
        </w:tc>
        <w:tc>
          <w:tcPr>
            <w:tcW w:w="234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31C36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BASELINE DE PRUEBA</w:t>
            </w:r>
          </w:p>
        </w:tc>
        <w:tc>
          <w:tcPr>
            <w:tcW w:w="234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E39C7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ALCANCE</w:t>
            </w:r>
          </w:p>
        </w:tc>
        <w:tc>
          <w:tcPr>
            <w:tcW w:w="234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B725F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ESTADO DEL HANDOFF</w:t>
            </w:r>
          </w:p>
        </w:tc>
      </w:tr>
      <w:tr w:rsidR="0057057C" w14:paraId="35500B00" w14:textId="77777777">
        <w:trPr>
          <w:cantSplit/>
        </w:trPr>
        <w:tc>
          <w:tcPr>
            <w:tcW w:w="234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DED4B" w14:textId="77777777" w:rsidR="0057057C" w:rsidRDefault="00000000">
            <w:pPr>
              <w:spacing w:after="0" w:line="240" w:lineRule="auto"/>
            </w:pPr>
            <w:r>
              <w:rPr>
                <w:sz w:val="17"/>
              </w:rPr>
              <w:t>Carlos Andrés Angola Berrio</w:t>
            </w:r>
          </w:p>
        </w:tc>
        <w:tc>
          <w:tcPr>
            <w:tcW w:w="234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529CA" w14:textId="77777777" w:rsidR="0057057C" w:rsidRDefault="00000000">
            <w:pPr>
              <w:spacing w:after="0" w:line="240" w:lineRule="auto"/>
            </w:pPr>
            <w:r>
              <w:rPr>
                <w:sz w:val="17"/>
              </w:rPr>
              <w:t>MCD v1.3.81 · 1 Sep 2026</w:t>
            </w:r>
          </w:p>
        </w:tc>
        <w:tc>
          <w:tcPr>
            <w:tcW w:w="234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11886" w14:textId="77777777" w:rsidR="0057057C" w:rsidRDefault="00000000">
            <w:pPr>
              <w:spacing w:after="0" w:line="240" w:lineRule="auto"/>
            </w:pPr>
            <w:r>
              <w:rPr>
                <w:sz w:val="17"/>
              </w:rPr>
              <w:t>LC-001 · 30 Terms</w:t>
            </w:r>
          </w:p>
        </w:tc>
        <w:tc>
          <w:tcPr>
            <w:tcW w:w="234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6CD54" w14:textId="77777777" w:rsidR="0057057C" w:rsidRDefault="00000000">
            <w:pPr>
              <w:spacing w:after="0" w:line="240" w:lineRule="auto"/>
            </w:pPr>
            <w:r>
              <w:rPr>
                <w:sz w:val="17"/>
              </w:rPr>
              <w:t>Para implementación y acuse</w:t>
            </w:r>
          </w:p>
        </w:tc>
      </w:tr>
    </w:tbl>
    <w:p w14:paraId="5AC2BFA9" w14:textId="77777777" w:rsidR="0057057C" w:rsidRDefault="0057057C"/>
    <w:p w14:paraId="7C3FAD3A" w14:textId="77777777" w:rsidR="0057057C" w:rsidRDefault="00000000">
      <w:pPr>
        <w:pStyle w:val="Ttulo1"/>
      </w:pPr>
      <w:r>
        <w:rPr>
          <w:rFonts w:ascii="Aptos" w:hAnsi="Aptos"/>
        </w:rPr>
        <w:t>1. Decisión ejecutiva</w:t>
      </w:r>
    </w:p>
    <w:p w14:paraId="31E58D6C" w14:textId="77777777" w:rsidR="0057057C" w:rsidRDefault="00000000">
      <w:pPr>
        <w:shd w:val="clear" w:color="auto" w:fill="F7F2E8"/>
        <w:spacing w:before="60" w:after="160" w:line="259" w:lineRule="auto"/>
        <w:ind w:left="144" w:right="144"/>
      </w:pPr>
      <w:r>
        <w:rPr>
          <w:b/>
          <w:color w:val="173957"/>
        </w:rPr>
        <w:t xml:space="preserve">Regla de entrega. </w:t>
      </w:r>
      <w:r>
        <w:t>Carlos debe usar exclusivamente el archivo MCD v1.3.81 identificado en este documento para la carga inicial de prueba. El importador no modifica el MCD: valida, transforma y sincroniza una representación de entrega subordinada.</w:t>
      </w:r>
    </w:p>
    <w:p w14:paraId="4E6F2BBF" w14:textId="77777777" w:rsidR="0057057C" w:rsidRDefault="00000000">
      <w:r>
        <w:t>Este mapping implementa la línea “MCD e importador” y el Hito B de la propuesta. Conserva los identificadores canónicos y las relaciones, reduce la arquitectura normalizada a las estructuras del MVP y mantiene una separación explícita entre contenido editorial, estado de publicación y datos de usuario.</w:t>
      </w:r>
    </w:p>
    <w:p w14:paraId="19EE0B1E" w14:textId="77777777" w:rsidR="0057057C" w:rsidRDefault="00000000">
      <w:pPr>
        <w:shd w:val="clear" w:color="auto" w:fill="EAF1F6"/>
        <w:spacing w:before="60" w:after="160" w:line="259" w:lineRule="auto"/>
        <w:ind w:left="144" w:right="144"/>
      </w:pPr>
      <w:r>
        <w:rPr>
          <w:b/>
          <w:color w:val="173957"/>
        </w:rPr>
        <w:t xml:space="preserve">Límite de autoridad. </w:t>
      </w:r>
      <w:r>
        <w:t>Este documento es un handoff de implementación. No modifica las cinco fuentes, no convierte el MCD en Current Master y no autoriza publicación ni producción. El siguiente gate sigue siendo el test externo con reimportación idempotente y rollback documentados.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57057C" w14:paraId="49643140" w14:textId="77777777">
        <w:trPr>
          <w:cantSplit/>
          <w:tblHeader/>
        </w:trPr>
        <w:tc>
          <w:tcPr>
            <w:tcW w:w="22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D315F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716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C018C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Resultado verificado</w:t>
            </w:r>
          </w:p>
        </w:tc>
      </w:tr>
      <w:tr w:rsidR="0057057C" w14:paraId="52B52AE1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2327A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Estado documental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73E12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OPERATIONAL MASTER CANDIDATE — NOT YET DESIGNATED CURRENT</w:t>
            </w:r>
          </w:p>
        </w:tc>
      </w:tr>
      <w:tr w:rsidR="0057057C" w14:paraId="2F0CA595" w14:textId="77777777">
        <w:trPr>
          <w:cantSplit/>
        </w:trPr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ADAC6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Selección de lanzamiento</w:t>
            </w:r>
          </w:p>
        </w:tc>
        <w:tc>
          <w:tcPr>
            <w:tcW w:w="71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79A05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30 relaciones Approved en LC-001; posiciones 1–30</w:t>
            </w:r>
          </w:p>
        </w:tc>
      </w:tr>
      <w:tr w:rsidR="0057057C" w14:paraId="6D6A05ED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91109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Distribución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F39D3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10 Corporate Law · 10 Contracts · 10 Employment Law</w:t>
            </w:r>
          </w:p>
        </w:tc>
      </w:tr>
      <w:tr w:rsidR="0057057C" w14:paraId="0644E3BF" w14:textId="77777777">
        <w:trPr>
          <w:cantSplit/>
        </w:trPr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250BB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Estado editorial</w:t>
            </w:r>
          </w:p>
        </w:tc>
        <w:tc>
          <w:tcPr>
            <w:tcW w:w="71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FE4B0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30 Approved · 0 Draft · 0 Published</w:t>
            </w:r>
          </w:p>
        </w:tc>
      </w:tr>
      <w:tr w:rsidR="0057057C" w14:paraId="5D1336BC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1C585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Contenido relacionado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33C75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117 Use It With · 30 In Context · 30 quizzes · 8 jurisdiction variants</w:t>
            </w:r>
          </w:p>
        </w:tc>
      </w:tr>
      <w:tr w:rsidR="0057057C" w14:paraId="67ACFA07" w14:textId="77777777">
        <w:trPr>
          <w:cantSplit/>
        </w:trPr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7A928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Audio</w:t>
            </w:r>
          </w:p>
        </w:tc>
        <w:tc>
          <w:tcPr>
            <w:tcW w:w="71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13BB9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0/30 AudioUS; AudioUK aplicable para EMP-009 también pendiente</w:t>
            </w:r>
          </w:p>
        </w:tc>
      </w:tr>
      <w:tr w:rsidR="0057057C" w14:paraId="65262049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0C5DE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Gate abierto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3C1FF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External import, idempotent reimport, rollback, audio/playback, publication-readiness, entitlement y security</w:t>
            </w:r>
          </w:p>
        </w:tc>
      </w:tr>
    </w:tbl>
    <w:p w14:paraId="02B189C2" w14:textId="77777777" w:rsidR="0057057C" w:rsidRDefault="0057057C">
      <w:pPr>
        <w:spacing w:after="60" w:line="240" w:lineRule="auto"/>
      </w:pPr>
    </w:p>
    <w:p w14:paraId="6FFE86E7" w14:textId="77777777" w:rsidR="0057057C" w:rsidRDefault="00000000">
      <w:pPr>
        <w:pStyle w:val="Ttulo2"/>
      </w:pPr>
      <w:r>
        <w:rPr>
          <w:rFonts w:ascii="Aptos" w:hAnsi="Aptos"/>
        </w:rPr>
        <w:t>1.1 Aclaraciones que sustituyen el snapshot de la propuesta</w:t>
      </w:r>
    </w:p>
    <w:p w14:paraId="128A4B4D" w14:textId="77777777" w:rsidR="0057057C" w:rsidRDefault="00000000">
      <w:pPr>
        <w:pStyle w:val="Listaconvietas"/>
        <w:spacing w:after="60" w:line="257" w:lineRule="auto"/>
        <w:ind w:left="720"/>
      </w:pPr>
      <w:r>
        <w:t>La referencia de la propuesta a MCD v1.3.37, 30 Corporate Terms, 12 Future y 6 quizzes era un snapshot anterior. Para esta entrega se usa v1.3.81 y la selección LC-001 de 10 + 10 + 10.</w:t>
      </w:r>
    </w:p>
    <w:p w14:paraId="5E778B6F" w14:textId="77777777" w:rsidR="0057057C" w:rsidRDefault="00000000">
      <w:pPr>
        <w:pStyle w:val="Listaconvietas"/>
        <w:spacing w:after="60" w:line="257" w:lineRule="auto"/>
        <w:ind w:left="720"/>
      </w:pPr>
      <w:r>
        <w:t>El MCD actual contiene 30 quizzes para los 30 Terms. 12 tienen tres opciones y 18 tienen cuatro. El importador debe aceptar tres o cuatro opciones; OptionD es nullable.</w:t>
      </w:r>
    </w:p>
    <w:p w14:paraId="2B2CFF96" w14:textId="77777777" w:rsidR="0057057C" w:rsidRDefault="00000000">
      <w:pPr>
        <w:pStyle w:val="Listaconvietas"/>
        <w:spacing w:after="60" w:line="257" w:lineRule="auto"/>
        <w:ind w:left="720"/>
      </w:pPr>
      <w:r>
        <w:t>Sources, TermSources e InContextSources se consultan en la validación editorial y de integridad, pero no se publican ni se exponen en la base learner-facing del MVP.</w:t>
      </w:r>
    </w:p>
    <w:p w14:paraId="7855E44C" w14:textId="77777777" w:rsidR="0057057C" w:rsidRDefault="00000000">
      <w:pPr>
        <w:pStyle w:val="Ttulo1"/>
      </w:pPr>
      <w:r>
        <w:rPr>
          <w:rFonts w:ascii="Aptos" w:hAnsi="Aptos"/>
        </w:rPr>
        <w:t>2. Delivery Model aplicable</w:t>
      </w:r>
    </w:p>
    <w:p w14:paraId="12242A67" w14:textId="77777777" w:rsidR="0057057C" w:rsidRDefault="00000000">
      <w:pPr>
        <w:shd w:val="clear" w:color="auto" w:fill="EAF1F6"/>
        <w:spacing w:before="60" w:after="160" w:line="259" w:lineRule="auto"/>
        <w:ind w:left="144" w:right="144"/>
      </w:pPr>
      <w:r>
        <w:rPr>
          <w:b/>
          <w:color w:val="173957"/>
        </w:rPr>
        <w:t xml:space="preserve">Pipeline controlado. </w:t>
      </w:r>
      <w:r>
        <w:t>MCD → Validation → MVP Transformation → Delivery Import/Sync → App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700"/>
        <w:gridCol w:w="5860"/>
      </w:tblGrid>
      <w:tr w:rsidR="0057057C" w14:paraId="41E3F876" w14:textId="77777777">
        <w:trPr>
          <w:cantSplit/>
          <w:tblHeader/>
        </w:trPr>
        <w:tc>
          <w:tcPr>
            <w:tcW w:w="18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B6F63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lastRenderedPageBreak/>
              <w:t>Estructura</w:t>
            </w:r>
          </w:p>
        </w:tc>
        <w:tc>
          <w:tcPr>
            <w:tcW w:w="17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CE4C1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586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0BE5D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Tratamiento</w:t>
            </w:r>
          </w:p>
        </w:tc>
      </w:tr>
      <w:tr w:rsidR="0057057C" w14:paraId="7444B06C" w14:textId="77777777">
        <w:trPr>
          <w:cantSplit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F9850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Users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31FEA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App/runtime</w:t>
            </w:r>
          </w:p>
        </w:tc>
        <w:tc>
          <w:tcPr>
            <w:tcW w:w="5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C083C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Autenticación, perfil y relación con acceso. No recibe filas del MCD.</w:t>
            </w:r>
          </w:p>
        </w:tc>
      </w:tr>
      <w:tr w:rsidR="0057057C" w14:paraId="702AF9C1" w14:textId="77777777">
        <w:trPr>
          <w:cantSplit/>
        </w:trPr>
        <w:tc>
          <w:tcPr>
            <w:tcW w:w="18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11C25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Terms</w:t>
            </w:r>
          </w:p>
        </w:tc>
        <w:tc>
          <w:tcPr>
            <w:tcW w:w="17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16321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MCD transformado</w:t>
            </w:r>
          </w:p>
        </w:tc>
        <w:tc>
          <w:tcPr>
            <w:tcW w:w="58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4987E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Un objeto learner-facing por Term seleccionado; incorpora listas/objetos compactos para Use It With, In Context y variantes.</w:t>
            </w:r>
          </w:p>
        </w:tc>
      </w:tr>
      <w:tr w:rsidR="0057057C" w14:paraId="150E5922" w14:textId="77777777">
        <w:trPr>
          <w:cantSplit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C551A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QuizItems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9A72E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MCD transformado</w:t>
            </w:r>
          </w:p>
        </w:tc>
        <w:tc>
          <w:tcPr>
            <w:tcW w:w="5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F564B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Un quiz por Term en el baseline; relación por TermID; OptionD nullable.</w:t>
            </w:r>
          </w:p>
        </w:tc>
      </w:tr>
      <w:tr w:rsidR="0057057C" w14:paraId="38F10D96" w14:textId="77777777">
        <w:trPr>
          <w:cantSplit/>
        </w:trPr>
        <w:tc>
          <w:tcPr>
            <w:tcW w:w="18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E37AE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UserTermProgress</w:t>
            </w:r>
          </w:p>
        </w:tc>
        <w:tc>
          <w:tcPr>
            <w:tcW w:w="17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AEF3F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App/runtime</w:t>
            </w:r>
          </w:p>
        </w:tc>
        <w:tc>
          <w:tcPr>
            <w:tcW w:w="58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8FFFB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Estado privado por User + Term: New, Learning, Mastered, favorito y actividad.</w:t>
            </w:r>
          </w:p>
        </w:tc>
      </w:tr>
      <w:tr w:rsidR="0057057C" w14:paraId="26175058" w14:textId="77777777">
        <w:trPr>
          <w:cantSplit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2FF53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Subscription / Entitlement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9BFBD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App/Mercado Pago</w:t>
            </w:r>
          </w:p>
        </w:tc>
        <w:tc>
          <w:tcPr>
            <w:tcW w:w="5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D6C0E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Capa lógica de acceso; fuera del mapping de contenido MCD.</w:t>
            </w:r>
          </w:p>
        </w:tc>
      </w:tr>
    </w:tbl>
    <w:p w14:paraId="67721217" w14:textId="77777777" w:rsidR="0057057C" w:rsidRDefault="0057057C">
      <w:pPr>
        <w:spacing w:after="60" w:line="240" w:lineRule="auto"/>
      </w:pPr>
    </w:p>
    <w:p w14:paraId="1E2CD932" w14:textId="77777777" w:rsidR="0057057C" w:rsidRDefault="00000000">
      <w:pPr>
        <w:pStyle w:val="Ttulo2"/>
      </w:pPr>
      <w:r>
        <w:rPr>
          <w:rFonts w:ascii="Aptos" w:hAnsi="Aptos"/>
        </w:rPr>
        <w:t>2.1 Reglas no negociables</w:t>
      </w:r>
    </w:p>
    <w:p w14:paraId="399508AA" w14:textId="77777777" w:rsidR="0057057C" w:rsidRDefault="00000000">
      <w:pPr>
        <w:pStyle w:val="Listaconvietas"/>
        <w:spacing w:after="60" w:line="257" w:lineRule="auto"/>
        <w:ind w:left="720"/>
      </w:pPr>
      <w:r>
        <w:t>TermID y los demás IDs canónicos se conservan sin regenerarlos, recortarlos ni derivarlos de texto visible.</w:t>
      </w:r>
    </w:p>
    <w:p w14:paraId="257A2FC3" w14:textId="77777777" w:rsidR="0057057C" w:rsidRDefault="00000000">
      <w:pPr>
        <w:pStyle w:val="Listaconvietas"/>
        <w:spacing w:after="60" w:line="257" w:lineRule="auto"/>
        <w:ind w:left="720"/>
      </w:pPr>
      <w:r>
        <w:t>La base de entrega no se convierte en una segunda fuente editorial: una edición en Admin no reescribe automáticamente el MCD.</w:t>
      </w:r>
    </w:p>
    <w:p w14:paraId="5B8702B0" w14:textId="77777777" w:rsidR="0057057C" w:rsidRDefault="00000000">
      <w:pPr>
        <w:pStyle w:val="Listaconvietas"/>
        <w:spacing w:after="60" w:line="257" w:lineRule="auto"/>
        <w:ind w:left="720"/>
      </w:pPr>
      <w:r>
        <w:t>La carga inicial entra a staging/unpublished. Approved no equivale a Published.</w:t>
      </w:r>
    </w:p>
    <w:p w14:paraId="657EF247" w14:textId="77777777" w:rsidR="0057057C" w:rsidRDefault="00000000">
      <w:pPr>
        <w:pStyle w:val="Listaconvietas"/>
        <w:spacing w:after="60" w:line="257" w:lineRule="auto"/>
        <w:ind w:left="720"/>
      </w:pPr>
      <w:r>
        <w:t>Las categorías aceptadas son exactamente Contracts, Corporate Law y Employment Law; cualquier otro valor se rechaza antes del commit.</w:t>
      </w:r>
    </w:p>
    <w:p w14:paraId="52216D8D" w14:textId="77777777" w:rsidR="0057057C" w:rsidRDefault="00000000">
      <w:pPr>
        <w:pStyle w:val="Listaconvietas"/>
        <w:spacing w:after="60" w:line="257" w:lineRule="auto"/>
        <w:ind w:left="720"/>
      </w:pPr>
      <w:r>
        <w:t>Los campos condicionales pueden estar vacíos. Un vacío permitido no se reemplaza por texto de relleno.</w:t>
      </w:r>
    </w:p>
    <w:p w14:paraId="6774994E" w14:textId="77777777" w:rsidR="0057057C" w:rsidRDefault="00000000">
      <w:pPr>
        <w:pStyle w:val="Listaconvietas"/>
        <w:spacing w:after="60" w:line="257" w:lineRule="auto"/>
        <w:ind w:left="720"/>
      </w:pPr>
      <w:r>
        <w:t>Una fila ausente en una reimportación no se elimina ni se retira automáticamente. Se reporta y exige una instrucción explícita o un Status canónico aplicable.</w:t>
      </w:r>
    </w:p>
    <w:p w14:paraId="7F2A326E" w14:textId="77777777" w:rsidR="0057057C" w:rsidRDefault="00000000">
      <w:pPr>
        <w:pStyle w:val="Ttulo1"/>
      </w:pPr>
      <w:r>
        <w:rPr>
          <w:rFonts w:ascii="Aptos" w:hAnsi="Aptos"/>
        </w:rPr>
        <w:t>3. Disposición de hojas del MCD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1700"/>
        <w:gridCol w:w="5360"/>
      </w:tblGrid>
      <w:tr w:rsidR="0057057C" w14:paraId="2E217D29" w14:textId="77777777">
        <w:trPr>
          <w:cantSplit/>
          <w:tblHeader/>
        </w:trPr>
        <w:tc>
          <w:tcPr>
            <w:tcW w:w="23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D91C9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Hoja</w:t>
            </w:r>
          </w:p>
        </w:tc>
        <w:tc>
          <w:tcPr>
            <w:tcW w:w="17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E8E2F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Papel</w:t>
            </w:r>
          </w:p>
        </w:tc>
        <w:tc>
          <w:tcPr>
            <w:tcW w:w="536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16376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Resultado en MVP</w:t>
            </w:r>
          </w:p>
        </w:tc>
      </w:tr>
      <w:tr w:rsidR="0057057C" w14:paraId="2BD2CA13" w14:textId="77777777">
        <w:trPr>
          <w:cantSplit/>
        </w:trPr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B58D2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Categories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B62B4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Validar/transformar</w:t>
            </w:r>
          </w:p>
        </w:tc>
        <w:tc>
          <w:tcPr>
            <w:tcW w:w="5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67B3E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Resolver CategoryName; no exige tabla runtime separada.</w:t>
            </w:r>
          </w:p>
        </w:tc>
      </w:tr>
      <w:tr w:rsidR="0057057C" w14:paraId="56B4F6DE" w14:textId="77777777">
        <w:trPr>
          <w:cantSplit/>
        </w:trPr>
        <w:tc>
          <w:tcPr>
            <w:tcW w:w="23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EF87E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Topics</w:t>
            </w:r>
          </w:p>
        </w:tc>
        <w:tc>
          <w:tcPr>
            <w:tcW w:w="17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FDF73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Validar/transformar</w:t>
            </w:r>
          </w:p>
        </w:tc>
        <w:tc>
          <w:tcPr>
            <w:tcW w:w="53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C2B46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Resolver Terms.Topic → Topics.TopicName → CategoryID.</w:t>
            </w:r>
          </w:p>
        </w:tc>
      </w:tr>
      <w:tr w:rsidR="0057057C" w14:paraId="5150BADA" w14:textId="77777777">
        <w:trPr>
          <w:cantSplit/>
        </w:trPr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F85B3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LearningCollections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9292E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Selector</w:t>
            </w:r>
          </w:p>
        </w:tc>
        <w:tc>
          <w:tcPr>
            <w:tcW w:w="5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D74A5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Verificar LC-001; no importar como feature.</w:t>
            </w:r>
          </w:p>
        </w:tc>
      </w:tr>
      <w:tr w:rsidR="0057057C" w14:paraId="29EE4F2F" w14:textId="77777777">
        <w:trPr>
          <w:cantSplit/>
        </w:trPr>
        <w:tc>
          <w:tcPr>
            <w:tcW w:w="23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D2007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CollectionItems</w:t>
            </w:r>
          </w:p>
        </w:tc>
        <w:tc>
          <w:tcPr>
            <w:tcW w:w="17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2766B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Selector/orden</w:t>
            </w:r>
          </w:p>
        </w:tc>
        <w:tc>
          <w:tcPr>
            <w:tcW w:w="53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5EAD1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Filtrar LC-001 Approved y mapear Position → display_order.</w:t>
            </w:r>
          </w:p>
        </w:tc>
      </w:tr>
      <w:tr w:rsidR="0057057C" w14:paraId="36E8BE49" w14:textId="77777777">
        <w:trPr>
          <w:cantSplit/>
        </w:trPr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09032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Terms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8AB00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Importar</w:t>
            </w:r>
          </w:p>
        </w:tc>
        <w:tc>
          <w:tcPr>
            <w:tcW w:w="5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4FADC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Objeto principal de entrega; solo los 30 TermID seleccionados.</w:t>
            </w:r>
          </w:p>
        </w:tc>
      </w:tr>
      <w:tr w:rsidR="0057057C" w14:paraId="5A6F4685" w14:textId="77777777">
        <w:trPr>
          <w:cantSplit/>
        </w:trPr>
        <w:tc>
          <w:tcPr>
            <w:tcW w:w="23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8D3BC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UseItWithItems</w:t>
            </w:r>
          </w:p>
        </w:tc>
        <w:tc>
          <w:tcPr>
            <w:tcW w:w="17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F8547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Flatten</w:t>
            </w:r>
          </w:p>
        </w:tc>
        <w:tc>
          <w:tcPr>
            <w:tcW w:w="53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8AE30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Lista ordenada dentro de Terms; conservar child IDs internamente.</w:t>
            </w:r>
          </w:p>
        </w:tc>
      </w:tr>
      <w:tr w:rsidR="0057057C" w14:paraId="7CC9EE5C" w14:textId="77777777">
        <w:trPr>
          <w:cantSplit/>
        </w:trPr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14969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InContextItems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A2CF8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Flatten</w:t>
            </w:r>
          </w:p>
        </w:tc>
        <w:tc>
          <w:tcPr>
            <w:tcW w:w="5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BE842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Un objeto aprobado por Term; conservar ID y Jurisdiction.</w:t>
            </w:r>
          </w:p>
        </w:tc>
      </w:tr>
      <w:tr w:rsidR="0057057C" w14:paraId="57D93CB8" w14:textId="77777777">
        <w:trPr>
          <w:cantSplit/>
        </w:trPr>
        <w:tc>
          <w:tcPr>
            <w:tcW w:w="23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A3D13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QuizItems</w:t>
            </w:r>
          </w:p>
        </w:tc>
        <w:tc>
          <w:tcPr>
            <w:tcW w:w="17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5F346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Importar</w:t>
            </w:r>
          </w:p>
        </w:tc>
        <w:tc>
          <w:tcPr>
            <w:tcW w:w="53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27117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Tabla/estructura separada; un registro por Term en el baseline.</w:t>
            </w:r>
          </w:p>
        </w:tc>
      </w:tr>
      <w:tr w:rsidR="0057057C" w14:paraId="64298E4C" w14:textId="77777777">
        <w:trPr>
          <w:cantSplit/>
        </w:trPr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B55FB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TermJurisdictionVariants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E50AF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Flatten</w:t>
            </w:r>
          </w:p>
        </w:tc>
        <w:tc>
          <w:tcPr>
            <w:tcW w:w="5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9FC86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Campos compactos US/UK cuando existan.</w:t>
            </w:r>
          </w:p>
        </w:tc>
      </w:tr>
      <w:tr w:rsidR="0057057C" w14:paraId="777AF1B1" w14:textId="77777777">
        <w:trPr>
          <w:cantSplit/>
        </w:trPr>
        <w:tc>
          <w:tcPr>
            <w:tcW w:w="23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4EFD9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Sources</w:t>
            </w:r>
          </w:p>
        </w:tc>
        <w:tc>
          <w:tcPr>
            <w:tcW w:w="17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2236F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Validar solamente</w:t>
            </w:r>
          </w:p>
        </w:tc>
        <w:tc>
          <w:tcPr>
            <w:tcW w:w="53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63DBA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Evidencia editorial; no learner-facing.</w:t>
            </w:r>
          </w:p>
        </w:tc>
      </w:tr>
      <w:tr w:rsidR="0057057C" w14:paraId="1B17D87B" w14:textId="77777777">
        <w:trPr>
          <w:cantSplit/>
        </w:trPr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70D6F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TermSources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B3829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Validar solamente</w:t>
            </w:r>
          </w:p>
        </w:tc>
        <w:tc>
          <w:tcPr>
            <w:tcW w:w="5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658C1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Probar fuente por Term y CivilLawEquivalent cuando aplique.</w:t>
            </w:r>
          </w:p>
        </w:tc>
      </w:tr>
      <w:tr w:rsidR="0057057C" w14:paraId="0F103F66" w14:textId="77777777">
        <w:trPr>
          <w:cantSplit/>
        </w:trPr>
        <w:tc>
          <w:tcPr>
            <w:tcW w:w="23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89D87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InContextSources</w:t>
            </w:r>
          </w:p>
        </w:tc>
        <w:tc>
          <w:tcPr>
            <w:tcW w:w="17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042C0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Validar solamente</w:t>
            </w:r>
          </w:p>
        </w:tc>
        <w:tc>
          <w:tcPr>
            <w:tcW w:w="53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D7938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Probar referencias existentes; no learner-facing.</w:t>
            </w:r>
          </w:p>
        </w:tc>
      </w:tr>
      <w:tr w:rsidR="0057057C" w14:paraId="158D8271" w14:textId="77777777">
        <w:trPr>
          <w:cantSplit/>
        </w:trPr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CEED0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Achievements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29BB1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Excluir</w:t>
            </w:r>
          </w:p>
        </w:tc>
        <w:tc>
          <w:tcPr>
            <w:tcW w:w="5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BD881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Fuera del MVP; no leer para la transformación.</w:t>
            </w:r>
          </w:p>
        </w:tc>
      </w:tr>
      <w:tr w:rsidR="0057057C" w14:paraId="3F7784EE" w14:textId="77777777">
        <w:trPr>
          <w:cantSplit/>
        </w:trPr>
        <w:tc>
          <w:tcPr>
            <w:tcW w:w="23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1D7A7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MCD Decision Log</w:t>
            </w:r>
          </w:p>
        </w:tc>
        <w:tc>
          <w:tcPr>
            <w:tcW w:w="17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B211F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Control</w:t>
            </w:r>
          </w:p>
        </w:tc>
        <w:tc>
          <w:tcPr>
            <w:tcW w:w="53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27B0E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No importar; conservar para trazabilidad documental.</w:t>
            </w:r>
          </w:p>
        </w:tc>
      </w:tr>
      <w:tr w:rsidR="0057057C" w14:paraId="7A204862" w14:textId="77777777">
        <w:trPr>
          <w:cantSplit/>
        </w:trPr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364D1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lastRenderedPageBreak/>
              <w:t>Document Control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F9545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Control</w:t>
            </w:r>
          </w:p>
        </w:tc>
        <w:tc>
          <w:tcPr>
            <w:tcW w:w="5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E4EC3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Verificar versión/estado antes de aceptar el archivo.</w:t>
            </w:r>
          </w:p>
        </w:tc>
      </w:tr>
    </w:tbl>
    <w:p w14:paraId="4385C49F" w14:textId="77777777" w:rsidR="0057057C" w:rsidRDefault="0057057C">
      <w:pPr>
        <w:spacing w:after="60" w:line="240" w:lineRule="auto"/>
      </w:pPr>
    </w:p>
    <w:p w14:paraId="7DD4ECB0" w14:textId="77777777" w:rsidR="0057057C" w:rsidRDefault="00000000">
      <w:pPr>
        <w:pStyle w:val="Ttulo1"/>
      </w:pPr>
      <w:r>
        <w:rPr>
          <w:rFonts w:ascii="Aptos" w:hAnsi="Aptos"/>
        </w:rPr>
        <w:t>4. Matriz de campos — Terms</w:t>
      </w:r>
    </w:p>
    <w:p w14:paraId="6C890F79" w14:textId="77777777" w:rsidR="0057057C" w:rsidRDefault="00000000">
      <w:r>
        <w:t>Los nombres físicos pueden seguir la convención de código de Carlos, pero la correspondencia, la nulabilidad y el owner indicados aquí deben quedar documentados y demostrables.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2350"/>
        <w:gridCol w:w="4410"/>
      </w:tblGrid>
      <w:tr w:rsidR="0057057C" w14:paraId="71C7A106" w14:textId="77777777">
        <w:trPr>
          <w:cantSplit/>
          <w:tblHeader/>
        </w:trPr>
        <w:tc>
          <w:tcPr>
            <w:tcW w:w="26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398C1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Origen MCD</w:t>
            </w:r>
          </w:p>
        </w:tc>
        <w:tc>
          <w:tcPr>
            <w:tcW w:w="235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8116F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Destino lógico</w:t>
            </w:r>
          </w:p>
        </w:tc>
        <w:tc>
          <w:tcPr>
            <w:tcW w:w="441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1A9B1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Transformación / validación</w:t>
            </w:r>
          </w:p>
        </w:tc>
      </w:tr>
      <w:tr w:rsidR="0057057C" w14:paraId="00683D3D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94617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Terms.TermID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28AD7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term_id</w:t>
            </w:r>
          </w:p>
        </w:tc>
        <w:tc>
          <w:tcPr>
            <w:tcW w:w="4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53393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Directo; PK inmutable; upsert key.</w:t>
            </w:r>
          </w:p>
        </w:tc>
      </w:tr>
      <w:tr w:rsidR="0057057C" w14:paraId="13C75CD5" w14:textId="77777777">
        <w:trPr>
          <w:cantSplit/>
        </w:trPr>
        <w:tc>
          <w:tcPr>
            <w:tcW w:w="26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1EE6E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Terms.Term</w:t>
            </w:r>
          </w:p>
        </w:tc>
        <w:tc>
          <w:tcPr>
            <w:tcW w:w="235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4BE50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term</w:t>
            </w:r>
          </w:p>
        </w:tc>
        <w:tc>
          <w:tcPr>
            <w:tcW w:w="441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5EECF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Directo; required; learner-facing.</w:t>
            </w:r>
          </w:p>
        </w:tc>
      </w:tr>
      <w:tr w:rsidR="0057057C" w14:paraId="40DF403D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124DA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Terms.Definition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FB85A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definition</w:t>
            </w:r>
          </w:p>
        </w:tc>
        <w:tc>
          <w:tcPr>
            <w:tcW w:w="4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049E2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Directo; required; no reescritura.</w:t>
            </w:r>
          </w:p>
        </w:tc>
      </w:tr>
      <w:tr w:rsidR="0057057C" w14:paraId="3A5F0AB0" w14:textId="77777777">
        <w:trPr>
          <w:cantSplit/>
        </w:trPr>
        <w:tc>
          <w:tcPr>
            <w:tcW w:w="26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03588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Terms.SpanishEquivalent</w:t>
            </w:r>
          </w:p>
        </w:tc>
        <w:tc>
          <w:tcPr>
            <w:tcW w:w="235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28649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spanish_equivalent</w:t>
            </w:r>
          </w:p>
        </w:tc>
        <w:tc>
          <w:tcPr>
            <w:tcW w:w="441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67D3B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Directo; required.</w:t>
            </w:r>
          </w:p>
        </w:tc>
      </w:tr>
      <w:tr w:rsidR="0057057C" w14:paraId="249ECEF8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9DC00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Terms.CivilLawEquivalent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9D294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civil_law_equivalent</w:t>
            </w:r>
          </w:p>
        </w:tc>
        <w:tc>
          <w:tcPr>
            <w:tcW w:w="4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044DF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Directo; nullable; vacío permitido.</w:t>
            </w:r>
          </w:p>
        </w:tc>
      </w:tr>
      <w:tr w:rsidR="0057057C" w14:paraId="7B4CA725" w14:textId="77777777">
        <w:trPr>
          <w:cantSplit/>
        </w:trPr>
        <w:tc>
          <w:tcPr>
            <w:tcW w:w="26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6BD28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Terms.SpanishSpeakerAlert</w:t>
            </w:r>
          </w:p>
        </w:tc>
        <w:tc>
          <w:tcPr>
            <w:tcW w:w="235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3A929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spanish_speaker_alert</w:t>
            </w:r>
          </w:p>
        </w:tc>
        <w:tc>
          <w:tcPr>
            <w:tcW w:w="441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D46A9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Directo; nullable; vacío permitido.</w:t>
            </w:r>
          </w:p>
        </w:tc>
      </w:tr>
      <w:tr w:rsidR="0057057C" w14:paraId="4E005C3E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529E8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Terms.AudioUS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57FAD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audio_us_path</w:t>
            </w:r>
          </w:p>
        </w:tc>
        <w:tc>
          <w:tcPr>
            <w:tcW w:w="4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FD3E1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Nullable en staging; blocking para Published.</w:t>
            </w:r>
          </w:p>
        </w:tc>
      </w:tr>
      <w:tr w:rsidR="0057057C" w14:paraId="74D95F09" w14:textId="77777777">
        <w:trPr>
          <w:cantSplit/>
        </w:trPr>
        <w:tc>
          <w:tcPr>
            <w:tcW w:w="26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F99E0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Terms.AudioUK</w:t>
            </w:r>
          </w:p>
        </w:tc>
        <w:tc>
          <w:tcPr>
            <w:tcW w:w="235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F2108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audio_uk_path</w:t>
            </w:r>
          </w:p>
        </w:tc>
        <w:tc>
          <w:tcPr>
            <w:tcW w:w="441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31715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Nullable salvo regla aplicable; EMP-009 requiere asset UK.</w:t>
            </w:r>
          </w:p>
        </w:tc>
      </w:tr>
      <w:tr w:rsidR="0057057C" w14:paraId="46C72E11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FD760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Terms.JurisdictionUS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66880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jurisdiction_us</w:t>
            </w:r>
          </w:p>
        </w:tc>
        <w:tc>
          <w:tcPr>
            <w:tcW w:w="4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3BC2E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Directo; boolean required.</w:t>
            </w:r>
          </w:p>
        </w:tc>
      </w:tr>
      <w:tr w:rsidR="0057057C" w14:paraId="14016BB8" w14:textId="77777777">
        <w:trPr>
          <w:cantSplit/>
        </w:trPr>
        <w:tc>
          <w:tcPr>
            <w:tcW w:w="26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F1798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Terms.JurisdictionUK</w:t>
            </w:r>
          </w:p>
        </w:tc>
        <w:tc>
          <w:tcPr>
            <w:tcW w:w="235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8FEC2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jurisdiction_uk</w:t>
            </w:r>
          </w:p>
        </w:tc>
        <w:tc>
          <w:tcPr>
            <w:tcW w:w="441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21878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Directo; boolean required.</w:t>
            </w:r>
          </w:p>
        </w:tc>
      </w:tr>
    </w:tbl>
    <w:p w14:paraId="158E2732" w14:textId="77777777" w:rsidR="0057057C" w:rsidRDefault="0057057C">
      <w:pPr>
        <w:spacing w:after="60" w:line="240" w:lineRule="auto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2350"/>
        <w:gridCol w:w="4410"/>
      </w:tblGrid>
      <w:tr w:rsidR="0057057C" w14:paraId="1359CCF2" w14:textId="77777777">
        <w:trPr>
          <w:cantSplit/>
          <w:tblHeader/>
        </w:trPr>
        <w:tc>
          <w:tcPr>
            <w:tcW w:w="26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2693B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w="235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BBB85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Destino lógico</w:t>
            </w:r>
          </w:p>
        </w:tc>
        <w:tc>
          <w:tcPr>
            <w:tcW w:w="441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5DB45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Transformación / validación</w:t>
            </w:r>
          </w:p>
        </w:tc>
      </w:tr>
      <w:tr w:rsidR="0057057C" w14:paraId="3B259541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82273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Terms.Topic + Topics + Categories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E7B01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category</w:t>
            </w:r>
          </w:p>
        </w:tc>
        <w:tc>
          <w:tcPr>
            <w:tcW w:w="4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1BE7D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Join por TopicName y CategoryID; output CategoryName; enum de 3 valores.</w:t>
            </w:r>
          </w:p>
        </w:tc>
      </w:tr>
      <w:tr w:rsidR="0057057C" w14:paraId="013B806F" w14:textId="77777777">
        <w:trPr>
          <w:cantSplit/>
        </w:trPr>
        <w:tc>
          <w:tcPr>
            <w:tcW w:w="26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BC245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CollectionItems.Position</w:t>
            </w:r>
          </w:p>
        </w:tc>
        <w:tc>
          <w:tcPr>
            <w:tcW w:w="235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89ADF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display_order</w:t>
            </w:r>
          </w:p>
        </w:tc>
        <w:tc>
          <w:tcPr>
            <w:tcW w:w="441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A33A1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Directo para LC-001; unique; 1–30 contiguo.</w:t>
            </w:r>
          </w:p>
        </w:tc>
      </w:tr>
      <w:tr w:rsidR="0057057C" w14:paraId="799F640F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AC6BD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Terms.Status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72524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mcd_status</w:t>
            </w:r>
          </w:p>
        </w:tc>
        <w:tc>
          <w:tcPr>
            <w:tcW w:w="4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8AB46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Preservar valor exacto. Baseline: Approved.</w:t>
            </w:r>
          </w:p>
        </w:tc>
      </w:tr>
      <w:tr w:rsidR="0057057C" w14:paraId="1AD67B34" w14:textId="77777777">
        <w:trPr>
          <w:cantSplit/>
        </w:trPr>
        <w:tc>
          <w:tcPr>
            <w:tcW w:w="26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E8629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App</w:t>
            </w:r>
          </w:p>
        </w:tc>
        <w:tc>
          <w:tcPr>
            <w:tcW w:w="235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DD6B1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publication_status</w:t>
            </w:r>
          </w:p>
        </w:tc>
        <w:tc>
          <w:tcPr>
            <w:tcW w:w="441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2319F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App-owned. Initial = unpublished/draft; no auto-Published.</w:t>
            </w:r>
          </w:p>
        </w:tc>
      </w:tr>
      <w:tr w:rsidR="0057057C" w14:paraId="1A091761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13695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Terms.EditorialVersion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7D0EA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source_editorial_version</w:t>
            </w:r>
          </w:p>
        </w:tc>
        <w:tc>
          <w:tcPr>
            <w:tcW w:w="4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6723B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Directo; usado para trazabilidad y sync.</w:t>
            </w:r>
          </w:p>
        </w:tc>
      </w:tr>
      <w:tr w:rsidR="0057057C" w14:paraId="4ED0FDA8" w14:textId="77777777">
        <w:trPr>
          <w:cantSplit/>
        </w:trPr>
        <w:tc>
          <w:tcPr>
            <w:tcW w:w="26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2A4D3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Terms.LastReviewedAt</w:t>
            </w:r>
          </w:p>
        </w:tc>
        <w:tc>
          <w:tcPr>
            <w:tcW w:w="235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A2285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source_last_reviewed_at</w:t>
            </w:r>
          </w:p>
        </w:tc>
        <w:tc>
          <w:tcPr>
            <w:tcW w:w="441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B296D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Directo; fecha editorial, no timestamp técnico.</w:t>
            </w:r>
          </w:p>
        </w:tc>
      </w:tr>
      <w:tr w:rsidR="0057057C" w14:paraId="7F3F4DF5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005AD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Document Control.Version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68A0E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source_workbook_version</w:t>
            </w:r>
          </w:p>
        </w:tc>
        <w:tc>
          <w:tcPr>
            <w:tcW w:w="4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AE425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v1.3.81 en la carga inicial.</w:t>
            </w:r>
          </w:p>
        </w:tc>
      </w:tr>
      <w:tr w:rsidR="0057057C" w14:paraId="01F31042" w14:textId="77777777">
        <w:trPr>
          <w:cantSplit/>
        </w:trPr>
        <w:tc>
          <w:tcPr>
            <w:tcW w:w="26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EAD23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System</w:t>
            </w:r>
          </w:p>
        </w:tc>
        <w:tc>
          <w:tcPr>
            <w:tcW w:w="235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4D860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source_content_hash</w:t>
            </w:r>
          </w:p>
        </w:tc>
        <w:tc>
          <w:tcPr>
            <w:tcW w:w="441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DD1B6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Derivado para detectar no-change; no reemplaza EditorialVersion.</w:t>
            </w:r>
          </w:p>
        </w:tc>
      </w:tr>
    </w:tbl>
    <w:p w14:paraId="64C35EFC" w14:textId="77777777" w:rsidR="0057057C" w:rsidRDefault="0057057C">
      <w:pPr>
        <w:spacing w:after="60" w:line="240" w:lineRule="auto"/>
      </w:pPr>
    </w:p>
    <w:p w14:paraId="361FCD6E" w14:textId="77777777" w:rsidR="0057057C" w:rsidRDefault="00000000">
      <w:pPr>
        <w:pStyle w:val="Ttulo2"/>
      </w:pPr>
      <w:r>
        <w:rPr>
          <w:rFonts w:ascii="Aptos" w:hAnsi="Aptos"/>
        </w:rPr>
        <w:t>4.1 Componentes relacionados incorporados en Terms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100"/>
        <w:gridCol w:w="5060"/>
      </w:tblGrid>
      <w:tr w:rsidR="0057057C" w14:paraId="6A7A50F5" w14:textId="77777777">
        <w:trPr>
          <w:cantSplit/>
          <w:tblHeader/>
        </w:trPr>
        <w:tc>
          <w:tcPr>
            <w:tcW w:w="22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8C44E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w="21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FF240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Destino</w:t>
            </w:r>
          </w:p>
        </w:tc>
        <w:tc>
          <w:tcPr>
            <w:tcW w:w="506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D5C49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Regla</w:t>
            </w:r>
          </w:p>
        </w:tc>
      </w:tr>
      <w:tr w:rsidR="0057057C" w14:paraId="04845BE1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0AB2E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UseItWithItems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3FE4A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use_it_with[]</w:t>
            </w:r>
          </w:p>
        </w:tc>
        <w:tc>
          <w:tcPr>
            <w:tcW w:w="5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F6362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Filtrar selected TermID + Approved; ordenar DisplayOrder ascendente; cada elemento conserva UseItWithItemID, Expression y DisplayOrder.</w:t>
            </w:r>
          </w:p>
        </w:tc>
      </w:tr>
      <w:tr w:rsidR="0057057C" w14:paraId="5C3415E1" w14:textId="77777777">
        <w:trPr>
          <w:cantSplit/>
        </w:trPr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57FD5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lastRenderedPageBreak/>
              <w:t>InContextItems</w:t>
            </w:r>
          </w:p>
        </w:tc>
        <w:tc>
          <w:tcPr>
            <w:tcW w:w="21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5F7F5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in_context</w:t>
            </w:r>
          </w:p>
        </w:tc>
        <w:tc>
          <w:tcPr>
            <w:tcW w:w="50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622DB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Elegir el Approved con menor DisplayOrder. Baseline: exactamente uno por Term. Conservar InContextItemID, ExampleText, Jurisdiction y DisplayOrder.</w:t>
            </w:r>
          </w:p>
        </w:tc>
      </w:tr>
      <w:tr w:rsidR="0057057C" w14:paraId="76F1D626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84F46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TermJurisdictionVariants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617E7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us_variant / uk_variant</w:t>
            </w:r>
          </w:p>
        </w:tc>
        <w:tc>
          <w:tcPr>
            <w:tcW w:w="5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FF333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Filtrar Approved y Jurisdiction. Conservar VariantID, VariantTerm, Definition y DisplayOrder. Duplicidad por Term+Jurisdiction bloquea hasta aclaración.</w:t>
            </w:r>
          </w:p>
        </w:tc>
      </w:tr>
    </w:tbl>
    <w:p w14:paraId="36B15BDA" w14:textId="77777777" w:rsidR="0057057C" w:rsidRDefault="0057057C">
      <w:pPr>
        <w:spacing w:after="60" w:line="240" w:lineRule="auto"/>
      </w:pPr>
    </w:p>
    <w:p w14:paraId="4D1D9156" w14:textId="77777777" w:rsidR="0057057C" w:rsidRDefault="00000000">
      <w:pPr>
        <w:pStyle w:val="Ttulo2"/>
      </w:pPr>
      <w:r>
        <w:rPr>
          <w:rFonts w:ascii="Aptos" w:hAnsi="Aptos"/>
        </w:rPr>
        <w:t>4.2 Campos canónicos no requeridos en la interfaz del MVP</w:t>
      </w:r>
    </w:p>
    <w:p w14:paraId="025D739A" w14:textId="77777777" w:rsidR="0057057C" w:rsidRDefault="00000000">
      <w:r>
        <w:t>PartOfSpeech, Priority, DraftingTip, LegaleseWatch, DontConfuseItWith y ComparativeLawNote permanecen íntegros en el MCD. El alcance actual no exige su exposición learner-facing. El importador puede conservarlos en staging/admin metadata, pero no debe mostrarlos ni descartarlos del archivo canónico.</w:t>
      </w:r>
    </w:p>
    <w:p w14:paraId="562888E0" w14:textId="77777777" w:rsidR="0057057C" w:rsidRDefault="00000000">
      <w:pPr>
        <w:pStyle w:val="Ttulo1"/>
      </w:pPr>
      <w:r>
        <w:rPr>
          <w:rFonts w:ascii="Aptos" w:hAnsi="Aptos"/>
        </w:rPr>
        <w:t>5. Matriz de campos — QuizItems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57057C" w14:paraId="403683D0" w14:textId="77777777">
        <w:trPr>
          <w:cantSplit/>
          <w:tblHeader/>
        </w:trPr>
        <w:tc>
          <w:tcPr>
            <w:tcW w:w="22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7E07A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Origen MCD</w:t>
            </w:r>
          </w:p>
        </w:tc>
        <w:tc>
          <w:tcPr>
            <w:tcW w:w="22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B96C3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Destino lógico</w:t>
            </w:r>
          </w:p>
        </w:tc>
        <w:tc>
          <w:tcPr>
            <w:tcW w:w="496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3AD27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Regla</w:t>
            </w:r>
          </w:p>
        </w:tc>
      </w:tr>
      <w:tr w:rsidR="0057057C" w14:paraId="13B8D5E9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BA9D1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QuizItemID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E75F0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quiz_item_id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F6F2D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PK canónica; no regenerar.</w:t>
            </w:r>
          </w:p>
        </w:tc>
      </w:tr>
      <w:tr w:rsidR="0057057C" w14:paraId="447DB417" w14:textId="77777777">
        <w:trPr>
          <w:cantSplit/>
        </w:trPr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306D7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TermID</w:t>
            </w:r>
          </w:p>
        </w:tc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A2C9C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term_id</w:t>
            </w:r>
          </w:p>
        </w:tc>
        <w:tc>
          <w:tcPr>
            <w:tcW w:w="49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E59F4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FK required; UNIQUE para el MVP actual.</w:t>
            </w:r>
          </w:p>
        </w:tc>
      </w:tr>
      <w:tr w:rsidR="0057057C" w14:paraId="68683F07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2B704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Prompt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3D411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prompt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B722F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Required; preservar texto.</w:t>
            </w:r>
          </w:p>
        </w:tc>
      </w:tr>
      <w:tr w:rsidR="0057057C" w14:paraId="1A4A9E97" w14:textId="77777777">
        <w:trPr>
          <w:cantSplit/>
        </w:trPr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6D41A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OptionA</w:t>
            </w:r>
          </w:p>
        </w:tc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393C7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option_a</w:t>
            </w:r>
          </w:p>
        </w:tc>
        <w:tc>
          <w:tcPr>
            <w:tcW w:w="49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92B30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Required.</w:t>
            </w:r>
          </w:p>
        </w:tc>
      </w:tr>
      <w:tr w:rsidR="0057057C" w14:paraId="2C28A61A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2CBA4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OptionB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B22AD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option_b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E275B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Required.</w:t>
            </w:r>
          </w:p>
        </w:tc>
      </w:tr>
      <w:tr w:rsidR="0057057C" w14:paraId="69BEBA9D" w14:textId="77777777">
        <w:trPr>
          <w:cantSplit/>
        </w:trPr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8F755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OptionC</w:t>
            </w:r>
          </w:p>
        </w:tc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54115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option_c</w:t>
            </w:r>
          </w:p>
        </w:tc>
        <w:tc>
          <w:tcPr>
            <w:tcW w:w="49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EAE3A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Required.</w:t>
            </w:r>
          </w:p>
        </w:tc>
      </w:tr>
      <w:tr w:rsidR="0057057C" w14:paraId="7186E0EC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A072E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OptionD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249FF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option_d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DB71E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Nullable. El baseline incluye 12 quizzes de tres opciones.</w:t>
            </w:r>
          </w:p>
        </w:tc>
      </w:tr>
      <w:tr w:rsidR="0057057C" w14:paraId="07D91BE0" w14:textId="77777777">
        <w:trPr>
          <w:cantSplit/>
        </w:trPr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FB492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CorrectOption</w:t>
            </w:r>
          </w:p>
        </w:tc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F222C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correct_option</w:t>
            </w:r>
          </w:p>
        </w:tc>
        <w:tc>
          <w:tcPr>
            <w:tcW w:w="49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EE9B9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A–D; debe apuntar a una opción poblada.</w:t>
            </w:r>
          </w:p>
        </w:tc>
      </w:tr>
      <w:tr w:rsidR="0057057C" w14:paraId="597B91C0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F26A9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Explanation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AE367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explanation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2E799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Required; no se expone antes de responder.</w:t>
            </w:r>
          </w:p>
        </w:tc>
      </w:tr>
      <w:tr w:rsidR="0057057C" w14:paraId="4CAE7FDC" w14:textId="77777777">
        <w:trPr>
          <w:cantSplit/>
        </w:trPr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3634A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DisplayOrder</w:t>
            </w:r>
          </w:p>
        </w:tc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50757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display_order</w:t>
            </w:r>
          </w:p>
        </w:tc>
        <w:tc>
          <w:tcPr>
            <w:tcW w:w="49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77F61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Required; unique por TermID.</w:t>
            </w:r>
          </w:p>
        </w:tc>
      </w:tr>
      <w:tr w:rsidR="0057057C" w14:paraId="791BFD65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BE9AC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041A8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mcd_status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3792A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Preservar Approved; publication separada.</w:t>
            </w:r>
          </w:p>
        </w:tc>
      </w:tr>
    </w:tbl>
    <w:p w14:paraId="41D51449" w14:textId="77777777" w:rsidR="0057057C" w:rsidRDefault="0057057C">
      <w:pPr>
        <w:spacing w:after="60" w:line="240" w:lineRule="auto"/>
      </w:pPr>
    </w:p>
    <w:p w14:paraId="26781375" w14:textId="77777777" w:rsidR="0057057C" w:rsidRDefault="00000000">
      <w:pPr>
        <w:shd w:val="clear" w:color="auto" w:fill="F7F2E8"/>
        <w:spacing w:before="60" w:after="160" w:line="259" w:lineRule="auto"/>
        <w:ind w:left="144" w:right="144"/>
      </w:pPr>
      <w:r>
        <w:rPr>
          <w:b/>
          <w:color w:val="173957"/>
        </w:rPr>
        <w:t xml:space="preserve">Alineación contractual necesaria. </w:t>
      </w:r>
      <w:r>
        <w:rPr>
          <w:color w:val="8B2F2F"/>
        </w:rPr>
        <w:t>La Asunción C de la propuesta habla de cuatro opciones A–D. EKB-DEC-22, posterior y editorialmente autoritativa, exige al menos tres opciones. Carlos debe configurar OptionD como nullable y aceptar tres o cuatro opciones. Esta aclaración debe quedar acusada por escrito.</w:t>
      </w:r>
    </w:p>
    <w:p w14:paraId="678F284C" w14:textId="77777777" w:rsidR="0057057C" w:rsidRDefault="00000000">
      <w:pPr>
        <w:pStyle w:val="Ttulo1"/>
      </w:pPr>
      <w:r>
        <w:rPr>
          <w:rFonts w:ascii="Aptos" w:hAnsi="Aptos"/>
        </w:rPr>
        <w:t>6. Reglas de preflight y rechazo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57057C" w14:paraId="325840E6" w14:textId="77777777">
        <w:trPr>
          <w:cantSplit/>
          <w:tblHeader/>
        </w:trPr>
        <w:tc>
          <w:tcPr>
            <w:tcW w:w="21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9DFAC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726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6B12F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Regla de aceptación</w:t>
            </w:r>
          </w:p>
        </w:tc>
      </w:tr>
      <w:tr w:rsidR="0057057C" w14:paraId="6861ADCC" w14:textId="77777777">
        <w:trPr>
          <w:cantSplit/>
        </w:trPr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E95D0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Archivo</w:t>
            </w:r>
          </w:p>
        </w:tc>
        <w:tc>
          <w:tcPr>
            <w:tcW w:w="7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639BB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Document Control identifica v1.3.81 y estado OPERATIONAL MASTER CANDIDATE.</w:t>
            </w:r>
          </w:p>
        </w:tc>
      </w:tr>
      <w:tr w:rsidR="0057057C" w14:paraId="3F58E115" w14:textId="77777777">
        <w:trPr>
          <w:cantSplit/>
        </w:trPr>
        <w:tc>
          <w:tcPr>
            <w:tcW w:w="21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5567C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Headers</w:t>
            </w:r>
          </w:p>
        </w:tc>
        <w:tc>
          <w:tcPr>
            <w:tcW w:w="72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391B1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Coincidencia exacta de nombres en las hojas consumidas; faltante o duplicado = reject.</w:t>
            </w:r>
          </w:p>
        </w:tc>
      </w:tr>
      <w:tr w:rsidR="0057057C" w14:paraId="16926614" w14:textId="77777777">
        <w:trPr>
          <w:cantSplit/>
        </w:trPr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FBBCB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Selección</w:t>
            </w:r>
          </w:p>
        </w:tc>
        <w:tc>
          <w:tcPr>
            <w:tcW w:w="7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43A6F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LC-001 existe; 30 CollectionItems Approved; Position 1–30; 30 TermID únicos.</w:t>
            </w:r>
          </w:p>
        </w:tc>
      </w:tr>
      <w:tr w:rsidR="0057057C" w14:paraId="063D35F2" w14:textId="77777777">
        <w:trPr>
          <w:cantSplit/>
        </w:trPr>
        <w:tc>
          <w:tcPr>
            <w:tcW w:w="21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2D81F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Categorías</w:t>
            </w:r>
          </w:p>
        </w:tc>
        <w:tc>
          <w:tcPr>
            <w:tcW w:w="72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9E259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10/10/10 y solo los tres valores canónicos; otro valor = reject.</w:t>
            </w:r>
          </w:p>
        </w:tc>
      </w:tr>
      <w:tr w:rsidR="0057057C" w14:paraId="0F1977CA" w14:textId="77777777">
        <w:trPr>
          <w:cantSplit/>
        </w:trPr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B2E92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lastRenderedPageBreak/>
              <w:t>Core Terms</w:t>
            </w:r>
          </w:p>
        </w:tc>
        <w:tc>
          <w:tcPr>
            <w:tcW w:w="7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696F1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TermID, Term, Definition, SpanishEquivalent, Topic, Status, EditorialVersion y LastReviewedAt poblados.</w:t>
            </w:r>
          </w:p>
        </w:tc>
      </w:tr>
      <w:tr w:rsidR="0057057C" w14:paraId="6058AD0A" w14:textId="77777777">
        <w:trPr>
          <w:cantSplit/>
        </w:trPr>
        <w:tc>
          <w:tcPr>
            <w:tcW w:w="21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54ADC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Children</w:t>
            </w:r>
          </w:p>
        </w:tc>
        <w:tc>
          <w:tcPr>
            <w:tcW w:w="72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5C8E4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≥1 Approved UseItWith; ≥1 Approved InContext; exactamente 1 quiz para el baseline.</w:t>
            </w:r>
          </w:p>
        </w:tc>
      </w:tr>
      <w:tr w:rsidR="0057057C" w14:paraId="643CC3F4" w14:textId="77777777">
        <w:trPr>
          <w:cantSplit/>
        </w:trPr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34D25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Quiz</w:t>
            </w:r>
          </w:p>
        </w:tc>
        <w:tc>
          <w:tcPr>
            <w:tcW w:w="7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36F97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≥3 opciones; una sola respuesta inequívoca; CorrectOption apunta a opción poblada.</w:t>
            </w:r>
          </w:p>
        </w:tc>
      </w:tr>
      <w:tr w:rsidR="0057057C" w14:paraId="010595B9" w14:textId="77777777">
        <w:trPr>
          <w:cantSplit/>
        </w:trPr>
        <w:tc>
          <w:tcPr>
            <w:tcW w:w="21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64827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FK/orphans</w:t>
            </w:r>
          </w:p>
        </w:tc>
        <w:tc>
          <w:tcPr>
            <w:tcW w:w="72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AB1D8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Cero children o bridges sin padre; cero TermID seleccionados inexistentes.</w:t>
            </w:r>
          </w:p>
        </w:tc>
      </w:tr>
      <w:tr w:rsidR="0057057C" w14:paraId="11D43604" w14:textId="77777777">
        <w:trPr>
          <w:cantSplit/>
        </w:trPr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D7D0C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Uniqueness</w:t>
            </w:r>
          </w:p>
        </w:tc>
        <w:tc>
          <w:tcPr>
            <w:tcW w:w="7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320F6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PKs y compuestos MCD sin duplicados; display orders únicos por parent.</w:t>
            </w:r>
          </w:p>
        </w:tc>
      </w:tr>
      <w:tr w:rsidR="0057057C" w14:paraId="3B148DCF" w14:textId="77777777">
        <w:trPr>
          <w:cantSplit/>
        </w:trPr>
        <w:tc>
          <w:tcPr>
            <w:tcW w:w="21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8F738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w="72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0E8EC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≥1 TermSource por Term; CivilLawEquivalent poblado exige SourceRole=CivilLawEquivalent.</w:t>
            </w:r>
          </w:p>
        </w:tc>
      </w:tr>
      <w:tr w:rsidR="0057057C" w14:paraId="7E0B17FE" w14:textId="77777777">
        <w:trPr>
          <w:cantSplit/>
        </w:trPr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12381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Audio</w:t>
            </w:r>
          </w:p>
        </w:tc>
        <w:tc>
          <w:tcPr>
            <w:tcW w:w="72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BD585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Vacío permitido en staging; publicación bloqueada si falta AudioUS o AudioUK aplicable.</w:t>
            </w:r>
          </w:p>
        </w:tc>
      </w:tr>
      <w:tr w:rsidR="0057057C" w14:paraId="5D436AD1" w14:textId="77777777">
        <w:trPr>
          <w:cantSplit/>
        </w:trPr>
        <w:tc>
          <w:tcPr>
            <w:tcW w:w="21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472D3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Error report</w:t>
            </w:r>
          </w:p>
        </w:tc>
        <w:tc>
          <w:tcPr>
            <w:tcW w:w="72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5AC64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Hoja, fila, ID, campo, valor, regla y severidad; no commit si existe error blocking.</w:t>
            </w:r>
          </w:p>
        </w:tc>
      </w:tr>
    </w:tbl>
    <w:p w14:paraId="7E65C2BE" w14:textId="77777777" w:rsidR="0057057C" w:rsidRDefault="0057057C">
      <w:pPr>
        <w:spacing w:after="60" w:line="240" w:lineRule="auto"/>
      </w:pPr>
    </w:p>
    <w:p w14:paraId="20ECE5AA" w14:textId="77777777" w:rsidR="0057057C" w:rsidRDefault="00000000">
      <w:pPr>
        <w:pStyle w:val="Ttulo2"/>
      </w:pPr>
      <w:r>
        <w:rPr>
          <w:rFonts w:ascii="Aptos" w:hAnsi="Aptos"/>
        </w:rPr>
        <w:t>6.1 Semántica transaccional</w:t>
      </w:r>
    </w:p>
    <w:p w14:paraId="3B33814D" w14:textId="77777777" w:rsidR="0057057C" w:rsidRDefault="00000000">
      <w:pPr>
        <w:pStyle w:val="Listaconvietas"/>
        <w:spacing w:after="60" w:line="257" w:lineRule="auto"/>
        <w:ind w:left="720"/>
      </w:pPr>
      <w:r>
        <w:t>Preflight completo antes de escribir en producción.</w:t>
      </w:r>
    </w:p>
    <w:p w14:paraId="41F438F2" w14:textId="77777777" w:rsidR="0057057C" w:rsidRDefault="00000000">
      <w:pPr>
        <w:pStyle w:val="Listaconvietas"/>
        <w:spacing w:after="60" w:line="257" w:lineRule="auto"/>
        <w:ind w:left="720"/>
      </w:pPr>
      <w:r>
        <w:t>Importación a staging y preview de altas, actualizaciones, sin cambio, omisiones y errores.</w:t>
      </w:r>
    </w:p>
    <w:p w14:paraId="51396AD0" w14:textId="77777777" w:rsidR="0057057C" w:rsidRDefault="00000000">
      <w:pPr>
        <w:pStyle w:val="Listaconvietas"/>
        <w:spacing w:after="60" w:line="257" w:lineRule="auto"/>
        <w:ind w:left="720"/>
      </w:pPr>
      <w:r>
        <w:t>Confirmación expresa del Owner/Admin antes del commit.</w:t>
      </w:r>
    </w:p>
    <w:p w14:paraId="22C391AB" w14:textId="77777777" w:rsidR="0057057C" w:rsidRDefault="00000000">
      <w:pPr>
        <w:pStyle w:val="Listaconvietas"/>
        <w:spacing w:after="60" w:line="257" w:lineRule="auto"/>
        <w:ind w:left="720"/>
      </w:pPr>
      <w:r>
        <w:t>Commit atómico por lote o rollback automático; nunca una carga parcialmente confirmada sin reporte.</w:t>
      </w:r>
    </w:p>
    <w:p w14:paraId="43B81A5F" w14:textId="77777777" w:rsidR="0057057C" w:rsidRDefault="00000000">
      <w:pPr>
        <w:pStyle w:val="Listaconvietas"/>
        <w:spacing w:after="60" w:line="257" w:lineRule="auto"/>
        <w:ind w:left="720"/>
      </w:pPr>
      <w:r>
        <w:t>Los errores blocking impiden el lote; los campos condicionales vacíos válidos no generan error.</w:t>
      </w:r>
    </w:p>
    <w:p w14:paraId="08D892C5" w14:textId="77777777" w:rsidR="0057057C" w:rsidRDefault="00000000">
      <w:pPr>
        <w:pStyle w:val="Ttulo1"/>
      </w:pPr>
      <w:r>
        <w:rPr>
          <w:rFonts w:ascii="Aptos" w:hAnsi="Aptos"/>
        </w:rPr>
        <w:t>7. Idempotencia, actualización y rollback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57057C" w14:paraId="118BC18C" w14:textId="77777777">
        <w:trPr>
          <w:cantSplit/>
          <w:tblHeader/>
        </w:trPr>
        <w:tc>
          <w:tcPr>
            <w:tcW w:w="19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34463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w="746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38C58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Comportamiento obligatorio</w:t>
            </w:r>
          </w:p>
        </w:tc>
      </w:tr>
      <w:tr w:rsidR="0057057C" w14:paraId="5E3A46CD" w14:textId="77777777">
        <w:trPr>
          <w:cantSplit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CC678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Create</w:t>
            </w:r>
          </w:p>
        </w:tc>
        <w:tc>
          <w:tcPr>
            <w:tcW w:w="7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6B352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Insertar solo cuando el ID canónico no existe.</w:t>
            </w:r>
          </w:p>
        </w:tc>
      </w:tr>
      <w:tr w:rsidR="0057057C" w14:paraId="2566A510" w14:textId="77777777">
        <w:trPr>
          <w:cantSplit/>
        </w:trPr>
        <w:tc>
          <w:tcPr>
            <w:tcW w:w="19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B0388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Update</w:t>
            </w:r>
          </w:p>
        </w:tc>
        <w:tc>
          <w:tcPr>
            <w:tcW w:w="74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3692D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Actualizar por ID canónico; registrar versión MCD, hash previo/nuevo y timestamp.</w:t>
            </w:r>
          </w:p>
        </w:tc>
      </w:tr>
      <w:tr w:rsidR="0057057C" w14:paraId="5D8F8C52" w14:textId="77777777">
        <w:trPr>
          <w:cantSplit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715C0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No change</w:t>
            </w:r>
          </w:p>
        </w:tc>
        <w:tc>
          <w:tcPr>
            <w:tcW w:w="7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A56C4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Mismo ID + mismo hash: no duplicar, no tocar timestamps editoriales.</w:t>
            </w:r>
          </w:p>
        </w:tc>
      </w:tr>
      <w:tr w:rsidR="0057057C" w14:paraId="77FB8A4A" w14:textId="77777777">
        <w:trPr>
          <w:cantSplit/>
        </w:trPr>
        <w:tc>
          <w:tcPr>
            <w:tcW w:w="19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70E03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Embedded children</w:t>
            </w:r>
          </w:p>
        </w:tc>
        <w:tc>
          <w:tcPr>
            <w:tcW w:w="74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17C55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Reemplazo transaccional de la lista/objeto completo después de validar child IDs y orden.</w:t>
            </w:r>
          </w:p>
        </w:tc>
      </w:tr>
      <w:tr w:rsidR="0057057C" w14:paraId="4FB10717" w14:textId="77777777">
        <w:trPr>
          <w:cantSplit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528AE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Missing row</w:t>
            </w:r>
          </w:p>
        </w:tc>
        <w:tc>
          <w:tcPr>
            <w:tcW w:w="7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64EFC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Reportar; no borrar, retirar ni despublicar automáticamente.</w:t>
            </w:r>
          </w:p>
        </w:tc>
      </w:tr>
      <w:tr w:rsidR="0057057C" w14:paraId="44C6B9DD" w14:textId="77777777">
        <w:trPr>
          <w:cantSplit/>
        </w:trPr>
        <w:tc>
          <w:tcPr>
            <w:tcW w:w="19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9EC9F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Retired</w:t>
            </w:r>
          </w:p>
        </w:tc>
        <w:tc>
          <w:tcPr>
            <w:tcW w:w="74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785D9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Conservar identidad e historial; aplicar flujo explícito de retiro autorizado.</w:t>
            </w:r>
          </w:p>
        </w:tc>
      </w:tr>
      <w:tr w:rsidR="0057057C" w14:paraId="029BA58A" w14:textId="77777777">
        <w:trPr>
          <w:cantSplit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51992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Rollback</w:t>
            </w:r>
          </w:p>
        </w:tc>
        <w:tc>
          <w:tcPr>
            <w:tcW w:w="7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2B80E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Restaurar snapshot previo del lote y demostrar counts/IDs equivalentes al estado anterior.</w:t>
            </w:r>
          </w:p>
        </w:tc>
      </w:tr>
    </w:tbl>
    <w:p w14:paraId="282A584E" w14:textId="77777777" w:rsidR="0057057C" w:rsidRDefault="0057057C">
      <w:pPr>
        <w:spacing w:after="60" w:line="240" w:lineRule="auto"/>
      </w:pPr>
    </w:p>
    <w:p w14:paraId="7B8A7284" w14:textId="77777777" w:rsidR="0057057C" w:rsidRDefault="00000000">
      <w:pPr>
        <w:pStyle w:val="Ttulo2"/>
      </w:pPr>
      <w:r>
        <w:rPr>
          <w:rFonts w:ascii="Aptos" w:hAnsi="Aptos"/>
        </w:rPr>
        <w:t>7.1 Evidencia mínima de reimportación</w:t>
      </w:r>
    </w:p>
    <w:p w14:paraId="09581C0E" w14:textId="77777777" w:rsidR="0057057C" w:rsidRDefault="00000000">
      <w:pPr>
        <w:pStyle w:val="Listaconvietas"/>
        <w:spacing w:after="60" w:line="257" w:lineRule="auto"/>
        <w:ind w:left="720"/>
      </w:pPr>
      <w:r>
        <w:t>Importar v1.3.81 una vez y registrar inserts/updates/errors por entidad lógica.</w:t>
      </w:r>
    </w:p>
    <w:p w14:paraId="1439005B" w14:textId="77777777" w:rsidR="0057057C" w:rsidRDefault="00000000">
      <w:pPr>
        <w:pStyle w:val="Listaconvietas"/>
        <w:spacing w:after="60" w:line="257" w:lineRule="auto"/>
        <w:ind w:left="720"/>
      </w:pPr>
      <w:r>
        <w:t>Reimportar el mismo archivo sin cambios: cero duplicados y cero cambios de contenido; los counts finales permanecen iguales.</w:t>
      </w:r>
    </w:p>
    <w:p w14:paraId="69CF7088" w14:textId="77777777" w:rsidR="0057057C" w:rsidRDefault="00000000">
      <w:pPr>
        <w:pStyle w:val="Listaconvietas"/>
        <w:spacing w:after="60" w:line="257" w:lineRule="auto"/>
        <w:ind w:left="720"/>
      </w:pPr>
      <w:r>
        <w:t>Ejecutar en una copia de prueba un update de un registro y demostrar que cambia el mismo ID, no que crea otro.</w:t>
      </w:r>
    </w:p>
    <w:p w14:paraId="561D0A90" w14:textId="77777777" w:rsidR="0057057C" w:rsidRDefault="00000000">
      <w:pPr>
        <w:pStyle w:val="Listaconvietas"/>
        <w:spacing w:after="60" w:line="257" w:lineRule="auto"/>
        <w:ind w:left="720"/>
      </w:pPr>
      <w:r>
        <w:t>Ejecutar un archivo inválido de prueba y demostrar rechazo previo al commit con fila/hoja/motivo.</w:t>
      </w:r>
    </w:p>
    <w:p w14:paraId="332B2B80" w14:textId="77777777" w:rsidR="0057057C" w:rsidRDefault="00000000">
      <w:pPr>
        <w:pStyle w:val="Listaconvietas"/>
        <w:spacing w:after="60" w:line="257" w:lineRule="auto"/>
        <w:ind w:left="720"/>
      </w:pPr>
      <w:r>
        <w:t>Ejecutar rollback en ambiente de prueba y reconciliar los IDs y counts contra el snapshot anterior.</w:t>
      </w:r>
    </w:p>
    <w:p w14:paraId="1A30AAA3" w14:textId="77777777" w:rsidR="0057057C" w:rsidRDefault="00000000">
      <w:pPr>
        <w:pStyle w:val="Ttulo1"/>
      </w:pPr>
      <w:r>
        <w:rPr>
          <w:rFonts w:ascii="Aptos" w:hAnsi="Aptos"/>
        </w:rPr>
        <w:lastRenderedPageBreak/>
        <w:t>8. Acceptance baseline para Hito B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500"/>
        <w:gridCol w:w="5660"/>
      </w:tblGrid>
      <w:tr w:rsidR="0057057C" w14:paraId="7765F1F5" w14:textId="77777777">
        <w:trPr>
          <w:cantSplit/>
          <w:tblHeader/>
        </w:trPr>
        <w:tc>
          <w:tcPr>
            <w:tcW w:w="22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F0096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Objeto/control</w:t>
            </w:r>
          </w:p>
        </w:tc>
        <w:tc>
          <w:tcPr>
            <w:tcW w:w="15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65E5F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Baseline</w:t>
            </w:r>
          </w:p>
        </w:tc>
        <w:tc>
          <w:tcPr>
            <w:tcW w:w="566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F4138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57057C" w14:paraId="4B9EA356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04482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Terms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0F67C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30</w:t>
            </w:r>
          </w:p>
        </w:tc>
        <w:tc>
          <w:tcPr>
            <w:tcW w:w="5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CC2EB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30 term_id únicos; 0 Published al importar.</w:t>
            </w:r>
          </w:p>
        </w:tc>
      </w:tr>
      <w:tr w:rsidR="0057057C" w14:paraId="1221E4CE" w14:textId="77777777">
        <w:trPr>
          <w:cantSplit/>
        </w:trPr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CFEB9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Categorías</w:t>
            </w:r>
          </w:p>
        </w:tc>
        <w:tc>
          <w:tcPr>
            <w:tcW w:w="15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4C8EF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10 / 10 / 10</w:t>
            </w:r>
          </w:p>
        </w:tc>
        <w:tc>
          <w:tcPr>
            <w:tcW w:w="56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D6ED7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Corporate Law / Contracts / Employment Law.</w:t>
            </w:r>
          </w:p>
        </w:tc>
      </w:tr>
      <w:tr w:rsidR="0057057C" w14:paraId="21E49936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37D3E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Use It With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87529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117</w:t>
            </w:r>
          </w:p>
        </w:tc>
        <w:tc>
          <w:tcPr>
            <w:tcW w:w="5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3843B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30 Terms cubiertos; orden preservado.</w:t>
            </w:r>
          </w:p>
        </w:tc>
      </w:tr>
      <w:tr w:rsidR="0057057C" w14:paraId="7B16F46F" w14:textId="77777777">
        <w:trPr>
          <w:cantSplit/>
        </w:trPr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674EC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In Context</w:t>
            </w:r>
          </w:p>
        </w:tc>
        <w:tc>
          <w:tcPr>
            <w:tcW w:w="15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06671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30</w:t>
            </w:r>
          </w:p>
        </w:tc>
        <w:tc>
          <w:tcPr>
            <w:tcW w:w="56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6B553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1 por Term; ID y jurisdiction preservados.</w:t>
            </w:r>
          </w:p>
        </w:tc>
      </w:tr>
      <w:tr w:rsidR="0057057C" w14:paraId="3579A9E4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C4ADF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QuizItems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13349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30</w:t>
            </w:r>
          </w:p>
        </w:tc>
        <w:tc>
          <w:tcPr>
            <w:tcW w:w="5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97566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18 de 4 opciones; 12 de 3 opciones; correct pointer válido.</w:t>
            </w:r>
          </w:p>
        </w:tc>
      </w:tr>
      <w:tr w:rsidR="0057057C" w14:paraId="32F78D2D" w14:textId="77777777">
        <w:trPr>
          <w:cantSplit/>
        </w:trPr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74F85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Variants</w:t>
            </w:r>
          </w:p>
        </w:tc>
        <w:tc>
          <w:tcPr>
            <w:tcW w:w="15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263ED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8</w:t>
            </w:r>
          </w:p>
        </w:tc>
        <w:tc>
          <w:tcPr>
            <w:tcW w:w="56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0674B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5 Terms cubiertos; compactos US/UK.</w:t>
            </w:r>
          </w:p>
        </w:tc>
      </w:tr>
      <w:tr w:rsidR="0057057C" w14:paraId="0478DF46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FC486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TermSources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325F7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69</w:t>
            </w:r>
          </w:p>
        </w:tc>
        <w:tc>
          <w:tcPr>
            <w:tcW w:w="5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4540A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Validación únicamente; 30 Terms cubiertos.</w:t>
            </w:r>
          </w:p>
        </w:tc>
      </w:tr>
      <w:tr w:rsidR="0057057C" w14:paraId="4AD0FE57" w14:textId="77777777">
        <w:trPr>
          <w:cantSplit/>
        </w:trPr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A3987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Orphans / duplicate PK</w:t>
            </w:r>
          </w:p>
        </w:tc>
        <w:tc>
          <w:tcPr>
            <w:tcW w:w="15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DB342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0 / 0</w:t>
            </w:r>
          </w:p>
        </w:tc>
        <w:tc>
          <w:tcPr>
            <w:tcW w:w="56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29BD4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Resultado esperado del preflight.</w:t>
            </w:r>
          </w:p>
        </w:tc>
      </w:tr>
      <w:tr w:rsidR="0057057C" w14:paraId="27B2B0AC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A1FC7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AudioUS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1FCC5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0/30</w:t>
            </w:r>
          </w:p>
        </w:tc>
        <w:tc>
          <w:tcPr>
            <w:tcW w:w="56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AE57D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Publicación bloqueada hasta carga y playback QA.</w:t>
            </w:r>
          </w:p>
        </w:tc>
      </w:tr>
      <w:tr w:rsidR="0057057C" w14:paraId="6A199EAD" w14:textId="77777777">
        <w:trPr>
          <w:cantSplit/>
        </w:trPr>
        <w:tc>
          <w:tcPr>
            <w:tcW w:w="22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07C2C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AudioUK aplicable</w:t>
            </w:r>
          </w:p>
        </w:tc>
        <w:tc>
          <w:tcPr>
            <w:tcW w:w="15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8549E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0/1</w:t>
            </w:r>
          </w:p>
        </w:tc>
        <w:tc>
          <w:tcPr>
            <w:tcW w:w="56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2E073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EMP-009 pendiente.</w:t>
            </w:r>
          </w:p>
        </w:tc>
      </w:tr>
    </w:tbl>
    <w:p w14:paraId="73E93946" w14:textId="77777777" w:rsidR="0057057C" w:rsidRDefault="0057057C">
      <w:pPr>
        <w:spacing w:after="60" w:line="240" w:lineRule="auto"/>
      </w:pPr>
    </w:p>
    <w:p w14:paraId="554717E2" w14:textId="77777777" w:rsidR="0057057C" w:rsidRDefault="00000000">
      <w:pPr>
        <w:pStyle w:val="Ttulo2"/>
      </w:pPr>
      <w:r>
        <w:rPr>
          <w:rFonts w:ascii="Aptos" w:hAnsi="Aptos"/>
        </w:rPr>
        <w:t>8.1 Evidencia que Carlos debe entregar</w:t>
      </w:r>
    </w:p>
    <w:p w14:paraId="236C10D8" w14:textId="77777777" w:rsidR="0057057C" w:rsidRDefault="00000000">
      <w:pPr>
        <w:pStyle w:val="Listaconvietas"/>
        <w:spacing w:after="60" w:line="257" w:lineRule="auto"/>
        <w:ind w:left="720"/>
      </w:pPr>
      <w:r>
        <w:t>Esquema físico final y esta matriz actualizada con los nombres reales de tablas/columnas.</w:t>
      </w:r>
    </w:p>
    <w:p w14:paraId="03CEFCD9" w14:textId="77777777" w:rsidR="0057057C" w:rsidRDefault="00000000">
      <w:pPr>
        <w:pStyle w:val="Listaconvietas"/>
        <w:spacing w:after="60" w:line="257" w:lineRule="auto"/>
        <w:ind w:left="720"/>
      </w:pPr>
      <w:r>
        <w:t>Reporte de preflight del archivo v1.3.81 con counts, IDs, relaciones y reglas evaluadas.</w:t>
      </w:r>
    </w:p>
    <w:p w14:paraId="36C6C429" w14:textId="77777777" w:rsidR="0057057C" w:rsidRDefault="00000000">
      <w:pPr>
        <w:pStyle w:val="Listaconvietas"/>
        <w:spacing w:after="60" w:line="257" w:lineRule="auto"/>
        <w:ind w:left="720"/>
      </w:pPr>
      <w:r>
        <w:t>Reporte de importación inicial y reporte de reimportación idempotente.</w:t>
      </w:r>
    </w:p>
    <w:p w14:paraId="02601CA2" w14:textId="77777777" w:rsidR="0057057C" w:rsidRDefault="00000000">
      <w:pPr>
        <w:pStyle w:val="Listaconvietas"/>
        <w:spacing w:after="60" w:line="257" w:lineRule="auto"/>
        <w:ind w:left="720"/>
      </w:pPr>
      <w:r>
        <w:t>Reporte de rechazo por fila usando al menos: header inválido, categoría no permitida, FK huérfana y CorrectOption inválido.</w:t>
      </w:r>
    </w:p>
    <w:p w14:paraId="3C372E1F" w14:textId="77777777" w:rsidR="0057057C" w:rsidRDefault="00000000">
      <w:pPr>
        <w:pStyle w:val="Listaconvietas"/>
        <w:spacing w:after="60" w:line="257" w:lineRule="auto"/>
        <w:ind w:left="720"/>
      </w:pPr>
      <w:r>
        <w:t>Evidencia de rollback y reconstrucción en ambiente de prueba.</w:t>
      </w:r>
    </w:p>
    <w:p w14:paraId="2BF128BE" w14:textId="77777777" w:rsidR="0057057C" w:rsidRDefault="00000000">
      <w:pPr>
        <w:pStyle w:val="Listaconvietas"/>
        <w:spacing w:after="60" w:line="257" w:lineRule="auto"/>
        <w:ind w:left="720"/>
      </w:pPr>
      <w:r>
        <w:t>Demostración Owner/Admin: preview, confirmar, revisar errores y exportar sin escribir SQL.</w:t>
      </w:r>
    </w:p>
    <w:p w14:paraId="5DB4C475" w14:textId="77777777" w:rsidR="0057057C" w:rsidRDefault="00000000">
      <w:pPr>
        <w:pStyle w:val="Listaconvietas"/>
        <w:spacing w:after="60" w:line="257" w:lineRule="auto"/>
        <w:ind w:left="720"/>
      </w:pPr>
      <w:r>
        <w:t>Después de recibir los audios: carga masiva, asociación por TermID/filename, excepciones y playback US/UK aplicable.</w:t>
      </w:r>
    </w:p>
    <w:p w14:paraId="7AE1A89F" w14:textId="77777777" w:rsidR="0057057C" w:rsidRDefault="00000000">
      <w:pPr>
        <w:pStyle w:val="Ttulo1"/>
      </w:pPr>
      <w:r>
        <w:rPr>
          <w:rFonts w:ascii="Aptos" w:hAnsi="Aptos"/>
        </w:rPr>
        <w:t>9. Controles pendientes antes de producción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600"/>
        <w:gridCol w:w="5860"/>
      </w:tblGrid>
      <w:tr w:rsidR="0057057C" w14:paraId="1AD78E5C" w14:textId="77777777">
        <w:trPr>
          <w:cantSplit/>
          <w:tblHeader/>
        </w:trPr>
        <w:tc>
          <w:tcPr>
            <w:tcW w:w="9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EE016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6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77D70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586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41C89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Cierre requerido</w:t>
            </w:r>
          </w:p>
        </w:tc>
      </w:tr>
      <w:tr w:rsidR="0057057C" w14:paraId="281118C0" w14:textId="77777777">
        <w:trPr>
          <w:cantSplit/>
        </w:trPr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D2A0D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C-01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30B45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Convención de nombres de audio</w:t>
            </w:r>
          </w:p>
        </w:tc>
        <w:tc>
          <w:tcPr>
            <w:tcW w:w="5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401AC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No recuperada en las fuentes activas. Carlos propone; Owner aprueba antes de Hito B.</w:t>
            </w:r>
          </w:p>
        </w:tc>
      </w:tr>
      <w:tr w:rsidR="0057057C" w14:paraId="453FBDB7" w14:textId="77777777">
        <w:trPr>
          <w:cantSplit/>
        </w:trPr>
        <w:tc>
          <w:tcPr>
            <w:tcW w:w="9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F3B91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C-02</w:t>
            </w:r>
          </w:p>
        </w:tc>
        <w:tc>
          <w:tcPr>
            <w:tcW w:w="26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CFDE6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Quiz 3–4 opciones</w:t>
            </w:r>
          </w:p>
        </w:tc>
        <w:tc>
          <w:tcPr>
            <w:tcW w:w="58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51A53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Carlos acusa por escrito OptionD nullable; corrige la Asunción C de la propuesta.</w:t>
            </w:r>
          </w:p>
        </w:tc>
      </w:tr>
      <w:tr w:rsidR="0057057C" w14:paraId="3533548E" w14:textId="77777777">
        <w:trPr>
          <w:cantSplit/>
        </w:trPr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DEDF9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C-03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F30C9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Physical schema</w:t>
            </w:r>
          </w:p>
        </w:tc>
        <w:tc>
          <w:tcPr>
            <w:tcW w:w="5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F8C3A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Carlos documenta nombres/tipos/constraints reales sin alterar este mapping lógico.</w:t>
            </w:r>
          </w:p>
        </w:tc>
      </w:tr>
      <w:tr w:rsidR="0057057C" w14:paraId="0F64F485" w14:textId="77777777">
        <w:trPr>
          <w:cantSplit/>
        </w:trPr>
        <w:tc>
          <w:tcPr>
            <w:tcW w:w="9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F8A01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C-04</w:t>
            </w:r>
          </w:p>
        </w:tc>
        <w:tc>
          <w:tcPr>
            <w:tcW w:w="26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E079A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External import</w:t>
            </w:r>
          </w:p>
        </w:tc>
        <w:tc>
          <w:tcPr>
            <w:tcW w:w="58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6847A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TEST REQUIRED: initial load, idempotent reimport, invalid-file rejection y rollback.</w:t>
            </w:r>
          </w:p>
        </w:tc>
      </w:tr>
      <w:tr w:rsidR="0057057C" w14:paraId="6F4C2890" w14:textId="77777777">
        <w:trPr>
          <w:cantSplit/>
        </w:trPr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54EA3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C-05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67F27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Audio</w:t>
            </w:r>
          </w:p>
        </w:tc>
        <w:tc>
          <w:tcPr>
            <w:tcW w:w="5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9075D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30 AudioUS + AudioUK de EMP-009; association, playback, replace/remove y exceptions.</w:t>
            </w:r>
          </w:p>
        </w:tc>
      </w:tr>
      <w:tr w:rsidR="0057057C" w14:paraId="3ACFEC23" w14:textId="77777777">
        <w:trPr>
          <w:cantSplit/>
        </w:trPr>
        <w:tc>
          <w:tcPr>
            <w:tcW w:w="9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D1BD7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C-06</w:t>
            </w:r>
          </w:p>
        </w:tc>
        <w:tc>
          <w:tcPr>
            <w:tcW w:w="26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1E6F1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Publication readiness</w:t>
            </w:r>
          </w:p>
        </w:tc>
        <w:tc>
          <w:tcPr>
            <w:tcW w:w="58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56B3D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Rerun después de import y audio; Vocabulary Dependency Gate incluido.</w:t>
            </w:r>
          </w:p>
        </w:tc>
      </w:tr>
      <w:tr w:rsidR="0057057C" w14:paraId="20DCAC3D" w14:textId="77777777">
        <w:trPr>
          <w:cantSplit/>
        </w:trPr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2C08C" w14:textId="77777777" w:rsidR="0057057C" w:rsidRDefault="00000000">
            <w:pPr>
              <w:spacing w:after="0" w:line="247" w:lineRule="auto"/>
            </w:pPr>
            <w:r>
              <w:rPr>
                <w:b/>
                <w:sz w:val="17"/>
              </w:rPr>
              <w:t>C-07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19FC9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Release gates</w:t>
            </w:r>
          </w:p>
        </w:tc>
        <w:tc>
          <w:tcPr>
            <w:tcW w:w="5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BD590" w14:textId="77777777" w:rsidR="0057057C" w:rsidRDefault="00000000">
            <w:pPr>
              <w:spacing w:after="0" w:line="247" w:lineRule="auto"/>
            </w:pPr>
            <w:r>
              <w:rPr>
                <w:sz w:val="17"/>
              </w:rPr>
              <w:t>Entitlement, security y rollback evidence deben cerrar antes de producción.</w:t>
            </w:r>
          </w:p>
        </w:tc>
      </w:tr>
    </w:tbl>
    <w:p w14:paraId="4CC8591B" w14:textId="77777777" w:rsidR="0057057C" w:rsidRDefault="0057057C">
      <w:pPr>
        <w:spacing w:after="60" w:line="240" w:lineRule="auto"/>
      </w:pPr>
    </w:p>
    <w:p w14:paraId="3D0F3C72" w14:textId="77777777" w:rsidR="0057057C" w:rsidRDefault="00000000">
      <w:pPr>
        <w:shd w:val="clear" w:color="auto" w:fill="F8EAEA"/>
        <w:spacing w:before="60" w:after="160" w:line="259" w:lineRule="auto"/>
        <w:ind w:left="144" w:right="144"/>
      </w:pPr>
      <w:r>
        <w:rPr>
          <w:b/>
          <w:color w:val="173957"/>
        </w:rPr>
        <w:lastRenderedPageBreak/>
        <w:t xml:space="preserve">STOP RELEASE. </w:t>
      </w:r>
      <w:r>
        <w:rPr>
          <w:color w:val="8B2F2F"/>
        </w:rPr>
        <w:t>La existencia de 30 Terms Approved no autoriza publicación. Ningún registro se considera production-ready hasta cerrar import, audio, playback, publication-readiness, entitlement, security y rollback.</w:t>
      </w:r>
    </w:p>
    <w:p w14:paraId="0C8EC0E0" w14:textId="77777777" w:rsidR="0057057C" w:rsidRDefault="00000000">
      <w:pPr>
        <w:pStyle w:val="Ttulo1"/>
      </w:pPr>
      <w:r>
        <w:rPr>
          <w:rFonts w:ascii="Aptos" w:hAnsi="Aptos"/>
        </w:rPr>
        <w:t>10. Acuse del contratista</w:t>
      </w:r>
    </w:p>
    <w:p w14:paraId="5B8A1496" w14:textId="77777777" w:rsidR="0057057C" w:rsidRDefault="00000000">
      <w:r>
        <w:t>Al acusar recibo, Carlos confirma que implementará la carga inicial con base en v1.3.81, que preservará IDs y relaciones, que aceptará quizzes de tres o cuatro opciones y que no publicará ni eliminará contenido automáticamente.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57057C" w14:paraId="5FF16E70" w14:textId="77777777">
        <w:trPr>
          <w:cantSplit/>
          <w:tblHeader/>
        </w:trPr>
        <w:tc>
          <w:tcPr>
            <w:tcW w:w="20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495B5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36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02B13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Registro</w:t>
            </w:r>
          </w:p>
        </w:tc>
      </w:tr>
      <w:tr w:rsidR="0057057C" w14:paraId="511315C0" w14:textId="77777777">
        <w:trPr>
          <w:cantSplit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6A650" w14:textId="77777777" w:rsidR="0057057C" w:rsidRDefault="00000000">
            <w:pPr>
              <w:spacing w:after="0" w:line="247" w:lineRule="auto"/>
            </w:pPr>
            <w:r>
              <w:rPr>
                <w:b/>
                <w:sz w:val="18"/>
              </w:rPr>
              <w:t>Contratista</w:t>
            </w:r>
          </w:p>
        </w:tc>
        <w:tc>
          <w:tcPr>
            <w:tcW w:w="7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72CEC" w14:textId="77777777" w:rsidR="0057057C" w:rsidRDefault="00000000">
            <w:pPr>
              <w:spacing w:after="0" w:line="247" w:lineRule="auto"/>
            </w:pPr>
            <w:r>
              <w:rPr>
                <w:sz w:val="18"/>
              </w:rPr>
              <w:t>Carlos Andrés Angola Berrio</w:t>
            </w:r>
          </w:p>
        </w:tc>
      </w:tr>
      <w:tr w:rsidR="0057057C" w14:paraId="34CEDD11" w14:textId="77777777">
        <w:trPr>
          <w:cantSplit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6538C" w14:textId="77777777" w:rsidR="0057057C" w:rsidRDefault="00000000">
            <w:pPr>
              <w:spacing w:after="0" w:line="247" w:lineRule="auto"/>
            </w:pPr>
            <w:r>
              <w:rPr>
                <w:b/>
                <w:sz w:val="18"/>
              </w:rPr>
              <w:t>Acuse</w:t>
            </w:r>
          </w:p>
        </w:tc>
        <w:tc>
          <w:tcPr>
            <w:tcW w:w="7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008D0" w14:textId="77777777" w:rsidR="0057057C" w:rsidRDefault="00000000">
            <w:pPr>
              <w:spacing w:after="0" w:line="247" w:lineRule="auto"/>
            </w:pPr>
            <w:r>
              <w:rPr>
                <w:sz w:val="18"/>
              </w:rPr>
              <w:t>____________________________________________</w:t>
            </w:r>
          </w:p>
        </w:tc>
      </w:tr>
      <w:tr w:rsidR="0057057C" w14:paraId="38990A7C" w14:textId="77777777">
        <w:trPr>
          <w:cantSplit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3B648" w14:textId="77777777" w:rsidR="0057057C" w:rsidRDefault="00000000">
            <w:pPr>
              <w:spacing w:after="0" w:line="247" w:lineRule="auto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w="7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4D194" w14:textId="77777777" w:rsidR="0057057C" w:rsidRDefault="00000000">
            <w:pPr>
              <w:spacing w:after="0" w:line="247" w:lineRule="auto"/>
            </w:pPr>
            <w:r>
              <w:rPr>
                <w:sz w:val="18"/>
              </w:rPr>
              <w:t>____________________________________________</w:t>
            </w:r>
          </w:p>
        </w:tc>
      </w:tr>
      <w:tr w:rsidR="0057057C" w14:paraId="130F95D7" w14:textId="77777777">
        <w:trPr>
          <w:cantSplit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40A37" w14:textId="77777777" w:rsidR="0057057C" w:rsidRDefault="00000000">
            <w:pPr>
              <w:spacing w:after="0" w:line="247" w:lineRule="auto"/>
            </w:pPr>
            <w:r>
              <w:rPr>
                <w:b/>
                <w:sz w:val="18"/>
              </w:rPr>
              <w:t>Observaciones</w:t>
            </w:r>
          </w:p>
        </w:tc>
        <w:tc>
          <w:tcPr>
            <w:tcW w:w="7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8D1A7" w14:textId="77777777" w:rsidR="0057057C" w:rsidRDefault="00000000">
            <w:pPr>
              <w:spacing w:after="0" w:line="247" w:lineRule="auto"/>
            </w:pPr>
            <w:r>
              <w:rPr>
                <w:sz w:val="18"/>
              </w:rPr>
              <w:t>____________________________________________</w:t>
            </w:r>
            <w:r>
              <w:rPr>
                <w:sz w:val="18"/>
              </w:rPr>
              <w:br/>
              <w:t>____________________________________________</w:t>
            </w:r>
          </w:p>
        </w:tc>
      </w:tr>
    </w:tbl>
    <w:p w14:paraId="57F405FD" w14:textId="77777777" w:rsidR="0057057C" w:rsidRDefault="0057057C">
      <w:pPr>
        <w:spacing w:after="60" w:line="240" w:lineRule="auto"/>
      </w:pPr>
    </w:p>
    <w:p w14:paraId="479698AF" w14:textId="77777777" w:rsidR="0057057C" w:rsidRDefault="00000000">
      <w:pPr>
        <w:pStyle w:val="Ttulo1"/>
      </w:pPr>
      <w:r>
        <w:rPr>
          <w:rFonts w:ascii="Aptos" w:hAnsi="Aptos"/>
        </w:rPr>
        <w:t>Fuentes controladas utilizadas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57057C" w14:paraId="30976120" w14:textId="77777777">
        <w:trPr>
          <w:cantSplit/>
          <w:tblHeader/>
        </w:trPr>
        <w:tc>
          <w:tcPr>
            <w:tcW w:w="300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C4497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w="6360" w:type="dxa"/>
            <w:shd w:val="clear" w:color="auto" w:fill="1739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05EF4" w14:textId="77777777" w:rsidR="0057057C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Secciones aplicadas</w:t>
            </w:r>
          </w:p>
        </w:tc>
      </w:tr>
      <w:tr w:rsidR="0057057C" w14:paraId="66FE25DA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5E217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Project Charter v1.2-R1</w:t>
            </w:r>
          </w:p>
        </w:tc>
        <w:tc>
          <w:tcPr>
            <w:tcW w:w="6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F618C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§§ 3, 5–7, 11–15; downstream status; next controlled action.</w:t>
            </w:r>
          </w:p>
        </w:tc>
      </w:tr>
      <w:tr w:rsidR="0057057C" w14:paraId="48B0B2A4" w14:textId="77777777">
        <w:trPr>
          <w:cantSplit/>
        </w:trPr>
        <w:tc>
          <w:tcPr>
            <w:tcW w:w="30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F0EE9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Company Operating Manual v1.1-R</w:t>
            </w:r>
          </w:p>
        </w:tc>
        <w:tc>
          <w:tcPr>
            <w:tcW w:w="63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BDE01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Authority Boundary; technology/content ownership principles.</w:t>
            </w:r>
          </w:p>
        </w:tc>
      </w:tr>
      <w:tr w:rsidR="0057057C" w14:paraId="53D11C46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21518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Product Bible v2.x-R1</w:t>
            </w:r>
          </w:p>
        </w:tc>
        <w:tc>
          <w:tcPr>
            <w:tcW w:w="6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0198D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Part I §§ 4, 7 and 10; Chapters 12.3–12.4; delivery tables; import/publication controls.</w:t>
            </w:r>
          </w:p>
        </w:tc>
      </w:tr>
      <w:tr w:rsidR="0057057C" w14:paraId="64961CF6" w14:textId="77777777">
        <w:trPr>
          <w:cantSplit/>
        </w:trPr>
        <w:tc>
          <w:tcPr>
            <w:tcW w:w="30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69268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Editorial Knowledge Base — Part I</w:t>
            </w:r>
          </w:p>
        </w:tc>
        <w:tc>
          <w:tcPr>
            <w:tcW w:w="63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B659E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EKB-DEC-17; Current Operational Addendum EKB-DEC-18–23.</w:t>
            </w:r>
          </w:p>
        </w:tc>
      </w:tr>
      <w:tr w:rsidR="0057057C" w14:paraId="3088BF59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1FCE8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MCD v1.3.81</w:t>
            </w:r>
          </w:p>
        </w:tc>
        <w:tc>
          <w:tcPr>
            <w:tcW w:w="63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03909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Document Control; 13 canonical sheets; MCD Decision Log through MCD-DEC-73; LC-001 and related records.</w:t>
            </w:r>
          </w:p>
        </w:tc>
      </w:tr>
      <w:tr w:rsidR="0057057C" w14:paraId="5B1935D7" w14:textId="77777777">
        <w:trPr>
          <w:cantSplit/>
        </w:trPr>
        <w:tc>
          <w:tcPr>
            <w:tcW w:w="300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19233" w14:textId="77777777" w:rsidR="0057057C" w:rsidRDefault="00000000">
            <w:pPr>
              <w:spacing w:after="0" w:line="247" w:lineRule="auto"/>
            </w:pPr>
            <w:r>
              <w:rPr>
                <w:b/>
                <w:sz w:val="16"/>
              </w:rPr>
              <w:t>Propuesta MVP — 2 Sep 2026</w:t>
            </w:r>
          </w:p>
        </w:tc>
        <w:tc>
          <w:tcPr>
            <w:tcW w:w="6360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27256" w14:textId="77777777" w:rsidR="0057057C" w:rsidRDefault="00000000">
            <w:pPr>
              <w:spacing w:after="0" w:line="247" w:lineRule="auto"/>
            </w:pPr>
            <w:r>
              <w:rPr>
                <w:sz w:val="16"/>
              </w:rPr>
              <w:t>Numerals 2, 3, 5, 6; Hito B; assumptions A, C and E.</w:t>
            </w:r>
          </w:p>
        </w:tc>
      </w:tr>
    </w:tbl>
    <w:p w14:paraId="713368D2" w14:textId="77777777" w:rsidR="0057057C" w:rsidRDefault="0057057C">
      <w:pPr>
        <w:spacing w:after="60" w:line="240" w:lineRule="auto"/>
      </w:pPr>
    </w:p>
    <w:p w14:paraId="5C4939D2" w14:textId="77777777" w:rsidR="0057057C" w:rsidRDefault="00000000">
      <w:pPr>
        <w:spacing w:after="0"/>
      </w:pPr>
      <w:r>
        <w:rPr>
          <w:i/>
        </w:rPr>
        <w:t>Prepared 2 September 2026 · Version 1.0 · Controlled implementation handoff; not an Owner Master.</w:t>
      </w:r>
    </w:p>
    <w:sectPr w:rsidR="0057057C" w:rsidSect="00034616">
      <w:headerReference w:type="default" r:id="rId8"/>
      <w:footerReference w:type="default" r:id="rId9"/>
      <w:pgSz w:w="12240" w:h="15840"/>
      <w:pgMar w:top="1037" w:right="1440" w:bottom="979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35624" w14:textId="77777777" w:rsidR="007D5BBB" w:rsidRDefault="007D5BBB">
      <w:pPr>
        <w:spacing w:after="0" w:line="240" w:lineRule="auto"/>
      </w:pPr>
      <w:r>
        <w:separator/>
      </w:r>
    </w:p>
  </w:endnote>
  <w:endnote w:type="continuationSeparator" w:id="0">
    <w:p w14:paraId="6E258501" w14:textId="77777777" w:rsidR="007D5BBB" w:rsidRDefault="007D5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FC92" w14:textId="77777777" w:rsidR="0057057C" w:rsidRDefault="00000000">
    <w:pPr>
      <w:pStyle w:val="Piedepgina"/>
      <w:jc w:val="right"/>
    </w:pPr>
    <w:r>
      <w:rPr>
        <w:color w:val="5D6D7E"/>
        <w:sz w:val="16"/>
      </w:rPr>
      <w:t xml:space="preserve">Controlled implementation </w:t>
    </w:r>
    <w:proofErr w:type="gramStart"/>
    <w:r>
      <w:rPr>
        <w:color w:val="5D6D7E"/>
        <w:sz w:val="16"/>
      </w:rPr>
      <w:t>handoff  ·</w:t>
    </w:r>
    <w:proofErr w:type="gramEnd"/>
    <w:r>
      <w:rPr>
        <w:color w:val="5D6D7E"/>
        <w:sz w:val="16"/>
      </w:rPr>
      <w:t xml:space="preserve">  2 Sep </w:t>
    </w:r>
    <w:proofErr w:type="gramStart"/>
    <w:r>
      <w:rPr>
        <w:color w:val="5D6D7E"/>
        <w:sz w:val="16"/>
      </w:rPr>
      <w:t>2026  ·</w:t>
    </w:r>
    <w:proofErr w:type="gramEnd"/>
    <w:r>
      <w:rPr>
        <w:color w:val="5D6D7E"/>
        <w:sz w:val="16"/>
      </w:rPr>
      <w:t xml:space="preserve">  Page </w:t>
    </w:r>
    <w:r>
      <w:rPr>
        <w:color w:val="5D6D7E"/>
        <w:sz w:val="17"/>
      </w:rPr>
      <w:fldChar w:fldCharType="begin"/>
    </w:r>
    <w:r>
      <w:rPr>
        <w:color w:val="5D6D7E"/>
        <w:sz w:val="17"/>
      </w:rPr>
      <w:instrText>PAGE</w:instrText>
    </w:r>
    <w:r>
      <w:rPr>
        <w:color w:val="5D6D7E"/>
        <w:sz w:val="17"/>
      </w:rPr>
      <w:fldChar w:fldCharType="separate"/>
    </w:r>
    <w:r>
      <w:rPr>
        <w:color w:val="5D6D7E"/>
        <w:sz w:val="17"/>
      </w:rPr>
      <w:t>1</w:t>
    </w:r>
    <w:r>
      <w:rPr>
        <w:color w:val="5D6D7E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720AB" w14:textId="77777777" w:rsidR="007D5BBB" w:rsidRDefault="007D5BBB">
      <w:pPr>
        <w:spacing w:after="0" w:line="240" w:lineRule="auto"/>
      </w:pPr>
      <w:r>
        <w:separator/>
      </w:r>
    </w:p>
  </w:footnote>
  <w:footnote w:type="continuationSeparator" w:id="0">
    <w:p w14:paraId="64AEFCFF" w14:textId="77777777" w:rsidR="007D5BBB" w:rsidRDefault="007D5B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41D94" w14:textId="77777777" w:rsidR="0057057C" w:rsidRDefault="00000000">
    <w:pPr>
      <w:pStyle w:val="Encabezado"/>
    </w:pPr>
    <w:r>
      <w:rPr>
        <w:b/>
        <w:color w:val="173957"/>
        <w:sz w:val="16"/>
      </w:rPr>
      <w:t xml:space="preserve">MCD DELIVERY </w:t>
    </w:r>
    <w:proofErr w:type="gramStart"/>
    <w:r>
      <w:rPr>
        <w:b/>
        <w:color w:val="173957"/>
        <w:sz w:val="16"/>
      </w:rPr>
      <w:t>MAPPING</w:t>
    </w:r>
    <w:r>
      <w:rPr>
        <w:color w:val="5D6D7E"/>
        <w:sz w:val="16"/>
      </w:rPr>
      <w:t xml:space="preserve">  ·</w:t>
    </w:r>
    <w:proofErr w:type="gramEnd"/>
    <w:r>
      <w:rPr>
        <w:color w:val="5D6D7E"/>
        <w:sz w:val="16"/>
      </w:rPr>
      <w:t xml:space="preserve">  LEGAL ENGLISH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62609">
    <w:abstractNumId w:val="8"/>
  </w:num>
  <w:num w:numId="2" w16cid:durableId="254411162">
    <w:abstractNumId w:val="6"/>
  </w:num>
  <w:num w:numId="3" w16cid:durableId="307631545">
    <w:abstractNumId w:val="5"/>
  </w:num>
  <w:num w:numId="4" w16cid:durableId="1744833910">
    <w:abstractNumId w:val="4"/>
  </w:num>
  <w:num w:numId="5" w16cid:durableId="2005618465">
    <w:abstractNumId w:val="7"/>
  </w:num>
  <w:num w:numId="6" w16cid:durableId="1881091966">
    <w:abstractNumId w:val="3"/>
  </w:num>
  <w:num w:numId="7" w16cid:durableId="1612785075">
    <w:abstractNumId w:val="2"/>
  </w:num>
  <w:num w:numId="8" w16cid:durableId="221332417">
    <w:abstractNumId w:val="1"/>
  </w:num>
  <w:num w:numId="9" w16cid:durableId="204093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057C"/>
    <w:rsid w:val="007C1081"/>
    <w:rsid w:val="007D5BBB"/>
    <w:rsid w:val="008035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AF1065"/>
  <w14:defaultImageDpi w14:val="300"/>
  <w15:docId w15:val="{6873B17F-FD73-4771-8413-4CB9D3C4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27374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73957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73957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45A7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2254</Words>
  <Characters>12848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MCD Delivery Mapping para Carlos</dc:title>
  <dc:subject>Legal English 5 — MCD to MVP delivery mapping</dc:subject>
  <dc:creator>MPC LAW STUDIO</dc:creator>
  <cp:keywords>Legal English 5, MCD, Delivery Model, import, Carlos</cp:keywords>
  <dc:description>generated by python-docx</dc:description>
  <cp:lastModifiedBy>pilar cruz</cp:lastModifiedBy>
  <cp:revision>2</cp:revision>
  <dcterms:created xsi:type="dcterms:W3CDTF">2026-09-02T20:28:00Z</dcterms:created>
  <dcterms:modified xsi:type="dcterms:W3CDTF">2026-09-02T20:28:00Z</dcterms:modified>
  <cp:category/>
</cp:coreProperties>
</file>