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452B84"/>
          <w:sz w:val="32"/>
        </w:rPr>
        <w:t>ACTA DE DEMOSTRACIÓN Y SOLICITUD DE ACEPTACIÓN — HITO B</w:t>
      </w:r>
    </w:p>
    <w:p>
      <w:r>
        <w:rPr>
          <w:rFonts w:ascii="Calibri" w:hAnsi="Calibri"/>
          <w:b w:val="0"/>
          <w:i/>
          <w:sz w:val="22"/>
        </w:rPr>
        <w:t>Contenido y aprendizaje · Categorías, importador MCD, quiz, progreso, audio y flujo Learner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Proyecto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Legal English 5 — Implementación del MVP funcional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MPC LAW STUDIO — Pilar Cruz (Owner)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Contratista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Carlos Andrés Angola Berrio — C.C. 1118201113 — Villanueva, Casanare — No responsable de IVA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Fecha de entrega del acta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 de septiembre de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 · Contenido y aprendizaje — 25 % de los honorarios — COP 2.437.500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Base contractual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Propuesta Técnica y Económica de alcance cerrado (revisión del 2 de septiembre de 2026), plan de pagos Hito B y semana 2 del cronograma; Aclaración de implementación Hito B (9 de septiembre de 2026), confirmada sin cambio de precio ni cronograma.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Plazo de respuesta del cliente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 días hábiles desde la entrega de esta acta: hasta el viernes 18 de septiembre de 2026, para firmar la aceptación o listar defectos por escrito (numeral 8 de la Decisión).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1. Objeto y regla de aceptación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Este documento formaliza la demostración del Hito B conforme a la propuesta aceptada: «Cada hito se demuestra; usted tiene 5 días hábiles para firmar el acta o listar defectos por escrito. Sin acta no se entiende aceptado». La demostración, sola o acompañada de silencio, no equivale a aceptación. El pago del hito se libera con el acta firmada (correo o documento), no con la sesión de demo.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 aceptación del Hito A y la liberación de su 25 % permanecen, a la fecha de esta acta, sujetas a la decisión expresa de la propietaria. Esta acta del Hito B se emite de forma independiente para el alcance de contenido y aprendizaje.</w:t>
      </w:r>
    </w:p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2. Alcance comprometido para el Hito B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Tomado de la propuesta (plan de pagos Hito B y semana 2) y de la Aclaración de implementación del 9 de septiembre de 2026: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Importador Excel / MCD: plantilla, validación por fila y carga; primera carga con autorización del cliente; siguientes cargas desde la consola Owner.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Tres categorías canónicas: Contracts, Corporate Law y Employment Law (SQL, panel, filtros e importador; se rechaza cualquier otro valor).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Quiz por Term y progreso New / Learning / Mastered (Supuesto B), persistente por usuario.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Carga de audio AudioUS / AudioUK (individual y masiva), almacenamiento en Supabase Storage privado y reproducción con URL firmada. Los archivos los produce el cliente.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Flujo Learner por área: Home → elegir área → Terms en DisplayOrder → Term + Quiz → Next Term / Continue Learning (Aclaración Hito B §§2–3).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Search y acceso directo a cualquier Published Term sin bloqueo por prerrequisitos.</w:t>
      </w:r>
    </w:p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3. Entorno de demostración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Componente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Estado / ubicación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Titularidad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Aplicación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https://www.legalenglish5.com (HTTPS)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Dominio del cliente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Alojamiento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Vercel, despliegue desde rama main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Cuenta Vercel del cliente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Base de datos / Auth / Storage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Supabase (Postgres + RLS, Auth, Storage privado)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Proyecto Supabase del cliente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Contenido MCD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LC-001 / MCD v1.3.81: 30 Terms Approved cargados; quiz 30/30; AudioUS 30/30; AudioUK en EMP-009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Owner publica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Publicación de prueba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CON-004 binding (Contracts) publicado el 11 de septiembre de 2026 con autorización escrita de la propietaria para P03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Autorización Owner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Código / pruebas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Repositorio; pruebas de área (area-route) y esquema en verde en el commit desplegado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Entrega al cierre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4. Verificaciones demostradas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«Cumple» significa verificado por el contratista en producción el 12 de septiembre de 2026 y reproducible por el cliente con los pasos indicados. No sustituye las pruebas del cliente ni la aceptación firmada.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Verificación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Cómo reproducirla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Resultado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Tres áreas canónicas en Home / Categories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Entrar como Learner u Owner. En Home o Categories aparecen Contracts, Corporate Law y Employment Law.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Solo Published Terms, en DisplayOrder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Abrir un área. Solo aparecen términos Published. El orden sigue DisplayOrder de la MCD (no alfabético por defecto).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Start Learning abre el primer Term del área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 progreso vacío en un área, Start Learning abre el primer Published Term según DisplayOrder.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Progreso New / Learning / Mastered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Abrir un Term → Learning. Quiz incorrecto → Learning. Quiz correcto → Mastered. Persiste tras logout/login.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Next Term dentro del área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Desde un Term, Next Term abre el siguiente Published de la misma Category por DisplayOrder. El último no ofrece Next inválido.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Continue Learning no salta por Search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Marcar un Term intermedio vía Search sin masterizar los anteriores. Al volver al área, Continue Learning apunta al primer no Mastered por DisplayOrder.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Importador MCD y categorías canónicas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Owner → Admin → Excel import: validación por fila; Category restringida a las tres canónicas.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Carga y reproducción de audio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Owner carga AudioUS (y AudioUK en EMP-009). Learner reproduce con sesión activa sobre un Term publicado.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Quiz con 3 o 4 opciones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Abrir el quiz de un Term publicado (p. ej. CON-004). Opciones y explicación conforme al MCD.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Desktop y móvil sin desborde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Home, área, Term y quiz en ~390 px y ~1280 px: sin scroll horizontal; controles utilizables.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Progreso aislado entre Learners (funcional)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Dos Learners abren CON-004 y responden distinto: cada una ve solo su New/Learning/Mastered en la UI.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Cumple (funcional)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B-12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Prueba técnica dual-session Supabase (SELECT/INSERT/UPDATE IDOR)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Ejecutar SELECT/INSERT/UPDATE de user_term_progress con JWT de dos Learners, alterando user_id.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Pendiente — aplazada al cierre; no se marca como cumplida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5. Hallazgos y observaciones conocidas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Observación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Efecto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Tratamiento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O-1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Solo CON-004 está Published; los otros 29 Terms de LC-001 permanecen Approved/draft.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 Learner ve un solo término hasta que el Owner publique más.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Publicación a cargo del Owner (o del contratista con autorización). No es defecto del flujo Hito B.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O-2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Prueba técnica API/RLS dual-session contra Supabase aplazada al cierre (mensaje de la propietaria).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 cierra el control IDOR en vivo en esta acta.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 se marca Cumple. Se ejecutará en el cierre sin reclasificarla como cumplida antes de tiempo.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O-3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Mercado Pago no conectado.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Sin cobro real.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Hito C.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O-4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Textos legales definitivos (ToS / Privacy) pendientes del cliente.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Textos provisionales en pie.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Entrega del cliente.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6. Evidencia automatizada del flujo por área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Casos en legal-english-5-mvp-app/tests/area-route.test.mjs (DisplayOrder, Start/Continue Learning, Next Term, Search no salta, aislamiento de áreas): 6/6 PASS el 12 de septiembre de 2026. Commit de referencia en main: 83b589d (y despliegues posteriores sobre esa línea). Estas pruebas validan la lógica del flujo; no sustituyen B-12.</w:t>
      </w:r>
    </w:p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7. Guion sugerido para la verificación del cliente (≈ 20 minutos)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 Owner: confirmar en Admin → Terms que CON-004 está Published; opcionalmente publicar un segundo Term de Contracts para probar Next Term entre dos.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 Learner A: Home → Contracts → Start Learning → abrir binding → responder quiz (correcto e incorrecto) → comprobar Mastered / Learning → Next Term / fin de área.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Cerrar sesión; volver a Contracts: debe verse Continue Learning en el primer no Mastered.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Abrir otro Term vía Search; volver al área: Continue Learning no debe saltar términos anteriores no Mastered.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 Learner B: mismo CON-004, resultado distinto; cada cuenta conserva su estado.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Owner: Excel import (vista previa) y carga de un audio de prueba si desea repetir B-07/B-08.</w:t>
      </w:r>
    </w:p>
    <w:p>
      <w:pPr>
        <w:spacing w:before="240" w:after="120"/>
      </w:pPr>
      <w:r>
        <w:rPr>
          <w:rFonts w:ascii="Calibri" w:hAnsi="Calibri"/>
          <w:b/>
          <w:i w:val="0"/>
          <w:color w:val="452B84"/>
          <w:sz w:val="26"/>
        </w:rPr>
        <w:t>8. Decisión del cliente (dentro de los 5 días hábiles: hasta el 18 de septiembre de 2026)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Marque una opción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 ACEPTO EL HITO B. Las verificaciones B-01 a B-11 se cumplen conforme a la propuesta y a la Aclaración del 9 de septiembre de 2026. Autorizo la liberación del 25 % correspondiente (COP 2.437.500). B-12 permanece aplazada al cierre y no forma parte de esta aceptación como cumplida.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☐  LISTO DEFECTOS. Uno o más puntos no se cumplen; los describo en la tabla siguiente con pasos, resultado esperado y severidad propuesta (Crítica / Alta / Media / Baja según numeral 8 de la propuesta).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#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Verificación (ID)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Descripción del defecto y pasos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Resultado esperado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Severidad propuesta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Por MPC LAW STUDIO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Por el contratista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Nombre: Pilar Cruz</w:t>
              <w:br/>
              <w:t>Firma: ______________________________</w:t>
              <w:br/>
              <w:t>Fecha: ____ / ____ / 2026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Nombre: Carlos Andrés Angola Berrio — C.C. 1118201113</w:t>
              <w:br/>
              <w:t>Firma: ______________________________</w:t>
              <w:br/>
              <w:t>Fecha: 12 / 09 / 2026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>Comentarios / notas: ____________________________________________________________________________________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Documento emitido conforme al numeral 6 (criterios mínimos de aceptación) y al numeral 8 (garantía por severidad) de la Propuesta de alcance cerrado, revisión del 2 de septiembre de 2026, y a la Aclaración Hito B del 9 de septiembre de 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