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00" w:after="0"/>
        <w:rPr/>
      </w:pPr>
      <w:r>
        <w:rPr/>
        <w:t>Проставление «предварительного» репозитарного номера</w:t>
      </w:r>
    </w:p>
    <w:p>
      <w:pPr>
        <w:pStyle w:val="Normal"/>
        <w:ind w:left="0" w:right="0" w:firstLine="708"/>
        <w:jc w:val="both"/>
        <w:rPr/>
      </w:pPr>
      <w:r>
        <w:rPr/>
        <w:t xml:space="preserve">При отправке сущностей </w:t>
      </w:r>
      <w:r>
        <w:rPr>
          <w:lang w:val="en-US"/>
        </w:rPr>
        <w:t>CSA</w:t>
      </w:r>
      <w:r>
        <w:rPr/>
        <w:t xml:space="preserve">, ГС и сделок в ответном сообщении </w:t>
      </w:r>
      <w:r>
        <w:rPr>
          <w:lang w:val="en-US"/>
        </w:rPr>
        <w:t>eventStatusResponce</w:t>
      </w:r>
      <w:r>
        <w:rPr/>
        <w:t xml:space="preserve"> с признаком </w:t>
      </w:r>
      <w:r>
        <w:rPr>
          <w:lang w:val="en-US"/>
        </w:rPr>
        <w:t>Amending</w:t>
      </w:r>
      <w:r>
        <w:rPr/>
        <w:t>, присылается предварительно присвоенный сущности репозитарный код, который будет закреплен в качестве основного в момент подтверждения сущности КА (и принятия подтверждения НРД). Данный код должен заноситься в сущность и в дальнейшем он будет использован для формирования отчетов о справедливой оценочной стоимости (</w:t>
      </w:r>
      <w:r>
        <w:rPr>
          <w:lang w:val="en-US"/>
        </w:rPr>
        <w:t>CM</w:t>
      </w:r>
      <w:r>
        <w:rPr/>
        <w:t>094).</w:t>
      </w:r>
    </w:p>
    <w:p>
      <w:pPr>
        <w:pStyle w:val="Normal"/>
        <w:ind w:left="0" w:right="0" w:firstLine="708"/>
        <w:jc w:val="both"/>
        <w:rPr/>
      </w:pPr>
      <w:r>
        <w:rPr/>
        <w:t xml:space="preserve">Если в сообщении </w:t>
      </w:r>
      <w:r>
        <w:rPr>
          <w:lang w:val="en-US"/>
        </w:rPr>
        <w:t>eventStatusResponce</w:t>
      </w:r>
      <w:r>
        <w:rPr/>
        <w:t xml:space="preserve"> с признаком </w:t>
      </w:r>
      <w:r>
        <w:rPr>
          <w:lang w:val="en-US"/>
        </w:rPr>
        <w:t>Amending</w:t>
      </w:r>
      <w:r>
        <w:rPr/>
        <w:t xml:space="preserve"> не будет прислан код, то будет зафиксирована ошибку, т.к. НРД подтвердил обязательность отсылки ими данного кода. Ошибка отобразится в соответствующей колонке списковой формы сущностей с описанием: «По &lt;сущности&gt; отправленной на регистрацию не получен предварительный репозитарный код». НРД подтвердил, что код должен обязательно присылаться, и получение такой ошибки означает некорректную работу НРД и требует обращения в данную организацию за получением информации по причине подобного поведения.</w:t>
      </w:r>
    </w:p>
    <w:p>
      <w:pPr>
        <w:pStyle w:val="Normal"/>
        <w:ind w:left="0" w:right="0" w:firstLine="708"/>
        <w:jc w:val="both"/>
        <w:rPr/>
      </w:pPr>
      <w:commentRangeStart w:id="0"/>
      <w:r>
        <w:rPr/>
        <w:t>Отдельный статус для сущностей вводиться не будет. Все сущности, получившие статус «На подтверждении у КА» будут иметь данный код.</w:t>
      </w:r>
      <w:commentRangeEnd w:id="0"/>
      <w:r>
        <w:rPr/>
      </w:r>
      <w:r>
        <w:rPr/>
        <w:commentReference w:id="0"/>
      </w:r>
    </w:p>
    <w:p>
      <w:pPr>
        <w:pStyle w:val="Normal"/>
        <w:ind w:left="0" w:right="0" w:firstLine="708"/>
        <w:jc w:val="both"/>
        <w:rPr/>
      </w:pPr>
      <w:r>
        <w:rPr/>
        <w:t xml:space="preserve">Предварительный репозитарный номер ГС нельзя использовать при отправке связанных сущностей.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При отправке </w:t>
      </w:r>
      <w:r>
        <w:rPr>
          <w:lang w:val="en-US"/>
        </w:rPr>
        <w:t>CSA</w:t>
      </w:r>
      <w:r>
        <w:rPr/>
        <w:t>, ГС должно быть полноценно зарегистрировано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При отправке сделки по не зарегистрированному ГС связка идет по </w:t>
      </w:r>
      <w:r>
        <w:rPr>
          <w:lang w:val="en-US"/>
        </w:rPr>
        <w:t>parentCorrelationId</w:t>
      </w:r>
      <w:r>
        <w:rPr/>
        <w:t>, если же указать для стороны банка предварительный репозитарный номер то НРД вернет ошибку (</w:t>
      </w:r>
      <w:r>
        <w:rPr>
          <w:lang w:val="en-US"/>
        </w:rPr>
        <w:t>NRD</w:t>
      </w:r>
      <w:r>
        <w:rPr/>
        <w:t xml:space="preserve">039 Указанное в анкете договора генеральное соглашение не зарегистрировано в Репозитарии.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Master</w:t>
      </w:r>
      <w:r>
        <w:rPr/>
        <w:t xml:space="preserve"> </w:t>
      </w:r>
      <w:r>
        <w:rPr>
          <w:lang w:val="en-US"/>
        </w:rPr>
        <w:t>Agreement</w:t>
      </w:r>
      <w:r>
        <w:rPr/>
        <w:t xml:space="preserve"> </w:t>
      </w:r>
      <w:r>
        <w:rPr>
          <w:lang w:val="en-US"/>
        </w:rPr>
        <w:t>specified</w:t>
      </w:r>
      <w:r>
        <w:rPr/>
        <w:t xml:space="preserve">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Contract</w:t>
      </w:r>
      <w:r>
        <w:rPr/>
        <w:t xml:space="preserve"> </w:t>
      </w:r>
      <w:r>
        <w:rPr>
          <w:lang w:val="en-US"/>
        </w:rPr>
        <w:t>registration</w:t>
      </w:r>
      <w:r>
        <w:rPr/>
        <w:t xml:space="preserve"> </w:t>
      </w:r>
      <w:r>
        <w:rPr>
          <w:lang w:val="en-US"/>
        </w:rPr>
        <w:t>form</w:t>
      </w:r>
      <w:r>
        <w:rPr/>
        <w:t xml:space="preserve"> </w:t>
      </w:r>
      <w:r>
        <w:rPr>
          <w:lang w:val="en-US"/>
        </w:rPr>
        <w:t>is</w:t>
      </w:r>
      <w:r>
        <w:rPr/>
        <w:t xml:space="preserve"> </w:t>
      </w:r>
      <w:r>
        <w:rPr>
          <w:lang w:val="en-US"/>
        </w:rPr>
        <w:t>not</w:t>
      </w:r>
      <w:r>
        <w:rPr/>
        <w:t xml:space="preserve"> </w:t>
      </w:r>
      <w:r>
        <w:rPr>
          <w:lang w:val="en-US"/>
        </w:rPr>
        <w:t>registered</w:t>
      </w:r>
      <w:r>
        <w:rPr/>
        <w:t>), а это будет блокировать абсолютно корректный процесс отправки сделок не регистрацию по еще не зарегистрированному но уже отправленному ГС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Отчет </w:t>
      </w:r>
      <w:r>
        <w:rPr>
          <w:lang w:val="en-US"/>
        </w:rPr>
        <w:t>CM</w:t>
      </w:r>
      <w:r>
        <w:rPr/>
        <w:t xml:space="preserve">092 (маржа) не возможен без зарегистрированного </w:t>
      </w:r>
      <w:r>
        <w:rPr>
          <w:lang w:val="en-US"/>
        </w:rPr>
        <w:t>CSA</w:t>
      </w:r>
      <w:r>
        <w:rPr/>
        <w:t>, а его регистрация блокируется пунктом 1.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Подтверждение запроса от КА на регистрацию</w:t>
      </w:r>
    </w:p>
    <w:p>
      <w:pPr>
        <w:pStyle w:val="Normal"/>
        <w:ind w:left="0" w:right="0" w:firstLine="708"/>
        <w:jc w:val="both"/>
        <w:rPr/>
      </w:pPr>
      <w:r>
        <w:rPr/>
        <w:t>Предварительный репозитарный номер сделки нельзя использовать при отправке в следующих случаях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/>
        <w:t xml:space="preserve">Замена анкеты сделки. Замена идентифицируется по коду цепочки </w:t>
      </w:r>
      <w:r>
        <w:rPr>
          <w:lang w:val="en-US"/>
        </w:rPr>
        <w:t>correlationId</w:t>
      </w:r>
      <w:r>
        <w:rPr/>
        <w:t xml:space="preserve"> и если указать временный репозитарный номер сделки то получим ошибку (</w:t>
      </w:r>
      <w:r>
        <w:rPr>
          <w:lang w:val="en-US"/>
        </w:rPr>
        <w:t>NRD</w:t>
      </w:r>
      <w:r>
        <w:rPr/>
        <w:t xml:space="preserve"> 128 В сообщении на регистрацию анкеты генерального соглашения/договора номер Генерального соглашения/договора должен быть указан как NONREF. </w:t>
      </w:r>
      <w:r>
        <w:rPr>
          <w:lang w:val="en-US"/>
        </w:rPr>
        <w:t>The Master Agreement/contract ID must be defined as NONREF)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Исполнение (</w:t>
      </w:r>
      <w:r>
        <w:rPr>
          <w:lang w:val="en-US"/>
        </w:rPr>
        <w:t>CM</w:t>
      </w:r>
      <w:r>
        <w:rPr/>
        <w:t>093) . Если указать предварительный номер то будет получена ошибка (</w:t>
      </w:r>
      <w:r>
        <w:rPr>
          <w:lang w:val="en-US"/>
        </w:rPr>
        <w:t>NRD</w:t>
      </w:r>
      <w:r>
        <w:rPr/>
        <w:t xml:space="preserve"> 033 В сообщении указан номер договора DS0000214632, не обслуживаемого в данный момент в Репозитарии. </w:t>
      </w:r>
      <w:r>
        <w:rPr>
          <w:lang w:val="en-US"/>
        </w:rPr>
        <w:t xml:space="preserve">There is no Contract DS0000214632 in the repository"s register on a given date). </w:t>
      </w:r>
      <w:r>
        <w:rPr/>
        <w:t>Поэтому исполнение может быть отправлено только по сделкам полноценно зарегистрированным.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Подтверждение запроса от КА на регистрацию, т.к. в нем допустимо только добавление внутренних номеров сущностей, но не репозитарных</w:t>
      </w:r>
    </w:p>
    <w:p>
      <w:pPr>
        <w:pStyle w:val="Normal"/>
        <w:ind w:left="0" w:right="0" w:firstLine="708"/>
        <w:jc w:val="both"/>
        <w:rPr/>
      </w:pPr>
      <w:r>
        <w:rPr/>
        <w:t>Допустимо использовать предварительный репозитарный номер сделки только для отправки отчета по справедливой стоимости (CM094).</w:t>
      </w:r>
    </w:p>
    <w:p>
      <w:pPr>
        <w:pStyle w:val="Normal"/>
        <w:ind w:left="0" w:right="0" w:firstLine="708"/>
        <w:jc w:val="both"/>
        <w:rPr/>
      </w:pPr>
      <w:r>
        <w:rPr/>
        <w:t xml:space="preserve">Предварительный репозитарный номер </w:t>
      </w:r>
      <w:r>
        <w:rPr>
          <w:lang w:val="en-US"/>
        </w:rPr>
        <w:t>CSA</w:t>
      </w:r>
      <w:r>
        <w:rPr/>
        <w:t xml:space="preserve"> можно использовать при отправке связанных сущностей: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При отправке сделок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При отправке отчета </w:t>
      </w:r>
      <w:r>
        <w:rPr>
          <w:lang w:val="en-US"/>
        </w:rPr>
        <w:t>CM</w:t>
      </w:r>
      <w:r>
        <w:rPr/>
        <w:t xml:space="preserve">092 (маржа) 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В сообщение о регистрации новой </w:t>
      </w:r>
      <w:r>
        <w:rPr>
          <w:lang w:val="en-US"/>
        </w:rPr>
        <w:t>CSA</w:t>
      </w:r>
      <w:r>
        <w:rPr/>
        <w:t xml:space="preserve"> (в нем допустимо указание только полностью зарегистрированных </w:t>
      </w:r>
      <w:commentRangeStart w:id="1"/>
      <w:r>
        <w:rPr/>
        <w:t>ГС</w:t>
      </w:r>
      <w:commentRangeEnd w:id="1"/>
      <w:r>
        <w:rPr/>
      </w:r>
      <w:r>
        <w:rPr/>
        <w:commentReference w:id="1"/>
      </w:r>
      <w:r>
        <w:rPr/>
        <w:t>)</w:t>
      </w:r>
      <w:r>
        <w:rPr/>
        <w:commentReference w:id="2"/>
      </w:r>
      <w:r>
        <w:rPr/>
        <w:t xml:space="preserve">      </w:t>
      </w:r>
    </w:p>
    <w:p>
      <w:pPr>
        <w:pStyle w:val="Normal"/>
        <w:ind w:left="0" w:right="0" w:firstLine="708"/>
        <w:jc w:val="both"/>
        <w:rPr/>
      </w:pPr>
      <w:r>
        <w:rPr/>
        <w:t xml:space="preserve">Простановка данного кода не означает регистрацию сущности в НРД (регистрация сущности в НРД обязательно приводит к попаданию в статус Зарегистрировано – и именно его наличие в истории статусов является признаком регистрации), поэтому допустимы операции, отзыва и </w:t>
      </w:r>
      <w:commentRangeStart w:id="3"/>
      <w:r>
        <w:rPr/>
        <w:t>удаления</w:t>
      </w:r>
      <w:commentRangeEnd w:id="3"/>
      <w:r>
        <w:rPr/>
      </w:r>
      <w:r>
        <w:rPr/>
        <w:commentReference w:id="3"/>
      </w:r>
      <w:r>
        <w:rPr/>
        <w:t>.</w:t>
      </w:r>
    </w:p>
    <w:p>
      <w:pPr>
        <w:pStyle w:val="Normal"/>
        <w:ind w:left="0" w:right="0" w:firstLine="708"/>
        <w:jc w:val="both"/>
        <w:rPr/>
      </w:pPr>
      <w:r>
        <w:rPr/>
        <w:t>При сверке анкет следует учитывать, что предварительный код надо сверять по специальной сверке (т.е. несовпадение будет происходить только в том случае, если код указан с обеих сторон и не совпадает).</w:t>
      </w:r>
    </w:p>
    <w:p>
      <w:pPr>
        <w:pStyle w:val="Normal"/>
        <w:ind w:left="0" w:right="0" w:firstLine="708"/>
        <w:jc w:val="both"/>
        <w:rPr/>
      </w:pPr>
      <w:r>
        <w:rPr/>
        <w:t>В таблицах показывающих списки ГС/сделок/</w:t>
      </w:r>
      <w:r>
        <w:rPr>
          <w:lang w:val="en-US"/>
        </w:rPr>
        <w:t>CSA</w:t>
      </w:r>
      <w:r>
        <w:rPr/>
        <w:t xml:space="preserve"> добавить колонку с предварительным репозитарным номером (т.е. будет две колонки: «репозитарный номер» и «предварительный репозитарный номер»), </w:t>
      </w:r>
      <w:commentRangeStart w:id="4"/>
      <w:r>
        <w:rPr/>
        <w:t>для того чтобы пользователь понимал, была ли зарегистрирована сделка до того и нужно ли вести с ней работу.</w:t>
      </w:r>
      <w:commentRangeEnd w:id="4"/>
      <w:r>
        <w:rPr/>
      </w:r>
      <w:r>
        <w:rPr/>
        <w:commentReference w:id="4"/>
      </w:r>
    </w:p>
    <w:p>
      <w:pPr>
        <w:pStyle w:val="Normal"/>
        <w:ind w:left="0" w:right="0" w:firstLine="708"/>
        <w:jc w:val="both"/>
        <w:rPr/>
      </w:pPr>
      <w:commentRangeStart w:id="5"/>
      <w:r>
        <w:rPr/>
        <w:t>На основе полученного eventStatusResponse отправлять предварительный репномер</w:t>
      </w:r>
      <w:commentRangeEnd w:id="5"/>
      <w:r>
        <w:rPr/>
      </w:r>
      <w:r>
        <w:rPr/>
        <w:commentReference w:id="5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7-06-07T10:52:39Z" w:initials="">
    <w:p>
      <w:r>
        <w:rPr>
          <w:rFonts w:eastAsia="Droid Sans Fallback" w:cs="Calibri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Немного не так.</w:t>
      </w:r>
    </w:p>
    <w:p>
      <w:r>
        <w:rPr>
          <w:rFonts w:eastAsia="Droid Sans Fallback" w:cs="Calibri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Статус сущности «Анкета отправлена»</w:t>
      </w:r>
    </w:p>
    <w:p>
      <w:r>
        <w:rPr>
          <w:rFonts w:eastAsia="Droid Sans Fallback" w:cs="Calibri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Статус анкеты «На подтверждении у КА»</w:t>
      </w:r>
    </w:p>
  </w:comment>
  <w:comment w:id="1" w:author="User" w:date="2017-06-07T09:32:00Z" w:initials="U">
    <w:p>
      <w:r>
        <w:rPr/>
        <w:t xml:space="preserve">Возможность выгрузки </w:t>
      </w:r>
      <w:r>
        <w:rPr>
          <w:lang w:val="en-US"/>
        </w:rPr>
        <w:t>csa</w:t>
      </w:r>
      <w:r>
        <w:rPr/>
        <w:t xml:space="preserve"> по не зареганному ГС недопустима.</w:t>
      </w:r>
    </w:p>
    <w:p>
      <w:r>
        <w:rPr/>
        <w:t xml:space="preserve">По необходимости брать инфу из </w:t>
      </w:r>
      <w:r>
        <w:rPr>
          <w:lang w:val="en-US"/>
        </w:rPr>
        <w:t>CSA</w:t>
      </w:r>
      <w:r>
        <w:rPr/>
        <w:t xml:space="preserve"> в любом статусе – я думаю это разговор к данной задаче не относится и требует отдельного обсуждения</w:t>
      </w:r>
    </w:p>
    <w:p>
      <w:r>
        <w:rPr/>
        <w:t>Поэтому данный блок текста надо выкинуть</w:t>
      </w:r>
    </w:p>
  </w:comment>
  <w:comment w:id="2" w:author="Александр Соломко" w:date="2017-06-05T11:42:00Z" w:initials="АС">
    <w:p>
      <w:r>
        <w:rPr/>
        <w:t>Необходимо оставить возможность выгрузки csa по незарегистрированному ГС (сейчас это так?). Будет ли браться информация из незарегистрированного CSA в сделки? НЕобходимо брать информацию из CSA, находящихся в любом статусе. Логику, когда нужно брать информацию по обеспечению из csa банк обещал прислать отдельно.</w:t>
      </w:r>
    </w:p>
  </w:comment>
  <w:comment w:id="3" w:author="Unknown Author" w:date="2017-06-07T10:53:46Z" w:initials="">
    <w:p>
      <w:r>
        <w:rPr>
          <w:rFonts w:eastAsia="Droid Sans Fallback" w:cs="Calibri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Удаление нужно обсудить.</w:t>
      </w:r>
    </w:p>
    <w:p>
      <w:r>
        <w:rPr>
          <w:rFonts w:eastAsia="Droid Sans Fallback" w:cs="Calibri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 xml:space="preserve">Что будет если мы удалим, а нам потом придёт сообщение о регистрации? Получится, что у нас такой сущности нет, а в НРД она есть и зарегистрирована? </w:t>
      </w:r>
    </w:p>
    <w:p>
      <w:r>
        <w:rPr>
          <w:rFonts w:eastAsia="Droid Sans Fallback" w:cs="Calibri" w:ascii="Ubuntu" w:hAnsi="Ubuntu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В текущей реализации выгруженные анкеты удалять нельзя.</w:t>
      </w:r>
    </w:p>
  </w:comment>
  <w:comment w:id="4" w:author="Unknown Author" w:date="2017-06-07T10:55:24Z" w:initials="">
    <w:p>
      <w:r>
        <w:rPr>
          <w:rFonts w:eastAsia="Droid Sans Fallback" w:ascii="Ubuntu" w:hAnsi="Ubuntu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1. Это и так понятно по статусу. </w:t>
      </w:r>
    </w:p>
    <w:p>
      <w:r>
        <w:rPr>
          <w:rFonts w:eastAsia="Droid Sans Fallback" w:ascii="Ubuntu" w:hAnsi="Ubuntu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2. Нужно будет подумать как переделать то, что уже реализовано. </w:t>
      </w:r>
    </w:p>
    <w:p>
      <w:r>
        <w:rPr>
          <w:rFonts w:eastAsia="Droid Sans Fallback" w:ascii="Ubuntu" w:hAnsi="Ubuntu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eastAsia="en-US" w:val="ru-RU"/>
        </w:rPr>
        <w:t xml:space="preserve">3. Можно список работ, которые может вести пользователь с такой сделкой? </w:t>
      </w:r>
    </w:p>
  </w:comment>
  <w:comment w:id="5" w:author="User" w:date="2017-06-07T09:32:00Z" w:initials="U">
    <w:p>
      <w:r>
        <w:rPr/>
        <w:t>Не понял этого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paragraph" w:styleId="Heading2">
    <w:name w:val="Heading 2"/>
    <w:uiPriority w:val="9"/>
    <w:qFormat/>
    <w:unhideWhenUsed/>
    <w:link w:val="20"/>
    <w:rsid w:val="00885917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88591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Annotationreference">
    <w:name w:val="annotation reference"/>
    <w:uiPriority w:val="99"/>
    <w:semiHidden/>
    <w:unhideWhenUsed/>
    <w:rsid w:val="005704fd"/>
    <w:basedOn w:val="DefaultParagraphFont"/>
    <w:rPr>
      <w:sz w:val="16"/>
      <w:szCs w:val="16"/>
    </w:rPr>
  </w:style>
  <w:style w:type="character" w:styleId="Style13" w:customStyle="1">
    <w:name w:val="Текст примечания Знак"/>
    <w:uiPriority w:val="99"/>
    <w:semiHidden/>
    <w:link w:val="a6"/>
    <w:rsid w:val="005704fd"/>
    <w:basedOn w:val="DefaultParagraphFont"/>
    <w:rPr>
      <w:sz w:val="20"/>
      <w:szCs w:val="20"/>
    </w:rPr>
  </w:style>
  <w:style w:type="character" w:styleId="Style14" w:customStyle="1">
    <w:name w:val="Тема примечания Знак"/>
    <w:uiPriority w:val="99"/>
    <w:semiHidden/>
    <w:link w:val="a8"/>
    <w:rsid w:val="005704fd"/>
    <w:basedOn w:val="Style13"/>
    <w:rPr>
      <w:b/>
      <w:bCs/>
      <w:sz w:val="20"/>
      <w:szCs w:val="20"/>
    </w:rPr>
  </w:style>
  <w:style w:type="character" w:styleId="Style15" w:customStyle="1">
    <w:name w:val="Текст выноски Знак"/>
    <w:uiPriority w:val="99"/>
    <w:semiHidden/>
    <w:link w:val="aa"/>
    <w:rsid w:val="005704fd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4b434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f93074"/>
    <w:basedOn w:val="Normal"/>
    <w:pPr>
      <w:spacing w:before="0" w:after="20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a7"/>
    <w:rsid w:val="005704fd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a9"/>
    <w:rsid w:val="005704fd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b"/>
    <w:rsid w:val="005704fd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2017-06-07T06:32:00Z</dcterms:created>
  <dc:creator>User</dc:creator>
  <dc:language>en-US</dc:language>
  <cp:lastModifiedBy>User</cp:lastModifiedBy>
  <dcterms:modified xsi:type="dcterms:W3CDTF">2017-06-07T06:32:00Z</dcterms:modified>
  <cp:revision>2</cp:revision>
</cp:coreProperties>
</file>